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29E38" w14:textId="771A9E7E" w:rsidR="006055BF" w:rsidRDefault="006055BF" w:rsidP="00320A93">
      <w:pPr>
        <w:spacing w:before="265" w:line="252" w:lineRule="auto"/>
        <w:ind w:right="3138"/>
        <w:rPr>
          <w:b/>
          <w:color w:val="6699FF"/>
          <w:w w:val="110"/>
          <w:sz w:val="52"/>
          <w:szCs w:val="18"/>
        </w:rPr>
      </w:pPr>
    </w:p>
    <w:p w14:paraId="73EAA15F" w14:textId="0D8121E3" w:rsidR="006055BF" w:rsidRDefault="00650434" w:rsidP="00EC4B43">
      <w:pPr>
        <w:tabs>
          <w:tab w:val="left" w:pos="142"/>
          <w:tab w:val="left" w:pos="8789"/>
        </w:tabs>
        <w:spacing w:before="265" w:line="252" w:lineRule="auto"/>
        <w:ind w:left="142" w:right="49"/>
        <w:jc w:val="center"/>
        <w:rPr>
          <w:b/>
          <w:color w:val="6699FF"/>
          <w:w w:val="110"/>
          <w:sz w:val="52"/>
          <w:szCs w:val="18"/>
        </w:rPr>
      </w:pPr>
      <w:r w:rsidRPr="006203D1">
        <w:rPr>
          <w:noProof/>
          <w:lang w:eastAsia="es-CO"/>
        </w:rPr>
        <w:drawing>
          <wp:inline distT="0" distB="0" distL="0" distR="0" wp14:anchorId="2DFDAC2D" wp14:editId="5E406495">
            <wp:extent cx="1371600" cy="479425"/>
            <wp:effectExtent l="0" t="0" r="0" b="0"/>
            <wp:docPr id="2" name="Imagen 1" descr="Un dibujo animado con letras&#10;&#10;Descripción generada automáticamente con confianza media">
              <a:extLst xmlns:a="http://schemas.openxmlformats.org/drawingml/2006/main">
                <a:ext uri="{FF2B5EF4-FFF2-40B4-BE49-F238E27FC236}">
                  <a16:creationId xmlns:a16="http://schemas.microsoft.com/office/drawing/2014/main" id="{F655045E-E2E2-41A4-B2C4-F4EB992685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Un dibujo animado con letras&#10;&#10;Descripción generada automáticamente con confianza media">
                      <a:extLst>
                        <a:ext uri="{FF2B5EF4-FFF2-40B4-BE49-F238E27FC236}">
                          <a16:creationId xmlns:a16="http://schemas.microsoft.com/office/drawing/2014/main" id="{F655045E-E2E2-41A4-B2C4-F4EB9926858D}"/>
                        </a:ext>
                      </a:extLst>
                    </pic:cNvPr>
                    <pic:cNvPicPr>
                      <a:picLocks noChangeAspect="1"/>
                    </pic:cNvPicPr>
                  </pic:nvPicPr>
                  <pic:blipFill>
                    <a:blip r:embed="rId8"/>
                    <a:stretch>
                      <a:fillRect/>
                    </a:stretch>
                  </pic:blipFill>
                  <pic:spPr>
                    <a:xfrm>
                      <a:off x="0" y="0"/>
                      <a:ext cx="1387201" cy="484878"/>
                    </a:xfrm>
                    <a:prstGeom prst="rect">
                      <a:avLst/>
                    </a:prstGeom>
                  </pic:spPr>
                </pic:pic>
              </a:graphicData>
            </a:graphic>
          </wp:inline>
        </w:drawing>
      </w:r>
    </w:p>
    <w:p w14:paraId="1E77E339" w14:textId="77777777" w:rsidR="00BE7A3C" w:rsidRDefault="00BE7A3C" w:rsidP="00E91042">
      <w:pPr>
        <w:spacing w:before="265" w:line="252" w:lineRule="auto"/>
        <w:ind w:left="1622" w:right="3138"/>
        <w:jc w:val="center"/>
        <w:rPr>
          <w:b/>
          <w:color w:val="6699FF"/>
          <w:w w:val="110"/>
          <w:sz w:val="52"/>
          <w:szCs w:val="18"/>
        </w:rPr>
      </w:pPr>
    </w:p>
    <w:p w14:paraId="54DA27CC" w14:textId="77777777" w:rsidR="00CD4270" w:rsidRDefault="00CD4270" w:rsidP="00EC4B43">
      <w:pPr>
        <w:tabs>
          <w:tab w:val="left" w:pos="8505"/>
        </w:tabs>
        <w:spacing w:before="265" w:line="252" w:lineRule="auto"/>
        <w:ind w:left="1560" w:right="333" w:firstLine="62"/>
        <w:jc w:val="center"/>
        <w:rPr>
          <w:b/>
          <w:color w:val="6699FF"/>
          <w:w w:val="110"/>
          <w:sz w:val="52"/>
          <w:szCs w:val="18"/>
        </w:rPr>
      </w:pPr>
    </w:p>
    <w:p w14:paraId="6597D3A8" w14:textId="77777777" w:rsidR="00BE7A3C" w:rsidRPr="00B83C1A" w:rsidRDefault="00BE7A3C" w:rsidP="00E91042">
      <w:pPr>
        <w:spacing w:before="265" w:line="252" w:lineRule="auto"/>
        <w:ind w:left="1622" w:right="3138"/>
        <w:jc w:val="center"/>
        <w:rPr>
          <w:b/>
          <w:color w:val="6699FF"/>
          <w:w w:val="110"/>
          <w:sz w:val="32"/>
          <w:szCs w:val="32"/>
        </w:rPr>
      </w:pPr>
    </w:p>
    <w:p w14:paraId="7CFC8A2C" w14:textId="41616A1A" w:rsidR="00130235" w:rsidRPr="00B83C1A" w:rsidRDefault="002B5C62" w:rsidP="00EC4B43">
      <w:pPr>
        <w:spacing w:before="265"/>
        <w:ind w:right="-93"/>
        <w:contextualSpacing/>
        <w:jc w:val="center"/>
        <w:rPr>
          <w:rFonts w:ascii="Verdana" w:hAnsi="Verdana"/>
          <w:b/>
          <w:color w:val="3366CC"/>
          <w:w w:val="110"/>
          <w:sz w:val="32"/>
          <w:szCs w:val="32"/>
          <w:u w:val="single" w:color="3366CC"/>
        </w:rPr>
      </w:pPr>
      <w:r>
        <w:rPr>
          <w:rFonts w:ascii="Verdana" w:eastAsiaTheme="minorHAnsi" w:hAnsi="Verdana" w:cs="Arial"/>
          <w:b/>
          <w:color w:val="2F5496" w:themeColor="accent1" w:themeShade="BF"/>
          <w:sz w:val="32"/>
          <w:szCs w:val="32"/>
          <w:lang w:val="es-ES" w:eastAsia="en-US"/>
        </w:rPr>
        <w:t>PLA</w:t>
      </w:r>
      <w:r w:rsidR="001C3731">
        <w:rPr>
          <w:rFonts w:ascii="Verdana" w:eastAsiaTheme="minorHAnsi" w:hAnsi="Verdana" w:cs="Arial"/>
          <w:b/>
          <w:color w:val="2F5496" w:themeColor="accent1" w:themeShade="BF"/>
          <w:sz w:val="32"/>
          <w:szCs w:val="32"/>
          <w:lang w:val="es-ES" w:eastAsia="en-US"/>
        </w:rPr>
        <w:t>N</w:t>
      </w:r>
      <w:r>
        <w:rPr>
          <w:rFonts w:ascii="Verdana" w:eastAsiaTheme="minorHAnsi" w:hAnsi="Verdana" w:cs="Arial"/>
          <w:b/>
          <w:color w:val="2F5496" w:themeColor="accent1" w:themeShade="BF"/>
          <w:sz w:val="32"/>
          <w:szCs w:val="32"/>
          <w:lang w:val="es-ES" w:eastAsia="en-US"/>
        </w:rPr>
        <w:t xml:space="preserve"> ESTRATÉGIC</w:t>
      </w:r>
      <w:r w:rsidR="001C3731">
        <w:rPr>
          <w:rFonts w:ascii="Verdana" w:eastAsiaTheme="minorHAnsi" w:hAnsi="Verdana" w:cs="Arial"/>
          <w:b/>
          <w:color w:val="2F5496" w:themeColor="accent1" w:themeShade="BF"/>
          <w:sz w:val="32"/>
          <w:szCs w:val="32"/>
          <w:lang w:val="es-ES" w:eastAsia="en-US"/>
        </w:rPr>
        <w:t>O 2023 - 2026</w:t>
      </w:r>
    </w:p>
    <w:p w14:paraId="7754D98E" w14:textId="0F15BBC8" w:rsidR="00320A93" w:rsidRPr="00B83C1A" w:rsidRDefault="00320A93" w:rsidP="00E91042">
      <w:pPr>
        <w:spacing w:before="265"/>
        <w:ind w:right="1985"/>
        <w:contextualSpacing/>
        <w:jc w:val="center"/>
        <w:rPr>
          <w:rFonts w:ascii="Verdana" w:hAnsi="Verdana"/>
          <w:b/>
          <w:color w:val="3366CC"/>
          <w:w w:val="110"/>
          <w:sz w:val="32"/>
          <w:szCs w:val="32"/>
          <w:u w:val="single" w:color="3366CC"/>
        </w:rPr>
      </w:pPr>
    </w:p>
    <w:p w14:paraId="31856A1E" w14:textId="77777777" w:rsidR="00CD4270" w:rsidRDefault="00CD4270" w:rsidP="00E91042">
      <w:pPr>
        <w:spacing w:before="265"/>
        <w:ind w:right="1985"/>
        <w:contextualSpacing/>
        <w:jc w:val="center"/>
        <w:rPr>
          <w:rFonts w:ascii="Verdana" w:hAnsi="Verdana"/>
          <w:b/>
          <w:color w:val="3366CC"/>
          <w:w w:val="110"/>
          <w:sz w:val="32"/>
          <w:szCs w:val="32"/>
          <w:u w:val="single" w:color="3366CC"/>
        </w:rPr>
      </w:pPr>
    </w:p>
    <w:p w14:paraId="79B1371C" w14:textId="77777777" w:rsidR="00EC4B43" w:rsidRDefault="00EC4B43" w:rsidP="00E91042">
      <w:pPr>
        <w:spacing w:before="265"/>
        <w:ind w:right="1985"/>
        <w:contextualSpacing/>
        <w:jc w:val="center"/>
        <w:rPr>
          <w:rFonts w:ascii="Verdana" w:hAnsi="Verdana"/>
          <w:b/>
          <w:color w:val="3366CC"/>
          <w:w w:val="110"/>
          <w:sz w:val="32"/>
          <w:szCs w:val="32"/>
          <w:u w:val="single" w:color="3366CC"/>
        </w:rPr>
      </w:pPr>
    </w:p>
    <w:p w14:paraId="67E774A8" w14:textId="77777777" w:rsidR="00EC4B43" w:rsidRPr="00B83C1A" w:rsidRDefault="00EC4B43" w:rsidP="00E91042">
      <w:pPr>
        <w:spacing w:before="265"/>
        <w:ind w:right="1985"/>
        <w:contextualSpacing/>
        <w:jc w:val="center"/>
        <w:rPr>
          <w:rFonts w:ascii="Verdana" w:hAnsi="Verdana"/>
          <w:b/>
          <w:color w:val="3366CC"/>
          <w:w w:val="110"/>
          <w:sz w:val="32"/>
          <w:szCs w:val="32"/>
          <w:u w:val="single" w:color="3366CC"/>
        </w:rPr>
      </w:pPr>
    </w:p>
    <w:p w14:paraId="772CDCFF" w14:textId="77777777" w:rsidR="00CD4270" w:rsidRPr="00B83C1A" w:rsidRDefault="00CD4270" w:rsidP="00E91042">
      <w:pPr>
        <w:spacing w:before="265"/>
        <w:ind w:right="1985"/>
        <w:contextualSpacing/>
        <w:jc w:val="center"/>
        <w:rPr>
          <w:rFonts w:ascii="Verdana" w:hAnsi="Verdana"/>
          <w:b/>
          <w:color w:val="3366CC"/>
          <w:w w:val="110"/>
          <w:sz w:val="32"/>
          <w:szCs w:val="32"/>
          <w:u w:val="single" w:color="3366CC"/>
        </w:rPr>
      </w:pPr>
    </w:p>
    <w:p w14:paraId="6C0E7CD0" w14:textId="77777777" w:rsidR="00CD4270" w:rsidRPr="00B83C1A" w:rsidRDefault="00CD4270" w:rsidP="00E91042">
      <w:pPr>
        <w:spacing w:before="265"/>
        <w:ind w:right="1985"/>
        <w:contextualSpacing/>
        <w:jc w:val="center"/>
        <w:rPr>
          <w:rFonts w:ascii="Verdana" w:hAnsi="Verdana"/>
          <w:b/>
          <w:color w:val="3366CC"/>
          <w:w w:val="110"/>
          <w:sz w:val="32"/>
          <w:szCs w:val="32"/>
          <w:u w:val="single" w:color="3366CC"/>
        </w:rPr>
      </w:pPr>
    </w:p>
    <w:p w14:paraId="124FF0E3" w14:textId="77777777" w:rsidR="00CD4270" w:rsidRPr="00B83C1A" w:rsidRDefault="00CD4270" w:rsidP="00E91042">
      <w:pPr>
        <w:spacing w:before="265"/>
        <w:ind w:right="1985"/>
        <w:contextualSpacing/>
        <w:jc w:val="center"/>
        <w:rPr>
          <w:rFonts w:ascii="Verdana" w:hAnsi="Verdana"/>
          <w:b/>
          <w:color w:val="3366CC"/>
          <w:w w:val="110"/>
          <w:sz w:val="32"/>
          <w:szCs w:val="32"/>
          <w:u w:val="single" w:color="3366CC"/>
        </w:rPr>
      </w:pPr>
    </w:p>
    <w:p w14:paraId="617F25C5" w14:textId="1CBBD075" w:rsidR="00CD4270" w:rsidRPr="00B83C1A" w:rsidRDefault="00CD4270" w:rsidP="00EC4B43">
      <w:pPr>
        <w:spacing w:before="265"/>
        <w:ind w:right="49"/>
        <w:contextualSpacing/>
        <w:jc w:val="center"/>
        <w:rPr>
          <w:rFonts w:ascii="Verdana" w:hAnsi="Verdana"/>
          <w:b/>
          <w:color w:val="3366CC"/>
          <w:w w:val="110"/>
          <w:sz w:val="32"/>
          <w:szCs w:val="32"/>
          <w:u w:val="single" w:color="3366CC"/>
        </w:rPr>
      </w:pPr>
      <w:r w:rsidRPr="00B83C1A">
        <w:rPr>
          <w:rFonts w:ascii="Verdana" w:eastAsiaTheme="minorHAnsi" w:hAnsi="Verdana" w:cs="Arial"/>
          <w:b/>
          <w:color w:val="2F5496" w:themeColor="accent1" w:themeShade="BF"/>
          <w:sz w:val="32"/>
          <w:szCs w:val="32"/>
          <w:lang w:val="es-ES" w:eastAsia="en-US"/>
        </w:rPr>
        <w:t>ADMINISTRADORA DE LOS</w:t>
      </w:r>
      <w:r w:rsidR="00B83C1A">
        <w:rPr>
          <w:rFonts w:ascii="Verdana" w:eastAsiaTheme="minorHAnsi" w:hAnsi="Verdana" w:cs="Arial"/>
          <w:b/>
          <w:color w:val="2F5496" w:themeColor="accent1" w:themeShade="BF"/>
          <w:sz w:val="32"/>
          <w:szCs w:val="32"/>
          <w:lang w:val="es-ES" w:eastAsia="en-US"/>
        </w:rPr>
        <w:t xml:space="preserve"> </w:t>
      </w:r>
      <w:r w:rsidRPr="00B83C1A">
        <w:rPr>
          <w:rFonts w:ascii="Verdana" w:eastAsiaTheme="minorHAnsi" w:hAnsi="Verdana" w:cs="Arial"/>
          <w:b/>
          <w:color w:val="2F5496" w:themeColor="accent1" w:themeShade="BF"/>
          <w:sz w:val="32"/>
          <w:szCs w:val="32"/>
          <w:lang w:val="es-ES" w:eastAsia="en-US"/>
        </w:rPr>
        <w:t xml:space="preserve">RECURSOS DEL SISTEMA DE SEGURIDAD SOCIAL EN SALUD </w:t>
      </w:r>
    </w:p>
    <w:p w14:paraId="2B8F7420" w14:textId="77777777" w:rsidR="00E91042" w:rsidRPr="00B83C1A" w:rsidRDefault="00E91042" w:rsidP="00E91042">
      <w:pPr>
        <w:spacing w:before="265"/>
        <w:ind w:right="1985"/>
        <w:contextualSpacing/>
        <w:jc w:val="center"/>
        <w:rPr>
          <w:rFonts w:ascii="Verdana" w:hAnsi="Verdana"/>
          <w:b/>
          <w:color w:val="3366CC"/>
          <w:w w:val="110"/>
          <w:sz w:val="32"/>
          <w:szCs w:val="32"/>
          <w:u w:val="single" w:color="3366CC"/>
        </w:rPr>
      </w:pPr>
    </w:p>
    <w:p w14:paraId="373D4C8D" w14:textId="77777777" w:rsidR="00E91042" w:rsidRPr="00B83C1A" w:rsidRDefault="00E91042" w:rsidP="00E91042">
      <w:pPr>
        <w:spacing w:before="265"/>
        <w:ind w:right="1985"/>
        <w:contextualSpacing/>
        <w:jc w:val="center"/>
        <w:rPr>
          <w:rFonts w:ascii="Verdana" w:hAnsi="Verdana"/>
          <w:b/>
          <w:color w:val="3366CC"/>
          <w:w w:val="110"/>
          <w:sz w:val="32"/>
          <w:szCs w:val="32"/>
          <w:u w:val="single" w:color="3366CC"/>
        </w:rPr>
      </w:pPr>
    </w:p>
    <w:p w14:paraId="532B91E9" w14:textId="77777777" w:rsidR="00E91042" w:rsidRPr="00B83C1A" w:rsidRDefault="00E91042" w:rsidP="00E91042">
      <w:pPr>
        <w:spacing w:before="265"/>
        <w:ind w:right="1985"/>
        <w:contextualSpacing/>
        <w:jc w:val="center"/>
        <w:rPr>
          <w:rFonts w:ascii="Verdana" w:hAnsi="Verdana"/>
          <w:b/>
          <w:color w:val="3366CC"/>
          <w:w w:val="110"/>
          <w:sz w:val="32"/>
          <w:szCs w:val="32"/>
          <w:u w:val="single" w:color="3366CC"/>
        </w:rPr>
      </w:pPr>
    </w:p>
    <w:p w14:paraId="1E4B2B35" w14:textId="77777777" w:rsidR="00B83C1A" w:rsidRPr="00B83C1A" w:rsidRDefault="00B83C1A" w:rsidP="00E91042">
      <w:pPr>
        <w:spacing w:before="265"/>
        <w:ind w:right="1985"/>
        <w:contextualSpacing/>
        <w:jc w:val="center"/>
        <w:rPr>
          <w:rFonts w:ascii="Verdana" w:hAnsi="Verdana"/>
          <w:b/>
          <w:color w:val="3366CC"/>
          <w:w w:val="110"/>
          <w:sz w:val="32"/>
          <w:szCs w:val="32"/>
          <w:u w:val="single" w:color="3366CC"/>
        </w:rPr>
      </w:pPr>
    </w:p>
    <w:p w14:paraId="6389D7A4" w14:textId="77777777" w:rsidR="00B83C1A" w:rsidRDefault="00B83C1A" w:rsidP="00E91042">
      <w:pPr>
        <w:spacing w:before="265"/>
        <w:ind w:right="1985"/>
        <w:contextualSpacing/>
        <w:jc w:val="center"/>
        <w:rPr>
          <w:rFonts w:ascii="Verdana" w:hAnsi="Verdana"/>
          <w:b/>
          <w:color w:val="3366CC"/>
          <w:w w:val="110"/>
          <w:sz w:val="32"/>
          <w:szCs w:val="32"/>
          <w:u w:val="single" w:color="3366CC"/>
        </w:rPr>
      </w:pPr>
    </w:p>
    <w:p w14:paraId="2367E353" w14:textId="77777777" w:rsidR="00EC4B43" w:rsidRDefault="00EC4B43" w:rsidP="00E91042">
      <w:pPr>
        <w:spacing w:before="265"/>
        <w:ind w:right="1985"/>
        <w:contextualSpacing/>
        <w:jc w:val="center"/>
        <w:rPr>
          <w:rFonts w:ascii="Verdana" w:hAnsi="Verdana"/>
          <w:b/>
          <w:color w:val="3366CC"/>
          <w:w w:val="110"/>
          <w:sz w:val="32"/>
          <w:szCs w:val="32"/>
          <w:u w:val="single" w:color="3366CC"/>
        </w:rPr>
      </w:pPr>
    </w:p>
    <w:p w14:paraId="0E8C1707" w14:textId="77777777" w:rsidR="00EC4B43" w:rsidRPr="00B83C1A" w:rsidRDefault="00EC4B43" w:rsidP="00E91042">
      <w:pPr>
        <w:spacing w:before="265"/>
        <w:ind w:right="1985"/>
        <w:contextualSpacing/>
        <w:jc w:val="center"/>
        <w:rPr>
          <w:rFonts w:ascii="Verdana" w:hAnsi="Verdana"/>
          <w:b/>
          <w:color w:val="3366CC"/>
          <w:w w:val="110"/>
          <w:sz w:val="32"/>
          <w:szCs w:val="32"/>
          <w:u w:val="single" w:color="3366CC"/>
        </w:rPr>
      </w:pPr>
    </w:p>
    <w:p w14:paraId="4B8B9091" w14:textId="77777777" w:rsidR="00B83C1A" w:rsidRDefault="00B83C1A" w:rsidP="00B83C1A">
      <w:pPr>
        <w:spacing w:before="265"/>
        <w:ind w:right="1985"/>
        <w:contextualSpacing/>
        <w:rPr>
          <w:rFonts w:ascii="Verdana" w:hAnsi="Verdana"/>
          <w:b/>
          <w:color w:val="3366CC"/>
          <w:w w:val="110"/>
          <w:sz w:val="32"/>
          <w:szCs w:val="32"/>
          <w:u w:val="single" w:color="3366CC"/>
        </w:rPr>
      </w:pPr>
    </w:p>
    <w:p w14:paraId="620F6336" w14:textId="77777777" w:rsidR="00B83C1A" w:rsidRDefault="00B83C1A" w:rsidP="00B83C1A">
      <w:pPr>
        <w:spacing w:before="265"/>
        <w:ind w:right="1985"/>
        <w:contextualSpacing/>
        <w:rPr>
          <w:rFonts w:ascii="Verdana" w:hAnsi="Verdana"/>
          <w:b/>
          <w:color w:val="3366CC"/>
          <w:w w:val="110"/>
          <w:sz w:val="32"/>
          <w:szCs w:val="32"/>
          <w:u w:val="single" w:color="3366CC"/>
        </w:rPr>
      </w:pPr>
    </w:p>
    <w:p w14:paraId="56785C5A" w14:textId="1618562D" w:rsidR="006055BF" w:rsidRDefault="00B8542D" w:rsidP="00EC4B43">
      <w:pPr>
        <w:spacing w:before="265"/>
        <w:ind w:right="49"/>
        <w:contextualSpacing/>
        <w:jc w:val="center"/>
        <w:rPr>
          <w:rFonts w:ascii="Verdana" w:eastAsiaTheme="minorHAnsi" w:hAnsi="Verdana" w:cs="Arial"/>
          <w:b/>
          <w:color w:val="2F5496" w:themeColor="accent1" w:themeShade="BF"/>
          <w:sz w:val="32"/>
          <w:szCs w:val="32"/>
          <w:lang w:val="es-ES" w:eastAsia="en-US"/>
        </w:rPr>
      </w:pPr>
      <w:r>
        <w:rPr>
          <w:rFonts w:ascii="Verdana" w:eastAsiaTheme="minorHAnsi" w:hAnsi="Verdana" w:cs="Arial"/>
          <w:b/>
          <w:color w:val="2F5496" w:themeColor="accent1" w:themeShade="BF"/>
          <w:sz w:val="32"/>
          <w:szCs w:val="32"/>
          <w:lang w:val="es-ES" w:eastAsia="en-US"/>
        </w:rPr>
        <w:t>OCTUBRE</w:t>
      </w:r>
      <w:r w:rsidR="00CA3734">
        <w:rPr>
          <w:rFonts w:ascii="Verdana" w:eastAsiaTheme="minorHAnsi" w:hAnsi="Verdana" w:cs="Arial"/>
          <w:b/>
          <w:color w:val="2F5496" w:themeColor="accent1" w:themeShade="BF"/>
          <w:sz w:val="32"/>
          <w:szCs w:val="32"/>
          <w:lang w:val="es-ES" w:eastAsia="en-US"/>
        </w:rPr>
        <w:t xml:space="preserve"> DE </w:t>
      </w:r>
      <w:r w:rsidR="006055BF" w:rsidRPr="00B83C1A">
        <w:rPr>
          <w:rFonts w:ascii="Verdana" w:eastAsiaTheme="minorHAnsi" w:hAnsi="Verdana" w:cs="Arial"/>
          <w:b/>
          <w:color w:val="2F5496" w:themeColor="accent1" w:themeShade="BF"/>
          <w:sz w:val="32"/>
          <w:szCs w:val="32"/>
          <w:lang w:val="es-ES" w:eastAsia="en-US"/>
        </w:rPr>
        <w:t>20</w:t>
      </w:r>
      <w:r w:rsidR="00130235" w:rsidRPr="00B83C1A">
        <w:rPr>
          <w:rFonts w:ascii="Verdana" w:eastAsiaTheme="minorHAnsi" w:hAnsi="Verdana" w:cs="Arial"/>
          <w:b/>
          <w:color w:val="2F5496" w:themeColor="accent1" w:themeShade="BF"/>
          <w:sz w:val="32"/>
          <w:szCs w:val="32"/>
          <w:lang w:val="es-ES" w:eastAsia="en-US"/>
        </w:rPr>
        <w:t>2</w:t>
      </w:r>
      <w:r w:rsidR="00ED6BBC" w:rsidRPr="00B83C1A">
        <w:rPr>
          <w:rFonts w:ascii="Verdana" w:eastAsiaTheme="minorHAnsi" w:hAnsi="Verdana" w:cs="Arial"/>
          <w:b/>
          <w:color w:val="2F5496" w:themeColor="accent1" w:themeShade="BF"/>
          <w:sz w:val="32"/>
          <w:szCs w:val="32"/>
          <w:lang w:val="es-ES" w:eastAsia="en-US"/>
        </w:rPr>
        <w:t>3</w:t>
      </w:r>
    </w:p>
    <w:p w14:paraId="1367F56B" w14:textId="77777777" w:rsidR="00621B2D" w:rsidRDefault="00621B2D" w:rsidP="00EC4B43">
      <w:pPr>
        <w:spacing w:before="265"/>
        <w:ind w:right="49"/>
        <w:contextualSpacing/>
        <w:jc w:val="center"/>
        <w:rPr>
          <w:rFonts w:ascii="Verdana" w:eastAsiaTheme="minorHAnsi" w:hAnsi="Verdana" w:cs="Arial"/>
          <w:b/>
          <w:color w:val="2F5496" w:themeColor="accent1" w:themeShade="BF"/>
          <w:sz w:val="32"/>
          <w:szCs w:val="32"/>
          <w:lang w:val="es-ES" w:eastAsia="en-US"/>
        </w:rPr>
      </w:pPr>
    </w:p>
    <w:p w14:paraId="4B6A1165" w14:textId="77777777" w:rsidR="00AC2BAA" w:rsidRDefault="00AC2BAA" w:rsidP="00EC4B43">
      <w:pPr>
        <w:spacing w:before="265"/>
        <w:ind w:right="49"/>
        <w:contextualSpacing/>
        <w:jc w:val="center"/>
        <w:rPr>
          <w:rFonts w:ascii="Verdana" w:eastAsiaTheme="minorHAnsi" w:hAnsi="Verdana" w:cs="Arial"/>
          <w:b/>
          <w:color w:val="2F5496" w:themeColor="accent1" w:themeShade="BF"/>
          <w:sz w:val="32"/>
          <w:szCs w:val="32"/>
          <w:lang w:val="es-ES" w:eastAsia="en-US"/>
        </w:rPr>
      </w:pPr>
    </w:p>
    <w:p w14:paraId="27E16E62" w14:textId="77777777" w:rsidR="002D4C4A" w:rsidRDefault="002D4C4A" w:rsidP="00EC4B43">
      <w:pPr>
        <w:spacing w:before="265"/>
        <w:ind w:right="49"/>
        <w:contextualSpacing/>
        <w:jc w:val="center"/>
        <w:rPr>
          <w:rFonts w:ascii="Verdana" w:eastAsiaTheme="minorHAnsi" w:hAnsi="Verdana" w:cs="Arial"/>
          <w:b/>
          <w:color w:val="2F5496" w:themeColor="accent1" w:themeShade="BF"/>
          <w:sz w:val="32"/>
          <w:szCs w:val="32"/>
          <w:lang w:val="es-ES" w:eastAsia="en-US"/>
        </w:rPr>
      </w:pPr>
    </w:p>
    <w:p w14:paraId="569672AB" w14:textId="1AE2F30E" w:rsidR="002D4C4A" w:rsidRPr="002D4C4A" w:rsidRDefault="002D4C4A" w:rsidP="00EC4B43">
      <w:pPr>
        <w:spacing w:before="265"/>
        <w:ind w:right="49"/>
        <w:contextualSpacing/>
        <w:jc w:val="center"/>
        <w:rPr>
          <w:rFonts w:ascii="Verdana" w:eastAsiaTheme="minorHAnsi" w:hAnsi="Verdana" w:cs="Arial"/>
          <w:b/>
          <w:color w:val="2F5496" w:themeColor="accent1" w:themeShade="BF"/>
          <w:sz w:val="20"/>
          <w:szCs w:val="20"/>
          <w:lang w:val="es-ES" w:eastAsia="en-US"/>
        </w:rPr>
      </w:pPr>
      <w:r w:rsidRPr="002D4C4A">
        <w:rPr>
          <w:rFonts w:ascii="Verdana" w:eastAsiaTheme="minorHAnsi" w:hAnsi="Verdana" w:cs="Arial"/>
          <w:b/>
          <w:color w:val="2F5496" w:themeColor="accent1" w:themeShade="BF"/>
          <w:sz w:val="20"/>
          <w:szCs w:val="20"/>
          <w:lang w:val="es-ES" w:eastAsia="en-US"/>
        </w:rPr>
        <w:lastRenderedPageBreak/>
        <w:t>TABLA DE CONTENIDO</w:t>
      </w:r>
    </w:p>
    <w:sdt>
      <w:sdtPr>
        <w:rPr>
          <w:rFonts w:ascii="Times New Roman" w:eastAsia="Times New Roman" w:hAnsi="Times New Roman" w:cs="Times New Roman"/>
          <w:color w:val="auto"/>
          <w:sz w:val="24"/>
          <w:szCs w:val="24"/>
          <w:lang w:val="es-ES" w:eastAsia="es-ES_tradnl"/>
        </w:rPr>
        <w:id w:val="-608271200"/>
        <w:docPartObj>
          <w:docPartGallery w:val="Table of Contents"/>
          <w:docPartUnique/>
        </w:docPartObj>
      </w:sdtPr>
      <w:sdtEndPr/>
      <w:sdtContent>
        <w:p w14:paraId="32DA5BEE" w14:textId="68C51BA6" w:rsidR="00316A3D" w:rsidRDefault="00316A3D">
          <w:pPr>
            <w:pStyle w:val="TtuloTDC"/>
          </w:pPr>
        </w:p>
        <w:p w14:paraId="3A03FD7F" w14:textId="67CE5FE3" w:rsidR="00B323CA" w:rsidRPr="005D54A8" w:rsidRDefault="00316A3D">
          <w:pPr>
            <w:pStyle w:val="TDC1"/>
            <w:tabs>
              <w:tab w:val="left" w:pos="660"/>
              <w:tab w:val="right" w:leader="dot" w:pos="9062"/>
            </w:tabs>
            <w:rPr>
              <w:rFonts w:ascii="Verdana" w:hAnsi="Verdana" w:cstheme="minorBidi"/>
              <w:noProof/>
              <w:kern w:val="2"/>
              <w:sz w:val="18"/>
              <w:szCs w:val="18"/>
              <w14:ligatures w14:val="standardContextual"/>
            </w:rPr>
          </w:pPr>
          <w:r w:rsidRPr="00DB7D66">
            <w:rPr>
              <w:rFonts w:ascii="Verdana" w:hAnsi="Verdana"/>
              <w:sz w:val="18"/>
              <w:szCs w:val="18"/>
            </w:rPr>
            <w:fldChar w:fldCharType="begin"/>
          </w:r>
          <w:r w:rsidRPr="00DB7D66">
            <w:rPr>
              <w:rFonts w:ascii="Verdana" w:hAnsi="Verdana"/>
              <w:sz w:val="18"/>
              <w:szCs w:val="18"/>
            </w:rPr>
            <w:instrText xml:space="preserve"> TOC \o "1-3" \h \z \u </w:instrText>
          </w:r>
          <w:r w:rsidRPr="00DB7D66">
            <w:rPr>
              <w:rFonts w:ascii="Verdana" w:hAnsi="Verdana"/>
              <w:sz w:val="18"/>
              <w:szCs w:val="18"/>
            </w:rPr>
            <w:fldChar w:fldCharType="separate"/>
          </w:r>
          <w:hyperlink w:anchor="_Toc147954802" w:history="1">
            <w:r w:rsidR="00B323CA" w:rsidRPr="005D54A8">
              <w:rPr>
                <w:rStyle w:val="Hipervnculo"/>
                <w:rFonts w:ascii="Verdana" w:eastAsiaTheme="minorHAnsi" w:hAnsi="Verdana" w:cs="Arial"/>
                <w:b/>
                <w:noProof/>
                <w:sz w:val="18"/>
                <w:szCs w:val="18"/>
                <w:lang w:val="es-ES" w:eastAsia="en-US"/>
              </w:rPr>
              <w:t>1.</w:t>
            </w:r>
            <w:r w:rsidR="00B323CA" w:rsidRPr="005D54A8">
              <w:rPr>
                <w:rFonts w:ascii="Verdana" w:hAnsi="Verdana" w:cstheme="minorBidi"/>
                <w:noProof/>
                <w:kern w:val="2"/>
                <w:sz w:val="18"/>
                <w:szCs w:val="18"/>
                <w14:ligatures w14:val="standardContextual"/>
              </w:rPr>
              <w:tab/>
            </w:r>
            <w:r w:rsidR="00B323CA" w:rsidRPr="005D54A8">
              <w:rPr>
                <w:rStyle w:val="Hipervnculo"/>
                <w:rFonts w:ascii="Verdana" w:eastAsiaTheme="minorHAnsi" w:hAnsi="Verdana" w:cs="Arial"/>
                <w:b/>
                <w:noProof/>
                <w:sz w:val="18"/>
                <w:szCs w:val="18"/>
                <w:lang w:val="es-ES" w:eastAsia="en-US"/>
              </w:rPr>
              <w:t>PRESENTACIÓN</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_Toc147954802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4</w:t>
            </w:r>
            <w:r w:rsidR="00B323CA" w:rsidRPr="005D54A8">
              <w:rPr>
                <w:rFonts w:ascii="Verdana" w:hAnsi="Verdana"/>
                <w:noProof/>
                <w:webHidden/>
                <w:sz w:val="18"/>
                <w:szCs w:val="18"/>
              </w:rPr>
              <w:fldChar w:fldCharType="end"/>
            </w:r>
          </w:hyperlink>
        </w:p>
        <w:p w14:paraId="4620D311" w14:textId="43A19568" w:rsidR="00B323CA" w:rsidRPr="005D54A8" w:rsidRDefault="00C5310C">
          <w:pPr>
            <w:pStyle w:val="TDC1"/>
            <w:tabs>
              <w:tab w:val="left" w:pos="660"/>
              <w:tab w:val="right" w:leader="dot" w:pos="9062"/>
            </w:tabs>
            <w:rPr>
              <w:rFonts w:ascii="Verdana" w:hAnsi="Verdana" w:cstheme="minorBidi"/>
              <w:noProof/>
              <w:kern w:val="2"/>
              <w:sz w:val="18"/>
              <w:szCs w:val="18"/>
              <w14:ligatures w14:val="standardContextual"/>
            </w:rPr>
          </w:pPr>
          <w:hyperlink w:anchor="_Toc147954803" w:history="1">
            <w:r w:rsidR="00B323CA" w:rsidRPr="005D54A8">
              <w:rPr>
                <w:rStyle w:val="Hipervnculo"/>
                <w:rFonts w:ascii="Verdana" w:eastAsiaTheme="minorHAnsi" w:hAnsi="Verdana" w:cs="Arial"/>
                <w:b/>
                <w:noProof/>
                <w:sz w:val="18"/>
                <w:szCs w:val="18"/>
                <w:lang w:val="es-ES" w:eastAsia="en-US"/>
              </w:rPr>
              <w:t>2.</w:t>
            </w:r>
            <w:r w:rsidR="00B323CA" w:rsidRPr="005D54A8">
              <w:rPr>
                <w:rFonts w:ascii="Verdana" w:hAnsi="Verdana" w:cstheme="minorBidi"/>
                <w:noProof/>
                <w:kern w:val="2"/>
                <w:sz w:val="18"/>
                <w:szCs w:val="18"/>
                <w14:ligatures w14:val="standardContextual"/>
              </w:rPr>
              <w:tab/>
            </w:r>
            <w:r w:rsidR="00B323CA" w:rsidRPr="005D54A8">
              <w:rPr>
                <w:rStyle w:val="Hipervnculo"/>
                <w:rFonts w:ascii="Verdana" w:eastAsiaTheme="minorHAnsi" w:hAnsi="Verdana" w:cs="Arial"/>
                <w:b/>
                <w:noProof/>
                <w:sz w:val="18"/>
                <w:szCs w:val="18"/>
                <w:lang w:val="es-ES" w:eastAsia="en-US"/>
              </w:rPr>
              <w:t>INTRODUCCIÓN</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_Toc147954803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5</w:t>
            </w:r>
            <w:r w:rsidR="00B323CA" w:rsidRPr="005D54A8">
              <w:rPr>
                <w:rFonts w:ascii="Verdana" w:hAnsi="Verdana"/>
                <w:noProof/>
                <w:webHidden/>
                <w:sz w:val="18"/>
                <w:szCs w:val="18"/>
              </w:rPr>
              <w:fldChar w:fldCharType="end"/>
            </w:r>
          </w:hyperlink>
        </w:p>
        <w:p w14:paraId="744E1C86" w14:textId="24FBC36D" w:rsidR="00B323CA" w:rsidRPr="005D54A8" w:rsidRDefault="00C5310C">
          <w:pPr>
            <w:pStyle w:val="TDC1"/>
            <w:tabs>
              <w:tab w:val="left" w:pos="660"/>
              <w:tab w:val="right" w:leader="dot" w:pos="9062"/>
            </w:tabs>
            <w:rPr>
              <w:rFonts w:ascii="Verdana" w:hAnsi="Verdana" w:cstheme="minorBidi"/>
              <w:noProof/>
              <w:kern w:val="2"/>
              <w:sz w:val="18"/>
              <w:szCs w:val="18"/>
              <w14:ligatures w14:val="standardContextual"/>
            </w:rPr>
          </w:pPr>
          <w:hyperlink w:anchor="_Toc147954804" w:history="1">
            <w:r w:rsidR="00B323CA" w:rsidRPr="005D54A8">
              <w:rPr>
                <w:rStyle w:val="Hipervnculo"/>
                <w:rFonts w:ascii="Verdana" w:eastAsiaTheme="minorHAnsi" w:hAnsi="Verdana" w:cs="Arial"/>
                <w:b/>
                <w:noProof/>
                <w:sz w:val="18"/>
                <w:szCs w:val="18"/>
                <w:lang w:val="es-ES" w:eastAsia="en-US"/>
              </w:rPr>
              <w:t>3.</w:t>
            </w:r>
            <w:r w:rsidR="00B323CA" w:rsidRPr="005D54A8">
              <w:rPr>
                <w:rFonts w:ascii="Verdana" w:hAnsi="Verdana" w:cstheme="minorBidi"/>
                <w:noProof/>
                <w:kern w:val="2"/>
                <w:sz w:val="18"/>
                <w:szCs w:val="18"/>
                <w14:ligatures w14:val="standardContextual"/>
              </w:rPr>
              <w:tab/>
            </w:r>
            <w:r w:rsidR="00B323CA" w:rsidRPr="005D54A8">
              <w:rPr>
                <w:rStyle w:val="Hipervnculo"/>
                <w:rFonts w:ascii="Verdana" w:eastAsiaTheme="minorHAnsi" w:hAnsi="Verdana" w:cs="Arial"/>
                <w:b/>
                <w:noProof/>
                <w:sz w:val="18"/>
                <w:szCs w:val="18"/>
                <w:lang w:val="es-ES" w:eastAsia="en-US"/>
              </w:rPr>
              <w:t>GLOSARIO</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_Toc147954804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6</w:t>
            </w:r>
            <w:r w:rsidR="00B323CA" w:rsidRPr="005D54A8">
              <w:rPr>
                <w:rFonts w:ascii="Verdana" w:hAnsi="Verdana"/>
                <w:noProof/>
                <w:webHidden/>
                <w:sz w:val="18"/>
                <w:szCs w:val="18"/>
              </w:rPr>
              <w:fldChar w:fldCharType="end"/>
            </w:r>
          </w:hyperlink>
        </w:p>
        <w:p w14:paraId="73A9295A" w14:textId="46E692D4" w:rsidR="00B323CA" w:rsidRPr="005D54A8" w:rsidRDefault="00C5310C">
          <w:pPr>
            <w:pStyle w:val="TDC1"/>
            <w:tabs>
              <w:tab w:val="left" w:pos="660"/>
              <w:tab w:val="right" w:leader="dot" w:pos="9062"/>
            </w:tabs>
            <w:rPr>
              <w:rFonts w:ascii="Verdana" w:hAnsi="Verdana" w:cstheme="minorBidi"/>
              <w:noProof/>
              <w:kern w:val="2"/>
              <w:sz w:val="18"/>
              <w:szCs w:val="18"/>
              <w14:ligatures w14:val="standardContextual"/>
            </w:rPr>
          </w:pPr>
          <w:hyperlink w:anchor="_Toc147954805" w:history="1">
            <w:r w:rsidR="00B323CA" w:rsidRPr="005D54A8">
              <w:rPr>
                <w:rStyle w:val="Hipervnculo"/>
                <w:rFonts w:ascii="Verdana" w:eastAsiaTheme="minorHAnsi" w:hAnsi="Verdana" w:cs="Arial"/>
                <w:b/>
                <w:noProof/>
                <w:sz w:val="18"/>
                <w:szCs w:val="18"/>
                <w:lang w:val="es-ES" w:eastAsia="en-US"/>
              </w:rPr>
              <w:t>4.</w:t>
            </w:r>
            <w:r w:rsidR="00B323CA" w:rsidRPr="005D54A8">
              <w:rPr>
                <w:rFonts w:ascii="Verdana" w:hAnsi="Verdana" w:cstheme="minorBidi"/>
                <w:noProof/>
                <w:kern w:val="2"/>
                <w:sz w:val="18"/>
                <w:szCs w:val="18"/>
                <w14:ligatures w14:val="standardContextual"/>
              </w:rPr>
              <w:tab/>
            </w:r>
            <w:r w:rsidR="00B323CA" w:rsidRPr="005D54A8">
              <w:rPr>
                <w:rStyle w:val="Hipervnculo"/>
                <w:rFonts w:ascii="Verdana" w:eastAsiaTheme="minorHAnsi" w:hAnsi="Verdana" w:cs="Arial"/>
                <w:b/>
                <w:noProof/>
                <w:sz w:val="18"/>
                <w:szCs w:val="18"/>
                <w:lang w:val="es-ES" w:eastAsia="en-US"/>
              </w:rPr>
              <w:t>MANDATO DE LA ADRES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_Toc147954805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10</w:t>
            </w:r>
            <w:r w:rsidR="00B323CA" w:rsidRPr="005D54A8">
              <w:rPr>
                <w:rFonts w:ascii="Verdana" w:hAnsi="Verdana"/>
                <w:noProof/>
                <w:webHidden/>
                <w:sz w:val="18"/>
                <w:szCs w:val="18"/>
              </w:rPr>
              <w:fldChar w:fldCharType="end"/>
            </w:r>
          </w:hyperlink>
        </w:p>
        <w:p w14:paraId="3BA45875" w14:textId="7C77D233" w:rsidR="00B323CA" w:rsidRPr="005D54A8" w:rsidRDefault="00C5310C">
          <w:pPr>
            <w:pStyle w:val="TDC1"/>
            <w:tabs>
              <w:tab w:val="right" w:leader="dot" w:pos="9062"/>
            </w:tabs>
            <w:rPr>
              <w:rFonts w:ascii="Verdana" w:hAnsi="Verdana" w:cstheme="minorBidi"/>
              <w:noProof/>
              <w:kern w:val="2"/>
              <w:sz w:val="18"/>
              <w:szCs w:val="18"/>
              <w14:ligatures w14:val="standardContextual"/>
            </w:rPr>
          </w:pPr>
          <w:hyperlink w:anchor="_Toc147954806" w:history="1">
            <w:r w:rsidR="00B323CA" w:rsidRPr="005D54A8">
              <w:rPr>
                <w:rStyle w:val="Hipervnculo"/>
                <w:rFonts w:ascii="Verdana" w:eastAsiaTheme="minorHAnsi" w:hAnsi="Verdana" w:cs="Arial"/>
                <w:b/>
                <w:noProof/>
                <w:sz w:val="18"/>
                <w:szCs w:val="18"/>
                <w:lang w:val="es-ES" w:eastAsia="en-US"/>
              </w:rPr>
              <w:t>3. ADRES EN EL PLAN NACIONAL DE DESARROLLO 2022 - 2026</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_Toc147954806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10</w:t>
            </w:r>
            <w:r w:rsidR="00B323CA" w:rsidRPr="005D54A8">
              <w:rPr>
                <w:rFonts w:ascii="Verdana" w:hAnsi="Verdana"/>
                <w:noProof/>
                <w:webHidden/>
                <w:sz w:val="18"/>
                <w:szCs w:val="18"/>
              </w:rPr>
              <w:fldChar w:fldCharType="end"/>
            </w:r>
          </w:hyperlink>
        </w:p>
        <w:p w14:paraId="2AE25699" w14:textId="0501129B" w:rsidR="00B323CA" w:rsidRPr="005D54A8" w:rsidRDefault="00C5310C">
          <w:pPr>
            <w:pStyle w:val="TDC1"/>
            <w:tabs>
              <w:tab w:val="left" w:pos="660"/>
              <w:tab w:val="right" w:leader="dot" w:pos="9062"/>
            </w:tabs>
            <w:rPr>
              <w:rFonts w:ascii="Verdana" w:hAnsi="Verdana" w:cstheme="minorBidi"/>
              <w:noProof/>
              <w:kern w:val="2"/>
              <w:sz w:val="18"/>
              <w:szCs w:val="18"/>
              <w14:ligatures w14:val="standardContextual"/>
            </w:rPr>
          </w:pPr>
          <w:hyperlink w:anchor="_Toc147954807" w:history="1">
            <w:r w:rsidR="00B323CA" w:rsidRPr="005D54A8">
              <w:rPr>
                <w:rStyle w:val="Hipervnculo"/>
                <w:rFonts w:ascii="Verdana" w:eastAsiaTheme="minorHAnsi" w:hAnsi="Verdana" w:cs="Arial"/>
                <w:b/>
                <w:noProof/>
                <w:sz w:val="18"/>
                <w:szCs w:val="18"/>
                <w:lang w:val="es-ES" w:eastAsia="en-US"/>
              </w:rPr>
              <w:t>4.</w:t>
            </w:r>
            <w:r w:rsidR="00B323CA" w:rsidRPr="005D54A8">
              <w:rPr>
                <w:rFonts w:ascii="Verdana" w:hAnsi="Verdana" w:cstheme="minorBidi"/>
                <w:noProof/>
                <w:kern w:val="2"/>
                <w:sz w:val="18"/>
                <w:szCs w:val="18"/>
                <w14:ligatures w14:val="standardContextual"/>
              </w:rPr>
              <w:tab/>
            </w:r>
            <w:r w:rsidR="00B323CA" w:rsidRPr="005D54A8">
              <w:rPr>
                <w:rStyle w:val="Hipervnculo"/>
                <w:rFonts w:ascii="Verdana" w:eastAsiaTheme="minorHAnsi" w:hAnsi="Verdana" w:cs="Arial"/>
                <w:b/>
                <w:noProof/>
                <w:sz w:val="18"/>
                <w:szCs w:val="18"/>
                <w:lang w:val="es-ES" w:eastAsia="en-US"/>
              </w:rPr>
              <w:t>ADRES EN LA REFORMA A LA SALUD</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_Toc147954807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14</w:t>
            </w:r>
            <w:r w:rsidR="00B323CA" w:rsidRPr="005D54A8">
              <w:rPr>
                <w:rFonts w:ascii="Verdana" w:hAnsi="Verdana"/>
                <w:noProof/>
                <w:webHidden/>
                <w:sz w:val="18"/>
                <w:szCs w:val="18"/>
              </w:rPr>
              <w:fldChar w:fldCharType="end"/>
            </w:r>
          </w:hyperlink>
        </w:p>
        <w:p w14:paraId="4820FA1B" w14:textId="75A648D0" w:rsidR="00B323CA" w:rsidRPr="005D54A8" w:rsidRDefault="00C5310C">
          <w:pPr>
            <w:pStyle w:val="TDC1"/>
            <w:tabs>
              <w:tab w:val="left" w:pos="660"/>
              <w:tab w:val="right" w:leader="dot" w:pos="9062"/>
            </w:tabs>
            <w:rPr>
              <w:rFonts w:ascii="Verdana" w:hAnsi="Verdana" w:cstheme="minorBidi"/>
              <w:noProof/>
              <w:kern w:val="2"/>
              <w:sz w:val="18"/>
              <w:szCs w:val="18"/>
              <w14:ligatures w14:val="standardContextual"/>
            </w:rPr>
          </w:pPr>
          <w:hyperlink w:anchor="_Toc147954808" w:history="1">
            <w:r w:rsidR="00B323CA" w:rsidRPr="005D54A8">
              <w:rPr>
                <w:rStyle w:val="Hipervnculo"/>
                <w:rFonts w:ascii="Verdana" w:eastAsiaTheme="minorHAnsi" w:hAnsi="Verdana" w:cs="Arial"/>
                <w:b/>
                <w:noProof/>
                <w:sz w:val="18"/>
                <w:szCs w:val="18"/>
                <w:lang w:val="es-ES" w:eastAsia="en-US"/>
              </w:rPr>
              <w:t>5.</w:t>
            </w:r>
            <w:r w:rsidR="00B323CA" w:rsidRPr="005D54A8">
              <w:rPr>
                <w:rFonts w:ascii="Verdana" w:hAnsi="Verdana" w:cstheme="minorBidi"/>
                <w:noProof/>
                <w:kern w:val="2"/>
                <w:sz w:val="18"/>
                <w:szCs w:val="18"/>
                <w14:ligatures w14:val="standardContextual"/>
              </w:rPr>
              <w:tab/>
            </w:r>
            <w:r w:rsidR="00B323CA" w:rsidRPr="005D54A8">
              <w:rPr>
                <w:rStyle w:val="Hipervnculo"/>
                <w:rFonts w:ascii="Verdana" w:eastAsiaTheme="minorHAnsi" w:hAnsi="Verdana" w:cs="Arial"/>
                <w:b/>
                <w:noProof/>
                <w:sz w:val="18"/>
                <w:szCs w:val="18"/>
                <w:lang w:val="es-ES" w:eastAsia="en-US"/>
              </w:rPr>
              <w:t>PLAN PLURIANUAL DE INVERSIONES 2022- 2026</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_Toc147954808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18</w:t>
            </w:r>
            <w:r w:rsidR="00B323CA" w:rsidRPr="005D54A8">
              <w:rPr>
                <w:rFonts w:ascii="Verdana" w:hAnsi="Verdana"/>
                <w:noProof/>
                <w:webHidden/>
                <w:sz w:val="18"/>
                <w:szCs w:val="18"/>
              </w:rPr>
              <w:fldChar w:fldCharType="end"/>
            </w:r>
          </w:hyperlink>
        </w:p>
        <w:p w14:paraId="3427C56F" w14:textId="0134BC42" w:rsidR="00B323CA" w:rsidRPr="005D54A8" w:rsidRDefault="00C5310C">
          <w:pPr>
            <w:pStyle w:val="TDC1"/>
            <w:tabs>
              <w:tab w:val="left" w:pos="660"/>
              <w:tab w:val="right" w:leader="dot" w:pos="9062"/>
            </w:tabs>
            <w:rPr>
              <w:rFonts w:ascii="Verdana" w:hAnsi="Verdana" w:cstheme="minorBidi"/>
              <w:noProof/>
              <w:kern w:val="2"/>
              <w:sz w:val="18"/>
              <w:szCs w:val="18"/>
              <w14:ligatures w14:val="standardContextual"/>
            </w:rPr>
          </w:pPr>
          <w:hyperlink w:anchor="_Toc147954809" w:history="1">
            <w:r w:rsidR="00B323CA" w:rsidRPr="005D54A8">
              <w:rPr>
                <w:rStyle w:val="Hipervnculo"/>
                <w:rFonts w:ascii="Verdana" w:eastAsiaTheme="minorHAnsi" w:hAnsi="Verdana" w:cs="Arial"/>
                <w:b/>
                <w:noProof/>
                <w:sz w:val="18"/>
                <w:szCs w:val="18"/>
                <w:lang w:val="es-ES" w:eastAsia="en-US"/>
              </w:rPr>
              <w:t>6.</w:t>
            </w:r>
            <w:r w:rsidR="00B323CA" w:rsidRPr="005D54A8">
              <w:rPr>
                <w:rFonts w:ascii="Verdana" w:hAnsi="Verdana" w:cstheme="minorBidi"/>
                <w:noProof/>
                <w:kern w:val="2"/>
                <w:sz w:val="18"/>
                <w:szCs w:val="18"/>
                <w14:ligatures w14:val="standardContextual"/>
              </w:rPr>
              <w:tab/>
            </w:r>
            <w:r w:rsidR="00B323CA" w:rsidRPr="005D54A8">
              <w:rPr>
                <w:rStyle w:val="Hipervnculo"/>
                <w:rFonts w:ascii="Verdana" w:eastAsiaTheme="minorHAnsi" w:hAnsi="Verdana" w:cs="Arial"/>
                <w:b/>
                <w:noProof/>
                <w:sz w:val="18"/>
                <w:szCs w:val="18"/>
                <w:lang w:val="es-ES" w:eastAsia="en-US"/>
              </w:rPr>
              <w:t>CONTEXTO ORGANIZACIONAL</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_Toc147954809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19</w:t>
            </w:r>
            <w:r w:rsidR="00B323CA" w:rsidRPr="005D54A8">
              <w:rPr>
                <w:rFonts w:ascii="Verdana" w:hAnsi="Verdana"/>
                <w:noProof/>
                <w:webHidden/>
                <w:sz w:val="18"/>
                <w:szCs w:val="18"/>
              </w:rPr>
              <w:fldChar w:fldCharType="end"/>
            </w:r>
          </w:hyperlink>
        </w:p>
        <w:p w14:paraId="74CE152D" w14:textId="1E25CA9D" w:rsidR="00B323CA" w:rsidRPr="005D54A8" w:rsidRDefault="00C5310C">
          <w:pPr>
            <w:pStyle w:val="TDC2"/>
            <w:tabs>
              <w:tab w:val="right" w:leader="dot" w:pos="9062"/>
            </w:tabs>
            <w:rPr>
              <w:rFonts w:ascii="Verdana" w:hAnsi="Verdana" w:cstheme="minorBidi"/>
              <w:noProof/>
              <w:kern w:val="2"/>
              <w:sz w:val="18"/>
              <w:szCs w:val="18"/>
              <w14:ligatures w14:val="standardContextual"/>
            </w:rPr>
          </w:pPr>
          <w:hyperlink w:anchor="_Toc147954810" w:history="1">
            <w:r w:rsidR="00B323CA" w:rsidRPr="005D54A8">
              <w:rPr>
                <w:rStyle w:val="Hipervnculo"/>
                <w:rFonts w:ascii="Verdana" w:eastAsiaTheme="minorHAnsi" w:hAnsi="Verdana" w:cs="Arial"/>
                <w:b/>
                <w:noProof/>
                <w:sz w:val="18"/>
                <w:szCs w:val="18"/>
                <w:lang w:val="es-ES" w:eastAsia="en-US"/>
              </w:rPr>
              <w:t>6.1 Mapa de actores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_Toc147954810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20</w:t>
            </w:r>
            <w:r w:rsidR="00B323CA" w:rsidRPr="005D54A8">
              <w:rPr>
                <w:rFonts w:ascii="Verdana" w:hAnsi="Verdana"/>
                <w:noProof/>
                <w:webHidden/>
                <w:sz w:val="18"/>
                <w:szCs w:val="18"/>
              </w:rPr>
              <w:fldChar w:fldCharType="end"/>
            </w:r>
          </w:hyperlink>
        </w:p>
        <w:p w14:paraId="210F6818" w14:textId="232AEA4A" w:rsidR="00B323CA" w:rsidRPr="005D54A8" w:rsidRDefault="00C5310C">
          <w:pPr>
            <w:pStyle w:val="TDC2"/>
            <w:tabs>
              <w:tab w:val="right" w:leader="dot" w:pos="9062"/>
            </w:tabs>
            <w:rPr>
              <w:rFonts w:ascii="Verdana" w:hAnsi="Verdana" w:cstheme="minorBidi"/>
              <w:noProof/>
              <w:kern w:val="2"/>
              <w:sz w:val="18"/>
              <w:szCs w:val="18"/>
              <w14:ligatures w14:val="standardContextual"/>
            </w:rPr>
          </w:pPr>
          <w:hyperlink w:anchor="_Toc147954811" w:history="1">
            <w:r w:rsidR="00B323CA" w:rsidRPr="005D54A8">
              <w:rPr>
                <w:rStyle w:val="Hipervnculo"/>
                <w:rFonts w:ascii="Verdana" w:eastAsiaTheme="minorHAnsi" w:hAnsi="Verdana" w:cs="Arial"/>
                <w:b/>
                <w:noProof/>
                <w:sz w:val="18"/>
                <w:szCs w:val="18"/>
                <w:lang w:val="es-ES" w:eastAsia="en-US"/>
              </w:rPr>
              <w:t>6.2 Matriz FODA</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_Toc147954811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22</w:t>
            </w:r>
            <w:r w:rsidR="00B323CA" w:rsidRPr="005D54A8">
              <w:rPr>
                <w:rFonts w:ascii="Verdana" w:hAnsi="Verdana"/>
                <w:noProof/>
                <w:webHidden/>
                <w:sz w:val="18"/>
                <w:szCs w:val="18"/>
              </w:rPr>
              <w:fldChar w:fldCharType="end"/>
            </w:r>
          </w:hyperlink>
        </w:p>
        <w:p w14:paraId="67192739" w14:textId="78412333" w:rsidR="00B323CA" w:rsidRPr="005D54A8" w:rsidRDefault="00C5310C">
          <w:pPr>
            <w:pStyle w:val="TDC3"/>
            <w:tabs>
              <w:tab w:val="right" w:leader="dot" w:pos="9062"/>
            </w:tabs>
            <w:rPr>
              <w:rFonts w:ascii="Verdana" w:hAnsi="Verdana" w:cstheme="minorBidi"/>
              <w:noProof/>
              <w:kern w:val="2"/>
              <w:sz w:val="18"/>
              <w:szCs w:val="18"/>
              <w14:ligatures w14:val="standardContextual"/>
            </w:rPr>
          </w:pPr>
          <w:hyperlink w:anchor="_Toc147954812" w:history="1">
            <w:r w:rsidR="00B323CA" w:rsidRPr="005D54A8">
              <w:rPr>
                <w:rStyle w:val="Hipervnculo"/>
                <w:rFonts w:ascii="Verdana" w:eastAsiaTheme="minorHAnsi" w:hAnsi="Verdana" w:cs="Arial"/>
                <w:b/>
                <w:noProof/>
                <w:sz w:val="18"/>
                <w:szCs w:val="18"/>
                <w:lang w:val="es-ES" w:eastAsia="en-US"/>
              </w:rPr>
              <w:t>6.2.1 Fortalezas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_Toc147954812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22</w:t>
            </w:r>
            <w:r w:rsidR="00B323CA" w:rsidRPr="005D54A8">
              <w:rPr>
                <w:rFonts w:ascii="Verdana" w:hAnsi="Verdana"/>
                <w:noProof/>
                <w:webHidden/>
                <w:sz w:val="18"/>
                <w:szCs w:val="18"/>
              </w:rPr>
              <w:fldChar w:fldCharType="end"/>
            </w:r>
          </w:hyperlink>
        </w:p>
        <w:p w14:paraId="4B02B2FD" w14:textId="2A567EBA" w:rsidR="00B323CA" w:rsidRPr="005D54A8" w:rsidRDefault="00C5310C">
          <w:pPr>
            <w:pStyle w:val="TDC3"/>
            <w:tabs>
              <w:tab w:val="right" w:leader="dot" w:pos="9062"/>
            </w:tabs>
            <w:rPr>
              <w:rFonts w:ascii="Verdana" w:hAnsi="Verdana" w:cstheme="minorBidi"/>
              <w:noProof/>
              <w:kern w:val="2"/>
              <w:sz w:val="18"/>
              <w:szCs w:val="18"/>
              <w14:ligatures w14:val="standardContextual"/>
            </w:rPr>
          </w:pPr>
          <w:hyperlink w:anchor="_Toc147954813" w:history="1">
            <w:r w:rsidR="00B323CA" w:rsidRPr="005D54A8">
              <w:rPr>
                <w:rStyle w:val="Hipervnculo"/>
                <w:rFonts w:ascii="Verdana" w:eastAsiaTheme="minorHAnsi" w:hAnsi="Verdana" w:cs="Arial"/>
                <w:b/>
                <w:noProof/>
                <w:sz w:val="18"/>
                <w:szCs w:val="18"/>
                <w:lang w:val="es-ES" w:eastAsia="en-US"/>
              </w:rPr>
              <w:t>6.2.2 Oportunidades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_Toc147954813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22</w:t>
            </w:r>
            <w:r w:rsidR="00B323CA" w:rsidRPr="005D54A8">
              <w:rPr>
                <w:rFonts w:ascii="Verdana" w:hAnsi="Verdana"/>
                <w:noProof/>
                <w:webHidden/>
                <w:sz w:val="18"/>
                <w:szCs w:val="18"/>
              </w:rPr>
              <w:fldChar w:fldCharType="end"/>
            </w:r>
          </w:hyperlink>
        </w:p>
        <w:p w14:paraId="4199625C" w14:textId="1DCD1332" w:rsidR="00B323CA" w:rsidRPr="005D54A8" w:rsidRDefault="00C5310C">
          <w:pPr>
            <w:pStyle w:val="TDC3"/>
            <w:tabs>
              <w:tab w:val="right" w:leader="dot" w:pos="9062"/>
            </w:tabs>
            <w:rPr>
              <w:rFonts w:ascii="Verdana" w:hAnsi="Verdana" w:cstheme="minorBidi"/>
              <w:noProof/>
              <w:kern w:val="2"/>
              <w:sz w:val="18"/>
              <w:szCs w:val="18"/>
              <w14:ligatures w14:val="standardContextual"/>
            </w:rPr>
          </w:pPr>
          <w:hyperlink w:anchor="_Toc147954814" w:history="1">
            <w:r w:rsidR="00B323CA" w:rsidRPr="005D54A8">
              <w:rPr>
                <w:rStyle w:val="Hipervnculo"/>
                <w:rFonts w:ascii="Verdana" w:eastAsiaTheme="minorHAnsi" w:hAnsi="Verdana" w:cs="Arial"/>
                <w:b/>
                <w:noProof/>
                <w:sz w:val="18"/>
                <w:szCs w:val="18"/>
                <w:lang w:val="es-ES" w:eastAsia="en-US"/>
              </w:rPr>
              <w:t>6.2.3 Debilidades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_Toc147954814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23</w:t>
            </w:r>
            <w:r w:rsidR="00B323CA" w:rsidRPr="005D54A8">
              <w:rPr>
                <w:rFonts w:ascii="Verdana" w:hAnsi="Verdana"/>
                <w:noProof/>
                <w:webHidden/>
                <w:sz w:val="18"/>
                <w:szCs w:val="18"/>
              </w:rPr>
              <w:fldChar w:fldCharType="end"/>
            </w:r>
          </w:hyperlink>
        </w:p>
        <w:p w14:paraId="345F4415" w14:textId="124FFF79" w:rsidR="00B323CA" w:rsidRPr="005D54A8" w:rsidRDefault="00C5310C">
          <w:pPr>
            <w:pStyle w:val="TDC3"/>
            <w:tabs>
              <w:tab w:val="right" w:leader="dot" w:pos="9062"/>
            </w:tabs>
            <w:rPr>
              <w:rFonts w:ascii="Verdana" w:hAnsi="Verdana" w:cstheme="minorBidi"/>
              <w:noProof/>
              <w:kern w:val="2"/>
              <w:sz w:val="18"/>
              <w:szCs w:val="18"/>
              <w14:ligatures w14:val="standardContextual"/>
            </w:rPr>
          </w:pPr>
          <w:hyperlink w:anchor="_Toc147954815" w:history="1">
            <w:r w:rsidR="00B323CA" w:rsidRPr="005D54A8">
              <w:rPr>
                <w:rStyle w:val="Hipervnculo"/>
                <w:rFonts w:ascii="Verdana" w:eastAsiaTheme="minorHAnsi" w:hAnsi="Verdana" w:cs="Arial"/>
                <w:b/>
                <w:noProof/>
                <w:sz w:val="18"/>
                <w:szCs w:val="18"/>
                <w:lang w:val="es-ES" w:eastAsia="en-US"/>
              </w:rPr>
              <w:t>6.2.4 Amenazas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_Toc147954815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24</w:t>
            </w:r>
            <w:r w:rsidR="00B323CA" w:rsidRPr="005D54A8">
              <w:rPr>
                <w:rFonts w:ascii="Verdana" w:hAnsi="Verdana"/>
                <w:noProof/>
                <w:webHidden/>
                <w:sz w:val="18"/>
                <w:szCs w:val="18"/>
              </w:rPr>
              <w:fldChar w:fldCharType="end"/>
            </w:r>
          </w:hyperlink>
        </w:p>
        <w:p w14:paraId="45C3993E" w14:textId="437778B3" w:rsidR="00B323CA" w:rsidRPr="005D54A8" w:rsidRDefault="00C5310C">
          <w:pPr>
            <w:pStyle w:val="TDC2"/>
            <w:tabs>
              <w:tab w:val="right" w:leader="dot" w:pos="9062"/>
            </w:tabs>
            <w:rPr>
              <w:rFonts w:ascii="Verdana" w:hAnsi="Verdana" w:cstheme="minorBidi"/>
              <w:noProof/>
              <w:kern w:val="2"/>
              <w:sz w:val="18"/>
              <w:szCs w:val="18"/>
              <w14:ligatures w14:val="standardContextual"/>
            </w:rPr>
          </w:pPr>
          <w:hyperlink w:anchor="_Toc147954816" w:history="1">
            <w:r w:rsidR="00B323CA" w:rsidRPr="005D54A8">
              <w:rPr>
                <w:rStyle w:val="Hipervnculo"/>
                <w:rFonts w:ascii="Verdana" w:eastAsiaTheme="minorHAnsi" w:hAnsi="Verdana" w:cs="Arial"/>
                <w:b/>
                <w:noProof/>
                <w:sz w:val="18"/>
                <w:szCs w:val="18"/>
                <w:lang w:val="es-ES" w:eastAsia="en-US"/>
              </w:rPr>
              <w:t>6.3 Estrategias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_Toc147954816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25</w:t>
            </w:r>
            <w:r w:rsidR="00B323CA" w:rsidRPr="005D54A8">
              <w:rPr>
                <w:rFonts w:ascii="Verdana" w:hAnsi="Verdana"/>
                <w:noProof/>
                <w:webHidden/>
                <w:sz w:val="18"/>
                <w:szCs w:val="18"/>
              </w:rPr>
              <w:fldChar w:fldCharType="end"/>
            </w:r>
          </w:hyperlink>
        </w:p>
        <w:p w14:paraId="7BDAC187" w14:textId="6BC46C6E" w:rsidR="00B323CA" w:rsidRPr="005D54A8" w:rsidRDefault="00C5310C">
          <w:pPr>
            <w:pStyle w:val="TDC2"/>
            <w:tabs>
              <w:tab w:val="right" w:leader="dot" w:pos="9062"/>
            </w:tabs>
            <w:rPr>
              <w:rFonts w:ascii="Verdana" w:hAnsi="Verdana" w:cstheme="minorBidi"/>
              <w:noProof/>
              <w:kern w:val="2"/>
              <w:sz w:val="18"/>
              <w:szCs w:val="18"/>
              <w14:ligatures w14:val="standardContextual"/>
            </w:rPr>
          </w:pPr>
          <w:hyperlink w:anchor="_Toc147954817" w:history="1">
            <w:r w:rsidR="00B323CA" w:rsidRPr="005D54A8">
              <w:rPr>
                <w:rStyle w:val="Hipervnculo"/>
                <w:rFonts w:ascii="Verdana" w:eastAsiaTheme="minorHAnsi" w:hAnsi="Verdana" w:cs="Arial"/>
                <w:b/>
                <w:noProof/>
                <w:sz w:val="18"/>
                <w:szCs w:val="18"/>
                <w:lang w:val="es-ES" w:eastAsia="en-US"/>
              </w:rPr>
              <w:t>7.1 Metodología de Planeación Estratégica en ADRES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_Toc147954817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29</w:t>
            </w:r>
            <w:r w:rsidR="00B323CA" w:rsidRPr="005D54A8">
              <w:rPr>
                <w:rFonts w:ascii="Verdana" w:hAnsi="Verdana"/>
                <w:noProof/>
                <w:webHidden/>
                <w:sz w:val="18"/>
                <w:szCs w:val="18"/>
              </w:rPr>
              <w:fldChar w:fldCharType="end"/>
            </w:r>
          </w:hyperlink>
        </w:p>
        <w:p w14:paraId="123F485D" w14:textId="46352B3E" w:rsidR="00B323CA" w:rsidRPr="005D54A8" w:rsidRDefault="00C5310C">
          <w:pPr>
            <w:pStyle w:val="TDC2"/>
            <w:tabs>
              <w:tab w:val="right" w:leader="dot" w:pos="9062"/>
            </w:tabs>
            <w:rPr>
              <w:rFonts w:ascii="Verdana" w:hAnsi="Verdana" w:cstheme="minorBidi"/>
              <w:noProof/>
              <w:kern w:val="2"/>
              <w:sz w:val="18"/>
              <w:szCs w:val="18"/>
              <w14:ligatures w14:val="standardContextual"/>
            </w:rPr>
          </w:pPr>
          <w:hyperlink w:anchor="_Toc147954818" w:history="1">
            <w:r w:rsidR="00B323CA" w:rsidRPr="005D54A8">
              <w:rPr>
                <w:rStyle w:val="Hipervnculo"/>
                <w:rFonts w:ascii="Verdana" w:eastAsiaTheme="minorHAnsi" w:hAnsi="Verdana" w:cs="Arial"/>
                <w:b/>
                <w:noProof/>
                <w:sz w:val="18"/>
                <w:szCs w:val="18"/>
                <w:lang w:val="es-ES" w:eastAsia="en-US"/>
              </w:rPr>
              <w:t>7.1 Misión</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_Toc147954818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30</w:t>
            </w:r>
            <w:r w:rsidR="00B323CA" w:rsidRPr="005D54A8">
              <w:rPr>
                <w:rFonts w:ascii="Verdana" w:hAnsi="Verdana"/>
                <w:noProof/>
                <w:webHidden/>
                <w:sz w:val="18"/>
                <w:szCs w:val="18"/>
              </w:rPr>
              <w:fldChar w:fldCharType="end"/>
            </w:r>
          </w:hyperlink>
        </w:p>
        <w:p w14:paraId="20C7D60E" w14:textId="6568EC82" w:rsidR="00B323CA" w:rsidRPr="005D54A8" w:rsidRDefault="00C5310C">
          <w:pPr>
            <w:pStyle w:val="TDC2"/>
            <w:tabs>
              <w:tab w:val="right" w:leader="dot" w:pos="9062"/>
            </w:tabs>
            <w:rPr>
              <w:rFonts w:ascii="Verdana" w:hAnsi="Verdana" w:cstheme="minorBidi"/>
              <w:noProof/>
              <w:kern w:val="2"/>
              <w:sz w:val="18"/>
              <w:szCs w:val="18"/>
              <w14:ligatures w14:val="standardContextual"/>
            </w:rPr>
          </w:pPr>
          <w:hyperlink w:anchor="_Toc147954819" w:history="1">
            <w:r w:rsidR="00B323CA" w:rsidRPr="005D54A8">
              <w:rPr>
                <w:rStyle w:val="Hipervnculo"/>
                <w:rFonts w:ascii="Verdana" w:eastAsiaTheme="minorHAnsi" w:hAnsi="Verdana" w:cs="Arial"/>
                <w:b/>
                <w:noProof/>
                <w:sz w:val="18"/>
                <w:szCs w:val="18"/>
                <w:lang w:val="es-ES" w:eastAsia="en-US"/>
              </w:rPr>
              <w:t>7.2 Visión</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_Toc147954819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31</w:t>
            </w:r>
            <w:r w:rsidR="00B323CA" w:rsidRPr="005D54A8">
              <w:rPr>
                <w:rFonts w:ascii="Verdana" w:hAnsi="Verdana"/>
                <w:noProof/>
                <w:webHidden/>
                <w:sz w:val="18"/>
                <w:szCs w:val="18"/>
              </w:rPr>
              <w:fldChar w:fldCharType="end"/>
            </w:r>
          </w:hyperlink>
        </w:p>
        <w:p w14:paraId="2D6B8864" w14:textId="0837C0B7" w:rsidR="00B323CA" w:rsidRPr="005D54A8" w:rsidRDefault="00C5310C">
          <w:pPr>
            <w:pStyle w:val="TDC2"/>
            <w:tabs>
              <w:tab w:val="right" w:leader="dot" w:pos="9062"/>
            </w:tabs>
            <w:rPr>
              <w:rFonts w:ascii="Verdana" w:hAnsi="Verdana" w:cstheme="minorBidi"/>
              <w:noProof/>
              <w:kern w:val="2"/>
              <w:sz w:val="18"/>
              <w:szCs w:val="18"/>
              <w14:ligatures w14:val="standardContextual"/>
            </w:rPr>
          </w:pPr>
          <w:hyperlink w:anchor="_Toc147954820" w:history="1">
            <w:r w:rsidR="00B323CA" w:rsidRPr="005D54A8">
              <w:rPr>
                <w:rStyle w:val="Hipervnculo"/>
                <w:rFonts w:ascii="Verdana" w:eastAsiaTheme="minorHAnsi" w:hAnsi="Verdana" w:cs="Arial"/>
                <w:b/>
                <w:noProof/>
                <w:sz w:val="18"/>
                <w:szCs w:val="18"/>
                <w:lang w:val="es-ES" w:eastAsia="en-US"/>
              </w:rPr>
              <w:t>7.3 Objetivos estratégicos institucionales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_Toc147954820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31</w:t>
            </w:r>
            <w:r w:rsidR="00B323CA" w:rsidRPr="005D54A8">
              <w:rPr>
                <w:rFonts w:ascii="Verdana" w:hAnsi="Verdana"/>
                <w:noProof/>
                <w:webHidden/>
                <w:sz w:val="18"/>
                <w:szCs w:val="18"/>
              </w:rPr>
              <w:fldChar w:fldCharType="end"/>
            </w:r>
          </w:hyperlink>
        </w:p>
        <w:p w14:paraId="115C2BBD" w14:textId="5468553F" w:rsidR="00B323CA" w:rsidRPr="005D54A8" w:rsidRDefault="00C5310C">
          <w:pPr>
            <w:pStyle w:val="TDC2"/>
            <w:tabs>
              <w:tab w:val="right" w:leader="dot" w:pos="9062"/>
            </w:tabs>
            <w:rPr>
              <w:rFonts w:ascii="Verdana" w:hAnsi="Verdana" w:cstheme="minorBidi"/>
              <w:noProof/>
              <w:kern w:val="2"/>
              <w:sz w:val="18"/>
              <w:szCs w:val="18"/>
              <w14:ligatures w14:val="standardContextual"/>
            </w:rPr>
          </w:pPr>
          <w:hyperlink w:anchor="_Toc147954821" w:history="1">
            <w:r w:rsidR="00B323CA" w:rsidRPr="005D54A8">
              <w:rPr>
                <w:rStyle w:val="Hipervnculo"/>
                <w:rFonts w:ascii="Verdana" w:eastAsiaTheme="minorHAnsi" w:hAnsi="Verdana" w:cs="Arial"/>
                <w:b/>
                <w:noProof/>
                <w:sz w:val="18"/>
                <w:szCs w:val="18"/>
                <w:lang w:val="es-ES" w:eastAsia="en-US"/>
              </w:rPr>
              <w:t>7.4 Estrategias, productos e indicadores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_Toc147954821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32</w:t>
            </w:r>
            <w:r w:rsidR="00B323CA" w:rsidRPr="005D54A8">
              <w:rPr>
                <w:rFonts w:ascii="Verdana" w:hAnsi="Verdana"/>
                <w:noProof/>
                <w:webHidden/>
                <w:sz w:val="18"/>
                <w:szCs w:val="18"/>
              </w:rPr>
              <w:fldChar w:fldCharType="end"/>
            </w:r>
          </w:hyperlink>
        </w:p>
        <w:p w14:paraId="1806A91C" w14:textId="19E0F5AA" w:rsidR="00B323CA" w:rsidRPr="005D54A8" w:rsidRDefault="00C5310C">
          <w:pPr>
            <w:pStyle w:val="TDC3"/>
            <w:tabs>
              <w:tab w:val="right" w:leader="dot" w:pos="9062"/>
            </w:tabs>
            <w:rPr>
              <w:rFonts w:ascii="Verdana" w:hAnsi="Verdana" w:cstheme="minorBidi"/>
              <w:noProof/>
              <w:kern w:val="2"/>
              <w:sz w:val="18"/>
              <w:szCs w:val="18"/>
              <w14:ligatures w14:val="standardContextual"/>
            </w:rPr>
          </w:pPr>
          <w:hyperlink w:anchor="_Toc147954822" w:history="1">
            <w:r w:rsidR="00B323CA" w:rsidRPr="005D54A8">
              <w:rPr>
                <w:rStyle w:val="Hipervnculo"/>
                <w:rFonts w:ascii="Verdana" w:eastAsiaTheme="minorHAnsi" w:hAnsi="Verdana" w:cs="Arial"/>
                <w:b/>
                <w:noProof/>
                <w:sz w:val="18"/>
                <w:szCs w:val="18"/>
                <w:lang w:val="es-ES" w:eastAsia="en-US"/>
              </w:rPr>
              <w:t>7.4.1 Objetivo estratégico 1 - Fortalecer el desempeño institucional</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_Toc147954822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33</w:t>
            </w:r>
            <w:r w:rsidR="00B323CA" w:rsidRPr="005D54A8">
              <w:rPr>
                <w:rFonts w:ascii="Verdana" w:hAnsi="Verdana"/>
                <w:noProof/>
                <w:webHidden/>
                <w:sz w:val="18"/>
                <w:szCs w:val="18"/>
              </w:rPr>
              <w:fldChar w:fldCharType="end"/>
            </w:r>
          </w:hyperlink>
        </w:p>
        <w:p w14:paraId="52925A88" w14:textId="3AF32CF3" w:rsidR="00B323CA" w:rsidRPr="005D54A8" w:rsidRDefault="00C5310C">
          <w:pPr>
            <w:pStyle w:val="TDC3"/>
            <w:tabs>
              <w:tab w:val="right" w:leader="dot" w:pos="9062"/>
            </w:tabs>
            <w:rPr>
              <w:rFonts w:ascii="Verdana" w:hAnsi="Verdana" w:cstheme="minorBidi"/>
              <w:noProof/>
              <w:kern w:val="2"/>
              <w:sz w:val="18"/>
              <w:szCs w:val="18"/>
              <w14:ligatures w14:val="standardContextual"/>
            </w:rPr>
          </w:pPr>
          <w:hyperlink w:anchor="_Toc147954823" w:history="1">
            <w:r w:rsidR="00B323CA" w:rsidRPr="005D54A8">
              <w:rPr>
                <w:rStyle w:val="Hipervnculo"/>
                <w:rFonts w:ascii="Verdana" w:eastAsiaTheme="minorHAnsi" w:hAnsi="Verdana" w:cs="Arial"/>
                <w:b/>
                <w:noProof/>
                <w:sz w:val="18"/>
                <w:szCs w:val="18"/>
                <w:lang w:val="es-ES" w:eastAsia="en-US"/>
              </w:rPr>
              <w:t>7.4.2 Objetivo estratégico 2 – Transformación Digital y Arquitectura Empresarial</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_Toc147954823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36</w:t>
            </w:r>
            <w:r w:rsidR="00B323CA" w:rsidRPr="005D54A8">
              <w:rPr>
                <w:rFonts w:ascii="Verdana" w:hAnsi="Verdana"/>
                <w:noProof/>
                <w:webHidden/>
                <w:sz w:val="18"/>
                <w:szCs w:val="18"/>
              </w:rPr>
              <w:fldChar w:fldCharType="end"/>
            </w:r>
          </w:hyperlink>
        </w:p>
        <w:p w14:paraId="53A7F88F" w14:textId="54F5FC68" w:rsidR="00B323CA" w:rsidRPr="005D54A8" w:rsidRDefault="00C5310C">
          <w:pPr>
            <w:pStyle w:val="TDC3"/>
            <w:tabs>
              <w:tab w:val="right" w:leader="dot" w:pos="9062"/>
            </w:tabs>
            <w:rPr>
              <w:rFonts w:ascii="Verdana" w:hAnsi="Verdana" w:cstheme="minorBidi"/>
              <w:noProof/>
              <w:kern w:val="2"/>
              <w:sz w:val="18"/>
              <w:szCs w:val="18"/>
              <w14:ligatures w14:val="standardContextual"/>
            </w:rPr>
          </w:pPr>
          <w:hyperlink w:anchor="_Toc147954824" w:history="1">
            <w:r w:rsidR="00B323CA" w:rsidRPr="005D54A8">
              <w:rPr>
                <w:rStyle w:val="Hipervnculo"/>
                <w:rFonts w:ascii="Verdana" w:eastAsiaTheme="minorHAnsi" w:hAnsi="Verdana" w:cs="Arial"/>
                <w:b/>
                <w:noProof/>
                <w:sz w:val="18"/>
                <w:szCs w:val="18"/>
                <w:lang w:val="es-ES" w:eastAsia="en-US"/>
              </w:rPr>
              <w:t>7.4.3 Objetivo estratégico 3 - Fortalecer las gestiones de presupuesto, relaciones interinstitucionales y pagos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_Toc147954824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40</w:t>
            </w:r>
            <w:r w:rsidR="00B323CA" w:rsidRPr="005D54A8">
              <w:rPr>
                <w:rFonts w:ascii="Verdana" w:hAnsi="Verdana"/>
                <w:noProof/>
                <w:webHidden/>
                <w:sz w:val="18"/>
                <w:szCs w:val="18"/>
              </w:rPr>
              <w:fldChar w:fldCharType="end"/>
            </w:r>
          </w:hyperlink>
        </w:p>
        <w:p w14:paraId="6DF76807" w14:textId="063EFF42" w:rsidR="00B323CA" w:rsidRPr="005D54A8" w:rsidRDefault="00C5310C">
          <w:pPr>
            <w:pStyle w:val="TDC3"/>
            <w:tabs>
              <w:tab w:val="right" w:leader="dot" w:pos="9062"/>
            </w:tabs>
            <w:rPr>
              <w:rFonts w:ascii="Verdana" w:hAnsi="Verdana" w:cstheme="minorBidi"/>
              <w:noProof/>
              <w:kern w:val="2"/>
              <w:sz w:val="18"/>
              <w:szCs w:val="18"/>
              <w14:ligatures w14:val="standardContextual"/>
            </w:rPr>
          </w:pPr>
          <w:hyperlink w:anchor="_Toc147954825" w:history="1">
            <w:r w:rsidR="00B323CA" w:rsidRPr="005D54A8">
              <w:rPr>
                <w:rStyle w:val="Hipervnculo"/>
                <w:rFonts w:ascii="Verdana" w:eastAsiaTheme="minorHAnsi" w:hAnsi="Verdana" w:cs="Arial"/>
                <w:b/>
                <w:noProof/>
                <w:sz w:val="18"/>
                <w:szCs w:val="18"/>
                <w:lang w:val="es-ES" w:eastAsia="en-US"/>
              </w:rPr>
              <w:t>7.4.4 Objetivo estratégico 4 – Modelo Integral de Riesgos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_Toc147954825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43</w:t>
            </w:r>
            <w:r w:rsidR="00B323CA" w:rsidRPr="005D54A8">
              <w:rPr>
                <w:rFonts w:ascii="Verdana" w:hAnsi="Verdana"/>
                <w:noProof/>
                <w:webHidden/>
                <w:sz w:val="18"/>
                <w:szCs w:val="18"/>
              </w:rPr>
              <w:fldChar w:fldCharType="end"/>
            </w:r>
          </w:hyperlink>
        </w:p>
        <w:p w14:paraId="475ECBD4" w14:textId="55F1A397" w:rsidR="00B323CA" w:rsidRPr="005D54A8" w:rsidRDefault="00C5310C">
          <w:pPr>
            <w:pStyle w:val="TDC3"/>
            <w:tabs>
              <w:tab w:val="right" w:leader="dot" w:pos="9062"/>
            </w:tabs>
            <w:rPr>
              <w:rFonts w:ascii="Verdana" w:hAnsi="Verdana" w:cstheme="minorBidi"/>
              <w:noProof/>
              <w:kern w:val="2"/>
              <w:sz w:val="18"/>
              <w:szCs w:val="18"/>
              <w14:ligatures w14:val="standardContextual"/>
            </w:rPr>
          </w:pPr>
          <w:hyperlink w:anchor="_Toc147954826" w:history="1">
            <w:r w:rsidR="00B323CA" w:rsidRPr="005D54A8">
              <w:rPr>
                <w:rStyle w:val="Hipervnculo"/>
                <w:rFonts w:ascii="Verdana" w:eastAsiaTheme="minorHAnsi" w:hAnsi="Verdana" w:cs="Arial"/>
                <w:b/>
                <w:noProof/>
                <w:sz w:val="18"/>
                <w:szCs w:val="18"/>
                <w:lang w:val="es-ES" w:eastAsia="en-US"/>
              </w:rPr>
              <w:t>7.4.5 Objetivo estratégico 5 – Información de valor para la toma de decisiones del sector</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_Toc147954826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45</w:t>
            </w:r>
            <w:r w:rsidR="00B323CA" w:rsidRPr="005D54A8">
              <w:rPr>
                <w:rFonts w:ascii="Verdana" w:hAnsi="Verdana"/>
                <w:noProof/>
                <w:webHidden/>
                <w:sz w:val="18"/>
                <w:szCs w:val="18"/>
              </w:rPr>
              <w:fldChar w:fldCharType="end"/>
            </w:r>
          </w:hyperlink>
        </w:p>
        <w:p w14:paraId="1ABE6473" w14:textId="6308C4E8" w:rsidR="00B323CA" w:rsidRPr="005D54A8" w:rsidRDefault="00C5310C">
          <w:pPr>
            <w:pStyle w:val="TDC2"/>
            <w:tabs>
              <w:tab w:val="right" w:leader="dot" w:pos="9062"/>
            </w:tabs>
            <w:rPr>
              <w:rFonts w:ascii="Verdana" w:hAnsi="Verdana" w:cstheme="minorBidi"/>
              <w:noProof/>
              <w:kern w:val="2"/>
              <w:sz w:val="18"/>
              <w:szCs w:val="18"/>
              <w14:ligatures w14:val="standardContextual"/>
            </w:rPr>
          </w:pPr>
          <w:hyperlink w:anchor="_Toc147954827" w:history="1">
            <w:r w:rsidR="00B323CA" w:rsidRPr="005D54A8">
              <w:rPr>
                <w:rStyle w:val="Hipervnculo"/>
                <w:rFonts w:ascii="Verdana" w:eastAsiaTheme="minorHAnsi" w:hAnsi="Verdana" w:cs="Arial"/>
                <w:b/>
                <w:noProof/>
                <w:sz w:val="18"/>
                <w:szCs w:val="18"/>
                <w:lang w:val="es-ES" w:eastAsia="en-US"/>
              </w:rPr>
              <w:t>8. RIESGOS ESTRATÉGICOS</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_Toc147954827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49</w:t>
            </w:r>
            <w:r w:rsidR="00B323CA" w:rsidRPr="005D54A8">
              <w:rPr>
                <w:rFonts w:ascii="Verdana" w:hAnsi="Verdana"/>
                <w:noProof/>
                <w:webHidden/>
                <w:sz w:val="18"/>
                <w:szCs w:val="18"/>
              </w:rPr>
              <w:fldChar w:fldCharType="end"/>
            </w:r>
          </w:hyperlink>
        </w:p>
        <w:p w14:paraId="152060DA" w14:textId="514ABFA0" w:rsidR="00B323CA" w:rsidRPr="005D54A8" w:rsidRDefault="00C5310C">
          <w:pPr>
            <w:pStyle w:val="TDC1"/>
            <w:tabs>
              <w:tab w:val="right" w:leader="dot" w:pos="9062"/>
            </w:tabs>
            <w:rPr>
              <w:rFonts w:ascii="Verdana" w:hAnsi="Verdana" w:cstheme="minorBidi"/>
              <w:noProof/>
              <w:kern w:val="2"/>
              <w:sz w:val="18"/>
              <w:szCs w:val="18"/>
              <w14:ligatures w14:val="standardContextual"/>
            </w:rPr>
          </w:pPr>
          <w:hyperlink w:anchor="_Toc147954828" w:history="1">
            <w:r w:rsidR="00B323CA" w:rsidRPr="005D54A8">
              <w:rPr>
                <w:rStyle w:val="Hipervnculo"/>
                <w:rFonts w:ascii="Verdana" w:eastAsiaTheme="minorHAnsi" w:hAnsi="Verdana" w:cs="Arial"/>
                <w:b/>
                <w:noProof/>
                <w:sz w:val="18"/>
                <w:szCs w:val="18"/>
                <w:lang w:val="es-ES" w:eastAsia="en-US"/>
              </w:rPr>
              <w:t>9. COHERENCIA INSTITUCIONAL</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_Toc147954828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55</w:t>
            </w:r>
            <w:r w:rsidR="00B323CA" w:rsidRPr="005D54A8">
              <w:rPr>
                <w:rFonts w:ascii="Verdana" w:hAnsi="Verdana"/>
                <w:noProof/>
                <w:webHidden/>
                <w:sz w:val="18"/>
                <w:szCs w:val="18"/>
              </w:rPr>
              <w:fldChar w:fldCharType="end"/>
            </w:r>
          </w:hyperlink>
        </w:p>
        <w:p w14:paraId="16305334" w14:textId="2C74B569" w:rsidR="00B323CA" w:rsidRPr="005D54A8" w:rsidRDefault="00C5310C">
          <w:pPr>
            <w:pStyle w:val="TDC1"/>
            <w:tabs>
              <w:tab w:val="right" w:leader="dot" w:pos="9062"/>
            </w:tabs>
            <w:rPr>
              <w:rFonts w:ascii="Verdana" w:hAnsi="Verdana" w:cstheme="minorBidi"/>
              <w:noProof/>
              <w:kern w:val="2"/>
              <w:sz w:val="18"/>
              <w:szCs w:val="18"/>
              <w14:ligatures w14:val="standardContextual"/>
            </w:rPr>
          </w:pPr>
          <w:hyperlink w:anchor="_Toc147954829" w:history="1">
            <w:r w:rsidR="00B323CA" w:rsidRPr="005D54A8">
              <w:rPr>
                <w:rStyle w:val="Hipervnculo"/>
                <w:rFonts w:ascii="Verdana" w:eastAsiaTheme="minorHAnsi" w:hAnsi="Verdana" w:cs="Arial"/>
                <w:b/>
                <w:noProof/>
                <w:sz w:val="18"/>
                <w:szCs w:val="18"/>
                <w:lang w:val="es-ES" w:eastAsia="en-US"/>
              </w:rPr>
              <w:t>10. MAPA ESTRATÉGICO</w:t>
            </w:r>
            <w:r w:rsidR="00B323CA" w:rsidRPr="005D54A8">
              <w:rPr>
                <w:rFonts w:ascii="Verdana" w:hAnsi="Verdana"/>
                <w:noProof/>
                <w:webHidden/>
                <w:sz w:val="18"/>
                <w:szCs w:val="18"/>
              </w:rPr>
              <w:tab/>
            </w:r>
            <w:r w:rsidR="00B323CA" w:rsidRPr="005D54A8">
              <w:rPr>
                <w:rFonts w:ascii="Verdana" w:hAnsi="Verdana"/>
                <w:noProof/>
                <w:webHidden/>
                <w:sz w:val="18"/>
                <w:szCs w:val="18"/>
              </w:rPr>
              <w:fldChar w:fldCharType="begin"/>
            </w:r>
            <w:r w:rsidR="00B323CA" w:rsidRPr="005D54A8">
              <w:rPr>
                <w:rFonts w:ascii="Verdana" w:hAnsi="Verdana"/>
                <w:noProof/>
                <w:webHidden/>
                <w:sz w:val="18"/>
                <w:szCs w:val="18"/>
              </w:rPr>
              <w:instrText xml:space="preserve"> PAGEREF _Toc147954829 \h </w:instrText>
            </w:r>
            <w:r w:rsidR="00B323CA" w:rsidRPr="005D54A8">
              <w:rPr>
                <w:rFonts w:ascii="Verdana" w:hAnsi="Verdana"/>
                <w:noProof/>
                <w:webHidden/>
                <w:sz w:val="18"/>
                <w:szCs w:val="18"/>
              </w:rPr>
            </w:r>
            <w:r w:rsidR="00B323CA" w:rsidRPr="005D54A8">
              <w:rPr>
                <w:rFonts w:ascii="Verdana" w:hAnsi="Verdana"/>
                <w:noProof/>
                <w:webHidden/>
                <w:sz w:val="18"/>
                <w:szCs w:val="18"/>
              </w:rPr>
              <w:fldChar w:fldCharType="separate"/>
            </w:r>
            <w:r w:rsidR="00066D11">
              <w:rPr>
                <w:rFonts w:ascii="Verdana" w:hAnsi="Verdana"/>
                <w:noProof/>
                <w:webHidden/>
                <w:sz w:val="18"/>
                <w:szCs w:val="18"/>
              </w:rPr>
              <w:t>62</w:t>
            </w:r>
            <w:r w:rsidR="00B323CA" w:rsidRPr="005D54A8">
              <w:rPr>
                <w:rFonts w:ascii="Verdana" w:hAnsi="Verdana"/>
                <w:noProof/>
                <w:webHidden/>
                <w:sz w:val="18"/>
                <w:szCs w:val="18"/>
              </w:rPr>
              <w:fldChar w:fldCharType="end"/>
            </w:r>
          </w:hyperlink>
        </w:p>
        <w:p w14:paraId="7E0583B6" w14:textId="56F4BAB8" w:rsidR="00316A3D" w:rsidRPr="00DB7D66" w:rsidRDefault="00316A3D" w:rsidP="0064510A">
          <w:r w:rsidRPr="00DB7D66">
            <w:rPr>
              <w:rFonts w:ascii="Verdana" w:hAnsi="Verdana"/>
              <w:sz w:val="18"/>
              <w:szCs w:val="18"/>
              <w:lang w:val="es-ES"/>
            </w:rPr>
            <w:fldChar w:fldCharType="end"/>
          </w:r>
        </w:p>
      </w:sdtContent>
    </w:sdt>
    <w:p w14:paraId="700E0D5E" w14:textId="77777777" w:rsidR="007D196D" w:rsidRDefault="007D196D" w:rsidP="00EC4B43">
      <w:pPr>
        <w:spacing w:before="265"/>
        <w:ind w:right="49"/>
        <w:contextualSpacing/>
        <w:jc w:val="center"/>
        <w:rPr>
          <w:rFonts w:ascii="Verdana" w:eastAsiaTheme="minorHAnsi" w:hAnsi="Verdana" w:cs="Arial"/>
          <w:b/>
          <w:color w:val="2F5496" w:themeColor="accent1" w:themeShade="BF"/>
          <w:sz w:val="20"/>
          <w:szCs w:val="20"/>
          <w:lang w:val="es-ES" w:eastAsia="en-US"/>
        </w:rPr>
      </w:pPr>
    </w:p>
    <w:p w14:paraId="3D4689EF" w14:textId="77777777" w:rsidR="00D3404B" w:rsidRDefault="00D3404B" w:rsidP="00EC4B43">
      <w:pPr>
        <w:spacing w:before="265"/>
        <w:ind w:right="49"/>
        <w:contextualSpacing/>
        <w:jc w:val="center"/>
        <w:rPr>
          <w:rFonts w:ascii="Verdana" w:eastAsiaTheme="minorHAnsi" w:hAnsi="Verdana" w:cs="Arial"/>
          <w:b/>
          <w:color w:val="2F5496" w:themeColor="accent1" w:themeShade="BF"/>
          <w:sz w:val="20"/>
          <w:szCs w:val="20"/>
          <w:lang w:val="es-ES" w:eastAsia="en-US"/>
        </w:rPr>
      </w:pPr>
    </w:p>
    <w:p w14:paraId="18DB0EED" w14:textId="43E82E57" w:rsidR="002D4C4A" w:rsidRDefault="00CF5758" w:rsidP="00EC4B43">
      <w:pPr>
        <w:spacing w:before="265"/>
        <w:ind w:right="49"/>
        <w:contextualSpacing/>
        <w:jc w:val="center"/>
        <w:rPr>
          <w:rFonts w:ascii="Verdana" w:eastAsiaTheme="minorHAnsi" w:hAnsi="Verdana" w:cs="Arial"/>
          <w:b/>
          <w:color w:val="2F5496" w:themeColor="accent1" w:themeShade="BF"/>
          <w:sz w:val="20"/>
          <w:szCs w:val="20"/>
          <w:lang w:val="es-ES" w:eastAsia="en-US"/>
        </w:rPr>
      </w:pPr>
      <w:r w:rsidRPr="00CF5758">
        <w:rPr>
          <w:rFonts w:ascii="Verdana" w:eastAsiaTheme="minorHAnsi" w:hAnsi="Verdana" w:cs="Arial"/>
          <w:b/>
          <w:color w:val="2F5496" w:themeColor="accent1" w:themeShade="BF"/>
          <w:sz w:val="20"/>
          <w:szCs w:val="20"/>
          <w:lang w:val="es-ES" w:eastAsia="en-US"/>
        </w:rPr>
        <w:t>L</w:t>
      </w:r>
      <w:r w:rsidR="00E255E0">
        <w:rPr>
          <w:rFonts w:ascii="Verdana" w:eastAsiaTheme="minorHAnsi" w:hAnsi="Verdana" w:cs="Arial"/>
          <w:b/>
          <w:color w:val="2F5496" w:themeColor="accent1" w:themeShade="BF"/>
          <w:sz w:val="20"/>
          <w:szCs w:val="20"/>
          <w:lang w:val="es-ES" w:eastAsia="en-US"/>
        </w:rPr>
        <w:t>ISTA DE ILUSTRACIONES</w:t>
      </w:r>
    </w:p>
    <w:p w14:paraId="0DB0A0BB" w14:textId="77777777" w:rsidR="00E255E0" w:rsidRPr="00CF5758" w:rsidRDefault="00E255E0" w:rsidP="00EC4B43">
      <w:pPr>
        <w:spacing w:before="265"/>
        <w:ind w:right="49"/>
        <w:contextualSpacing/>
        <w:jc w:val="center"/>
        <w:rPr>
          <w:rFonts w:ascii="Verdana" w:eastAsiaTheme="minorHAnsi" w:hAnsi="Verdana" w:cs="Arial"/>
          <w:b/>
          <w:color w:val="2F5496" w:themeColor="accent1" w:themeShade="BF"/>
          <w:sz w:val="20"/>
          <w:szCs w:val="20"/>
          <w:lang w:val="es-ES" w:eastAsia="en-US"/>
        </w:rPr>
      </w:pPr>
    </w:p>
    <w:p w14:paraId="703878CB" w14:textId="1CBA880E" w:rsidR="007313DE" w:rsidRPr="007313DE" w:rsidRDefault="00CF5758">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r>
        <w:rPr>
          <w:rFonts w:ascii="Verdana" w:eastAsiaTheme="minorHAnsi" w:hAnsi="Verdana" w:cs="Arial"/>
          <w:b/>
          <w:color w:val="2F5496" w:themeColor="accent1" w:themeShade="BF"/>
          <w:sz w:val="32"/>
          <w:szCs w:val="32"/>
          <w:lang w:val="es-ES" w:eastAsia="en-US"/>
        </w:rPr>
        <w:fldChar w:fldCharType="begin"/>
      </w:r>
      <w:r>
        <w:rPr>
          <w:rFonts w:ascii="Verdana" w:eastAsiaTheme="minorHAnsi" w:hAnsi="Verdana" w:cs="Arial"/>
          <w:b/>
          <w:color w:val="2F5496" w:themeColor="accent1" w:themeShade="BF"/>
          <w:sz w:val="32"/>
          <w:szCs w:val="32"/>
          <w:lang w:val="es-ES" w:eastAsia="en-US"/>
        </w:rPr>
        <w:instrText xml:space="preserve"> TOC \h \z \c "Ilustración" </w:instrText>
      </w:r>
      <w:r>
        <w:rPr>
          <w:rFonts w:ascii="Verdana" w:eastAsiaTheme="minorHAnsi" w:hAnsi="Verdana" w:cs="Arial"/>
          <w:b/>
          <w:color w:val="2F5496" w:themeColor="accent1" w:themeShade="BF"/>
          <w:sz w:val="32"/>
          <w:szCs w:val="32"/>
          <w:lang w:val="es-ES" w:eastAsia="en-US"/>
        </w:rPr>
        <w:fldChar w:fldCharType="separate"/>
      </w:r>
      <w:hyperlink w:anchor="_Toc147957041" w:history="1">
        <w:r w:rsidR="007313DE" w:rsidRPr="007313DE">
          <w:rPr>
            <w:rStyle w:val="Hipervnculo"/>
            <w:rFonts w:ascii="Verdana" w:eastAsiaTheme="majorEastAsia" w:hAnsi="Verdana"/>
            <w:b/>
            <w:bCs/>
            <w:noProof/>
            <w:sz w:val="18"/>
            <w:szCs w:val="18"/>
          </w:rPr>
          <w:t>Ilustración 1. Pasos Dimensión Direccionamiento Estratégico y Planeación MIPG</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_Toc147957041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5</w:t>
        </w:r>
        <w:r w:rsidR="007313DE" w:rsidRPr="007313DE">
          <w:rPr>
            <w:rFonts w:ascii="Verdana" w:hAnsi="Verdana"/>
            <w:noProof/>
            <w:webHidden/>
            <w:sz w:val="18"/>
            <w:szCs w:val="18"/>
          </w:rPr>
          <w:fldChar w:fldCharType="end"/>
        </w:r>
      </w:hyperlink>
    </w:p>
    <w:p w14:paraId="417EEB99" w14:textId="628FD376"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42" w:history="1">
        <w:r w:rsidR="007313DE" w:rsidRPr="007313DE">
          <w:rPr>
            <w:rStyle w:val="Hipervnculo"/>
            <w:rFonts w:ascii="Verdana" w:eastAsiaTheme="majorEastAsia" w:hAnsi="Verdana"/>
            <w:b/>
            <w:bCs/>
            <w:noProof/>
            <w:sz w:val="18"/>
            <w:szCs w:val="18"/>
          </w:rPr>
          <w:t>Ilustración 2. Planeación Estratégica Sector Público</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_Toc147957042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6</w:t>
        </w:r>
        <w:r w:rsidR="007313DE" w:rsidRPr="007313DE">
          <w:rPr>
            <w:rFonts w:ascii="Verdana" w:hAnsi="Verdana"/>
            <w:noProof/>
            <w:webHidden/>
            <w:sz w:val="18"/>
            <w:szCs w:val="18"/>
          </w:rPr>
          <w:fldChar w:fldCharType="end"/>
        </w:r>
      </w:hyperlink>
    </w:p>
    <w:p w14:paraId="3D211D21" w14:textId="025207B0"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43" w:history="1">
        <w:r w:rsidR="007313DE" w:rsidRPr="007313DE">
          <w:rPr>
            <w:rStyle w:val="Hipervnculo"/>
            <w:rFonts w:ascii="Verdana" w:eastAsiaTheme="majorEastAsia" w:hAnsi="Verdana"/>
            <w:b/>
            <w:bCs/>
            <w:noProof/>
            <w:sz w:val="18"/>
            <w:szCs w:val="18"/>
          </w:rPr>
          <w:t>Ilustración 3. Ejes de Transformación y Transversales Plan Nacional de Desarrollo 2022 - 2026</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_Toc147957043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10</w:t>
        </w:r>
        <w:r w:rsidR="007313DE" w:rsidRPr="007313DE">
          <w:rPr>
            <w:rFonts w:ascii="Verdana" w:hAnsi="Verdana"/>
            <w:noProof/>
            <w:webHidden/>
            <w:sz w:val="18"/>
            <w:szCs w:val="18"/>
          </w:rPr>
          <w:fldChar w:fldCharType="end"/>
        </w:r>
      </w:hyperlink>
    </w:p>
    <w:p w14:paraId="3A675EF1" w14:textId="1E101B2D"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44" w:history="1">
        <w:r w:rsidR="007313DE" w:rsidRPr="007313DE">
          <w:rPr>
            <w:rStyle w:val="Hipervnculo"/>
            <w:rFonts w:ascii="Verdana" w:eastAsiaTheme="majorEastAsia" w:hAnsi="Verdana"/>
            <w:b/>
            <w:bCs/>
            <w:noProof/>
            <w:sz w:val="18"/>
            <w:szCs w:val="18"/>
          </w:rPr>
          <w:t>Ilustración 4. Bases del Plan Nacional de Desarrollo aplicables a la ADRES</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_Toc147957044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13</w:t>
        </w:r>
        <w:r w:rsidR="007313DE" w:rsidRPr="007313DE">
          <w:rPr>
            <w:rFonts w:ascii="Verdana" w:hAnsi="Verdana"/>
            <w:noProof/>
            <w:webHidden/>
            <w:sz w:val="18"/>
            <w:szCs w:val="18"/>
          </w:rPr>
          <w:fldChar w:fldCharType="end"/>
        </w:r>
      </w:hyperlink>
    </w:p>
    <w:p w14:paraId="2AB2293B" w14:textId="3CDAC7B0"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45" w:history="1">
        <w:r w:rsidR="007313DE" w:rsidRPr="007313DE">
          <w:rPr>
            <w:rStyle w:val="Hipervnculo"/>
            <w:rFonts w:ascii="Verdana" w:eastAsiaTheme="majorEastAsia" w:hAnsi="Verdana"/>
            <w:b/>
            <w:bCs/>
            <w:noProof/>
            <w:sz w:val="18"/>
            <w:szCs w:val="18"/>
          </w:rPr>
          <w:t>Ilustración 5. Plan Plurianual de Inversiones – Distribución por ejes de transformación del Plan Nacional de Desarrollo 2022 - 2026</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_Toc147957045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18</w:t>
        </w:r>
        <w:r w:rsidR="007313DE" w:rsidRPr="007313DE">
          <w:rPr>
            <w:rFonts w:ascii="Verdana" w:hAnsi="Verdana"/>
            <w:noProof/>
            <w:webHidden/>
            <w:sz w:val="18"/>
            <w:szCs w:val="18"/>
          </w:rPr>
          <w:fldChar w:fldCharType="end"/>
        </w:r>
      </w:hyperlink>
    </w:p>
    <w:p w14:paraId="0FE48292" w14:textId="35D296C9"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46" w:history="1">
        <w:r w:rsidR="007313DE" w:rsidRPr="007313DE">
          <w:rPr>
            <w:rStyle w:val="Hipervnculo"/>
            <w:rFonts w:ascii="Verdana" w:eastAsiaTheme="majorEastAsia" w:hAnsi="Verdana"/>
            <w:b/>
            <w:bCs/>
            <w:noProof/>
            <w:sz w:val="18"/>
            <w:szCs w:val="18"/>
          </w:rPr>
          <w:t>Ilustración 6. Usos indicativos del Plan Anual de Inversiones 2022 - 2026</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_Toc147957046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19</w:t>
        </w:r>
        <w:r w:rsidR="007313DE" w:rsidRPr="007313DE">
          <w:rPr>
            <w:rFonts w:ascii="Verdana" w:hAnsi="Verdana"/>
            <w:noProof/>
            <w:webHidden/>
            <w:sz w:val="18"/>
            <w:szCs w:val="18"/>
          </w:rPr>
          <w:fldChar w:fldCharType="end"/>
        </w:r>
      </w:hyperlink>
    </w:p>
    <w:p w14:paraId="4C71CF1D" w14:textId="6BE91785"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47" w:history="1">
        <w:r w:rsidR="007313DE" w:rsidRPr="007313DE">
          <w:rPr>
            <w:rStyle w:val="Hipervnculo"/>
            <w:rFonts w:ascii="Verdana" w:eastAsiaTheme="majorEastAsia" w:hAnsi="Verdana"/>
            <w:b/>
            <w:bCs/>
            <w:noProof/>
            <w:sz w:val="18"/>
            <w:szCs w:val="18"/>
          </w:rPr>
          <w:t>Ilustración 7. Grupos de Valor de la ADRES</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_Toc147957047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21</w:t>
        </w:r>
        <w:r w:rsidR="007313DE" w:rsidRPr="007313DE">
          <w:rPr>
            <w:rFonts w:ascii="Verdana" w:hAnsi="Verdana"/>
            <w:noProof/>
            <w:webHidden/>
            <w:sz w:val="18"/>
            <w:szCs w:val="18"/>
          </w:rPr>
          <w:fldChar w:fldCharType="end"/>
        </w:r>
      </w:hyperlink>
    </w:p>
    <w:p w14:paraId="45236E97" w14:textId="2D0BCC9E"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48" w:history="1">
        <w:r w:rsidR="007313DE" w:rsidRPr="007313DE">
          <w:rPr>
            <w:rStyle w:val="Hipervnculo"/>
            <w:rFonts w:ascii="Verdana" w:eastAsiaTheme="majorEastAsia" w:hAnsi="Verdana"/>
            <w:b/>
            <w:bCs/>
            <w:noProof/>
            <w:sz w:val="18"/>
            <w:szCs w:val="18"/>
          </w:rPr>
          <w:t>Ilustración 8. Grupos de Interés de la ADRES</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_Toc147957048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22</w:t>
        </w:r>
        <w:r w:rsidR="007313DE" w:rsidRPr="007313DE">
          <w:rPr>
            <w:rFonts w:ascii="Verdana" w:hAnsi="Verdana"/>
            <w:noProof/>
            <w:webHidden/>
            <w:sz w:val="18"/>
            <w:szCs w:val="18"/>
          </w:rPr>
          <w:fldChar w:fldCharType="end"/>
        </w:r>
      </w:hyperlink>
    </w:p>
    <w:p w14:paraId="7B5675A3" w14:textId="2198D227"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49" w:history="1">
        <w:r w:rsidR="007313DE" w:rsidRPr="007313DE">
          <w:rPr>
            <w:rStyle w:val="Hipervnculo"/>
            <w:rFonts w:ascii="Verdana" w:eastAsiaTheme="majorEastAsia" w:hAnsi="Verdana"/>
            <w:b/>
            <w:bCs/>
            <w:noProof/>
            <w:sz w:val="18"/>
            <w:szCs w:val="18"/>
          </w:rPr>
          <w:t>Ilustración 9. Elementos de Plataforma y Plan Estratégico</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_Toc147957049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27</w:t>
        </w:r>
        <w:r w:rsidR="007313DE" w:rsidRPr="007313DE">
          <w:rPr>
            <w:rFonts w:ascii="Verdana" w:hAnsi="Verdana"/>
            <w:noProof/>
            <w:webHidden/>
            <w:sz w:val="18"/>
            <w:szCs w:val="18"/>
          </w:rPr>
          <w:fldChar w:fldCharType="end"/>
        </w:r>
      </w:hyperlink>
    </w:p>
    <w:p w14:paraId="3EEBE5CD" w14:textId="72AEF04D"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50" w:history="1">
        <w:r w:rsidR="007313DE" w:rsidRPr="007313DE">
          <w:rPr>
            <w:rStyle w:val="Hipervnculo"/>
            <w:rFonts w:ascii="Verdana" w:eastAsiaTheme="majorEastAsia" w:hAnsi="Verdana"/>
            <w:b/>
            <w:bCs/>
            <w:noProof/>
            <w:sz w:val="18"/>
            <w:szCs w:val="18"/>
          </w:rPr>
          <w:t>Ilustración 10. Valores ADRES</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_Toc147957050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27</w:t>
        </w:r>
        <w:r w:rsidR="007313DE" w:rsidRPr="007313DE">
          <w:rPr>
            <w:rFonts w:ascii="Verdana" w:hAnsi="Verdana"/>
            <w:noProof/>
            <w:webHidden/>
            <w:sz w:val="18"/>
            <w:szCs w:val="18"/>
          </w:rPr>
          <w:fldChar w:fldCharType="end"/>
        </w:r>
      </w:hyperlink>
    </w:p>
    <w:p w14:paraId="7ADBBF6A" w14:textId="4B18D661"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51" w:history="1">
        <w:r w:rsidR="007313DE" w:rsidRPr="007313DE">
          <w:rPr>
            <w:rStyle w:val="Hipervnculo"/>
            <w:rFonts w:ascii="Verdana" w:eastAsiaTheme="majorEastAsia" w:hAnsi="Verdana"/>
            <w:b/>
            <w:bCs/>
            <w:noProof/>
            <w:sz w:val="18"/>
            <w:szCs w:val="18"/>
          </w:rPr>
          <w:t>Ilustración 11. Etapas y criterios Planeación Estratégica</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_Toc147957051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29</w:t>
        </w:r>
        <w:r w:rsidR="007313DE" w:rsidRPr="007313DE">
          <w:rPr>
            <w:rFonts w:ascii="Verdana" w:hAnsi="Verdana"/>
            <w:noProof/>
            <w:webHidden/>
            <w:sz w:val="18"/>
            <w:szCs w:val="18"/>
          </w:rPr>
          <w:fldChar w:fldCharType="end"/>
        </w:r>
      </w:hyperlink>
    </w:p>
    <w:p w14:paraId="5B4B2C75" w14:textId="3B2DE63F"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52" w:history="1">
        <w:r w:rsidR="007313DE" w:rsidRPr="007313DE">
          <w:rPr>
            <w:rStyle w:val="Hipervnculo"/>
            <w:rFonts w:ascii="Verdana" w:eastAsiaTheme="majorEastAsia" w:hAnsi="Verdana"/>
            <w:b/>
            <w:bCs/>
            <w:noProof/>
            <w:sz w:val="18"/>
            <w:szCs w:val="18"/>
          </w:rPr>
          <w:t>Ilustración 12. Metodología Planeación Estratégica ADRES</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_Toc147957052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30</w:t>
        </w:r>
        <w:r w:rsidR="007313DE" w:rsidRPr="007313DE">
          <w:rPr>
            <w:rFonts w:ascii="Verdana" w:hAnsi="Verdana"/>
            <w:noProof/>
            <w:webHidden/>
            <w:sz w:val="18"/>
            <w:szCs w:val="18"/>
          </w:rPr>
          <w:fldChar w:fldCharType="end"/>
        </w:r>
      </w:hyperlink>
    </w:p>
    <w:p w14:paraId="6DF57485" w14:textId="4FB522FE"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53" w:history="1">
        <w:r w:rsidR="007313DE" w:rsidRPr="007313DE">
          <w:rPr>
            <w:rStyle w:val="Hipervnculo"/>
            <w:rFonts w:ascii="Verdana" w:eastAsiaTheme="majorEastAsia" w:hAnsi="Verdana"/>
            <w:b/>
            <w:bCs/>
            <w:noProof/>
            <w:sz w:val="18"/>
            <w:szCs w:val="18"/>
          </w:rPr>
          <w:t>Ilustración 13. Metodología Planeación Estratégica ADRES</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_Toc147957053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32</w:t>
        </w:r>
        <w:r w:rsidR="007313DE" w:rsidRPr="007313DE">
          <w:rPr>
            <w:rFonts w:ascii="Verdana" w:hAnsi="Verdana"/>
            <w:noProof/>
            <w:webHidden/>
            <w:sz w:val="18"/>
            <w:szCs w:val="18"/>
          </w:rPr>
          <w:fldChar w:fldCharType="end"/>
        </w:r>
      </w:hyperlink>
    </w:p>
    <w:p w14:paraId="7C84015B" w14:textId="7070C412"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54" w:history="1">
        <w:r w:rsidR="007313DE" w:rsidRPr="007313DE">
          <w:rPr>
            <w:rStyle w:val="Hipervnculo"/>
            <w:rFonts w:ascii="Verdana" w:eastAsiaTheme="majorEastAsia" w:hAnsi="Verdana"/>
            <w:b/>
            <w:bCs/>
            <w:noProof/>
            <w:sz w:val="18"/>
            <w:szCs w:val="18"/>
          </w:rPr>
          <w:t>Ilustración 14. Estrategia 1 Objetivo 1</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_Toc147957054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33</w:t>
        </w:r>
        <w:r w:rsidR="007313DE" w:rsidRPr="007313DE">
          <w:rPr>
            <w:rFonts w:ascii="Verdana" w:hAnsi="Verdana"/>
            <w:noProof/>
            <w:webHidden/>
            <w:sz w:val="18"/>
            <w:szCs w:val="18"/>
          </w:rPr>
          <w:fldChar w:fldCharType="end"/>
        </w:r>
      </w:hyperlink>
    </w:p>
    <w:p w14:paraId="6F3507C0" w14:textId="63CECE47"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55" w:history="1">
        <w:r w:rsidR="007313DE" w:rsidRPr="007313DE">
          <w:rPr>
            <w:rStyle w:val="Hipervnculo"/>
            <w:rFonts w:ascii="Verdana" w:eastAsiaTheme="majorEastAsia" w:hAnsi="Verdana"/>
            <w:b/>
            <w:bCs/>
            <w:noProof/>
            <w:sz w:val="18"/>
            <w:szCs w:val="18"/>
          </w:rPr>
          <w:t>Ilustración 15. Estrategia 2 Objetivo 1</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_Toc147957055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34</w:t>
        </w:r>
        <w:r w:rsidR="007313DE" w:rsidRPr="007313DE">
          <w:rPr>
            <w:rFonts w:ascii="Verdana" w:hAnsi="Verdana"/>
            <w:noProof/>
            <w:webHidden/>
            <w:sz w:val="18"/>
            <w:szCs w:val="18"/>
          </w:rPr>
          <w:fldChar w:fldCharType="end"/>
        </w:r>
      </w:hyperlink>
    </w:p>
    <w:p w14:paraId="60774F27" w14:textId="4C10C487"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56" w:history="1">
        <w:r w:rsidR="007313DE" w:rsidRPr="007313DE">
          <w:rPr>
            <w:rStyle w:val="Hipervnculo"/>
            <w:rFonts w:ascii="Verdana" w:eastAsiaTheme="majorEastAsia" w:hAnsi="Verdana"/>
            <w:b/>
            <w:bCs/>
            <w:noProof/>
            <w:sz w:val="18"/>
            <w:szCs w:val="18"/>
          </w:rPr>
          <w:t>Ilustración 16. Estrategia 3 Objetivo 1</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_Toc147957056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34</w:t>
        </w:r>
        <w:r w:rsidR="007313DE" w:rsidRPr="007313DE">
          <w:rPr>
            <w:rFonts w:ascii="Verdana" w:hAnsi="Verdana"/>
            <w:noProof/>
            <w:webHidden/>
            <w:sz w:val="18"/>
            <w:szCs w:val="18"/>
          </w:rPr>
          <w:fldChar w:fldCharType="end"/>
        </w:r>
      </w:hyperlink>
    </w:p>
    <w:p w14:paraId="5C24757D" w14:textId="4E2D160F"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57" w:history="1">
        <w:r w:rsidR="007313DE" w:rsidRPr="007313DE">
          <w:rPr>
            <w:rStyle w:val="Hipervnculo"/>
            <w:rFonts w:ascii="Verdana" w:eastAsiaTheme="majorEastAsia" w:hAnsi="Verdana"/>
            <w:b/>
            <w:bCs/>
            <w:noProof/>
            <w:sz w:val="18"/>
            <w:szCs w:val="18"/>
          </w:rPr>
          <w:t>Ilustración 17. Estrategia 4 Objetivo 1</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_Toc147957057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35</w:t>
        </w:r>
        <w:r w:rsidR="007313DE" w:rsidRPr="007313DE">
          <w:rPr>
            <w:rFonts w:ascii="Verdana" w:hAnsi="Verdana"/>
            <w:noProof/>
            <w:webHidden/>
            <w:sz w:val="18"/>
            <w:szCs w:val="18"/>
          </w:rPr>
          <w:fldChar w:fldCharType="end"/>
        </w:r>
      </w:hyperlink>
    </w:p>
    <w:p w14:paraId="7DBC32F1" w14:textId="4B5938D2"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58" w:history="1">
        <w:r w:rsidR="007313DE" w:rsidRPr="007313DE">
          <w:rPr>
            <w:rStyle w:val="Hipervnculo"/>
            <w:rFonts w:ascii="Verdana" w:eastAsiaTheme="majorEastAsia" w:hAnsi="Verdana"/>
            <w:b/>
            <w:bCs/>
            <w:noProof/>
            <w:sz w:val="18"/>
            <w:szCs w:val="18"/>
          </w:rPr>
          <w:t>Ilustración 18. Estrategia 5 Objetivo 1</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_Toc147957058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35</w:t>
        </w:r>
        <w:r w:rsidR="007313DE" w:rsidRPr="007313DE">
          <w:rPr>
            <w:rFonts w:ascii="Verdana" w:hAnsi="Verdana"/>
            <w:noProof/>
            <w:webHidden/>
            <w:sz w:val="18"/>
            <w:szCs w:val="18"/>
          </w:rPr>
          <w:fldChar w:fldCharType="end"/>
        </w:r>
      </w:hyperlink>
    </w:p>
    <w:p w14:paraId="37FB5564" w14:textId="2E0B0EF2"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59" w:history="1">
        <w:r w:rsidR="007313DE" w:rsidRPr="007313DE">
          <w:rPr>
            <w:rStyle w:val="Hipervnculo"/>
            <w:rFonts w:ascii="Verdana" w:eastAsiaTheme="majorEastAsia" w:hAnsi="Verdana"/>
            <w:b/>
            <w:bCs/>
            <w:noProof/>
            <w:sz w:val="18"/>
            <w:szCs w:val="18"/>
          </w:rPr>
          <w:t>Ilustración 19. Estrategia 1 Objetivo 2</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_Toc147957059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36</w:t>
        </w:r>
        <w:r w:rsidR="007313DE" w:rsidRPr="007313DE">
          <w:rPr>
            <w:rFonts w:ascii="Verdana" w:hAnsi="Verdana"/>
            <w:noProof/>
            <w:webHidden/>
            <w:sz w:val="18"/>
            <w:szCs w:val="18"/>
          </w:rPr>
          <w:fldChar w:fldCharType="end"/>
        </w:r>
      </w:hyperlink>
    </w:p>
    <w:p w14:paraId="4007B153" w14:textId="2F98BFA0"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60" w:history="1">
        <w:r w:rsidR="007313DE" w:rsidRPr="007313DE">
          <w:rPr>
            <w:rStyle w:val="Hipervnculo"/>
            <w:rFonts w:ascii="Verdana" w:eastAsiaTheme="majorEastAsia" w:hAnsi="Verdana"/>
            <w:b/>
            <w:bCs/>
            <w:noProof/>
            <w:sz w:val="18"/>
            <w:szCs w:val="18"/>
          </w:rPr>
          <w:t>Ilustración 20. Estrategia 2 Objetivo 2</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_Toc147957060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36</w:t>
        </w:r>
        <w:r w:rsidR="007313DE" w:rsidRPr="007313DE">
          <w:rPr>
            <w:rFonts w:ascii="Verdana" w:hAnsi="Verdana"/>
            <w:noProof/>
            <w:webHidden/>
            <w:sz w:val="18"/>
            <w:szCs w:val="18"/>
          </w:rPr>
          <w:fldChar w:fldCharType="end"/>
        </w:r>
      </w:hyperlink>
    </w:p>
    <w:p w14:paraId="022A8862" w14:textId="5C40E383"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61" w:history="1">
        <w:r w:rsidR="007313DE" w:rsidRPr="007313DE">
          <w:rPr>
            <w:rStyle w:val="Hipervnculo"/>
            <w:rFonts w:ascii="Verdana" w:eastAsiaTheme="majorEastAsia" w:hAnsi="Verdana"/>
            <w:b/>
            <w:bCs/>
            <w:noProof/>
            <w:sz w:val="18"/>
            <w:szCs w:val="18"/>
          </w:rPr>
          <w:t>Ilustración 21. Estrategia 3 Objetivo 2</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_Toc147957061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37</w:t>
        </w:r>
        <w:r w:rsidR="007313DE" w:rsidRPr="007313DE">
          <w:rPr>
            <w:rFonts w:ascii="Verdana" w:hAnsi="Verdana"/>
            <w:noProof/>
            <w:webHidden/>
            <w:sz w:val="18"/>
            <w:szCs w:val="18"/>
          </w:rPr>
          <w:fldChar w:fldCharType="end"/>
        </w:r>
      </w:hyperlink>
    </w:p>
    <w:p w14:paraId="34BED92A" w14:textId="70E2001E"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62" w:history="1">
        <w:r w:rsidR="007313DE" w:rsidRPr="007313DE">
          <w:rPr>
            <w:rStyle w:val="Hipervnculo"/>
            <w:rFonts w:ascii="Verdana" w:eastAsiaTheme="majorEastAsia" w:hAnsi="Verdana"/>
            <w:b/>
            <w:bCs/>
            <w:noProof/>
            <w:sz w:val="18"/>
            <w:szCs w:val="18"/>
          </w:rPr>
          <w:t>Ilustración 22. Estrategia 4 Objetivo 2</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_Toc147957062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37</w:t>
        </w:r>
        <w:r w:rsidR="007313DE" w:rsidRPr="007313DE">
          <w:rPr>
            <w:rFonts w:ascii="Verdana" w:hAnsi="Verdana"/>
            <w:noProof/>
            <w:webHidden/>
            <w:sz w:val="18"/>
            <w:szCs w:val="18"/>
          </w:rPr>
          <w:fldChar w:fldCharType="end"/>
        </w:r>
      </w:hyperlink>
    </w:p>
    <w:p w14:paraId="189DF7A1" w14:textId="5CE20280"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63" w:history="1">
        <w:r w:rsidR="007313DE" w:rsidRPr="007313DE">
          <w:rPr>
            <w:rStyle w:val="Hipervnculo"/>
            <w:rFonts w:ascii="Verdana" w:eastAsiaTheme="majorEastAsia" w:hAnsi="Verdana"/>
            <w:b/>
            <w:bCs/>
            <w:noProof/>
            <w:sz w:val="18"/>
            <w:szCs w:val="18"/>
          </w:rPr>
          <w:t>Ilustración 23. Estrategia 5 Objetivo 2</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_Toc147957063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38</w:t>
        </w:r>
        <w:r w:rsidR="007313DE" w:rsidRPr="007313DE">
          <w:rPr>
            <w:rFonts w:ascii="Verdana" w:hAnsi="Verdana"/>
            <w:noProof/>
            <w:webHidden/>
            <w:sz w:val="18"/>
            <w:szCs w:val="18"/>
          </w:rPr>
          <w:fldChar w:fldCharType="end"/>
        </w:r>
      </w:hyperlink>
    </w:p>
    <w:p w14:paraId="7F319E05" w14:textId="1FA3EA54"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64" w:history="1">
        <w:r w:rsidR="007313DE" w:rsidRPr="007313DE">
          <w:rPr>
            <w:rStyle w:val="Hipervnculo"/>
            <w:rFonts w:ascii="Verdana" w:eastAsiaTheme="majorEastAsia" w:hAnsi="Verdana"/>
            <w:b/>
            <w:bCs/>
            <w:noProof/>
            <w:sz w:val="18"/>
            <w:szCs w:val="18"/>
          </w:rPr>
          <w:t>Ilustración 24. Estrategia 6 Objetivo 2</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_Toc147957064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38</w:t>
        </w:r>
        <w:r w:rsidR="007313DE" w:rsidRPr="007313DE">
          <w:rPr>
            <w:rFonts w:ascii="Verdana" w:hAnsi="Verdana"/>
            <w:noProof/>
            <w:webHidden/>
            <w:sz w:val="18"/>
            <w:szCs w:val="18"/>
          </w:rPr>
          <w:fldChar w:fldCharType="end"/>
        </w:r>
      </w:hyperlink>
    </w:p>
    <w:p w14:paraId="2D883169" w14:textId="4FA5F336"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65" w:history="1">
        <w:r w:rsidR="007313DE" w:rsidRPr="007313DE">
          <w:rPr>
            <w:rStyle w:val="Hipervnculo"/>
            <w:rFonts w:ascii="Verdana" w:eastAsiaTheme="majorEastAsia" w:hAnsi="Verdana"/>
            <w:b/>
            <w:bCs/>
            <w:noProof/>
            <w:sz w:val="18"/>
            <w:szCs w:val="18"/>
          </w:rPr>
          <w:t>Ilustración 25. Estrategia 7 Objetivo 2</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_Toc147957065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39</w:t>
        </w:r>
        <w:r w:rsidR="007313DE" w:rsidRPr="007313DE">
          <w:rPr>
            <w:rFonts w:ascii="Verdana" w:hAnsi="Verdana"/>
            <w:noProof/>
            <w:webHidden/>
            <w:sz w:val="18"/>
            <w:szCs w:val="18"/>
          </w:rPr>
          <w:fldChar w:fldCharType="end"/>
        </w:r>
      </w:hyperlink>
    </w:p>
    <w:p w14:paraId="5CDC4BE7" w14:textId="773DE1E2"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66" w:history="1">
        <w:r w:rsidR="007313DE" w:rsidRPr="007313DE">
          <w:rPr>
            <w:rStyle w:val="Hipervnculo"/>
            <w:rFonts w:ascii="Verdana" w:eastAsiaTheme="majorEastAsia" w:hAnsi="Verdana"/>
            <w:b/>
            <w:bCs/>
            <w:noProof/>
            <w:sz w:val="18"/>
            <w:szCs w:val="18"/>
          </w:rPr>
          <w:t>Ilustración 26. Estrategia 8 Objetivo 2</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_Toc147957066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40</w:t>
        </w:r>
        <w:r w:rsidR="007313DE" w:rsidRPr="007313DE">
          <w:rPr>
            <w:rFonts w:ascii="Verdana" w:hAnsi="Verdana"/>
            <w:noProof/>
            <w:webHidden/>
            <w:sz w:val="18"/>
            <w:szCs w:val="18"/>
          </w:rPr>
          <w:fldChar w:fldCharType="end"/>
        </w:r>
      </w:hyperlink>
    </w:p>
    <w:p w14:paraId="0A58D70E" w14:textId="646D056A"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67" w:history="1">
        <w:r w:rsidR="007313DE" w:rsidRPr="007313DE">
          <w:rPr>
            <w:rStyle w:val="Hipervnculo"/>
            <w:rFonts w:ascii="Verdana" w:eastAsiaTheme="majorEastAsia" w:hAnsi="Verdana"/>
            <w:b/>
            <w:bCs/>
            <w:noProof/>
            <w:sz w:val="18"/>
            <w:szCs w:val="18"/>
          </w:rPr>
          <w:t>Ilustración 27. Estrategia 1 Objetivo 3</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_Toc147957067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40</w:t>
        </w:r>
        <w:r w:rsidR="007313DE" w:rsidRPr="007313DE">
          <w:rPr>
            <w:rFonts w:ascii="Verdana" w:hAnsi="Verdana"/>
            <w:noProof/>
            <w:webHidden/>
            <w:sz w:val="18"/>
            <w:szCs w:val="18"/>
          </w:rPr>
          <w:fldChar w:fldCharType="end"/>
        </w:r>
      </w:hyperlink>
    </w:p>
    <w:p w14:paraId="0D3EEA6A" w14:textId="110F4B43"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68" w:history="1">
        <w:r w:rsidR="007313DE" w:rsidRPr="007313DE">
          <w:rPr>
            <w:rStyle w:val="Hipervnculo"/>
            <w:rFonts w:ascii="Verdana" w:eastAsiaTheme="majorEastAsia" w:hAnsi="Verdana"/>
            <w:b/>
            <w:bCs/>
            <w:noProof/>
            <w:sz w:val="18"/>
            <w:szCs w:val="18"/>
          </w:rPr>
          <w:t>Ilustración 28. Estrategia 2 Objetivo 3</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_Toc147957068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41</w:t>
        </w:r>
        <w:r w:rsidR="007313DE" w:rsidRPr="007313DE">
          <w:rPr>
            <w:rFonts w:ascii="Verdana" w:hAnsi="Verdana"/>
            <w:noProof/>
            <w:webHidden/>
            <w:sz w:val="18"/>
            <w:szCs w:val="18"/>
          </w:rPr>
          <w:fldChar w:fldCharType="end"/>
        </w:r>
      </w:hyperlink>
    </w:p>
    <w:p w14:paraId="41B38C12" w14:textId="47AE89C9"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69" w:history="1">
        <w:r w:rsidR="007313DE" w:rsidRPr="007313DE">
          <w:rPr>
            <w:rStyle w:val="Hipervnculo"/>
            <w:rFonts w:ascii="Verdana" w:eastAsiaTheme="majorEastAsia" w:hAnsi="Verdana"/>
            <w:b/>
            <w:bCs/>
            <w:noProof/>
            <w:sz w:val="18"/>
            <w:szCs w:val="18"/>
          </w:rPr>
          <w:t>Ilustración 29. Estrategia 3 Objetivo 3</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_Toc147957069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42</w:t>
        </w:r>
        <w:r w:rsidR="007313DE" w:rsidRPr="007313DE">
          <w:rPr>
            <w:rFonts w:ascii="Verdana" w:hAnsi="Verdana"/>
            <w:noProof/>
            <w:webHidden/>
            <w:sz w:val="18"/>
            <w:szCs w:val="18"/>
          </w:rPr>
          <w:fldChar w:fldCharType="end"/>
        </w:r>
      </w:hyperlink>
    </w:p>
    <w:p w14:paraId="201164C9" w14:textId="632922C2"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70" w:history="1">
        <w:r w:rsidR="007313DE" w:rsidRPr="007313DE">
          <w:rPr>
            <w:rStyle w:val="Hipervnculo"/>
            <w:rFonts w:ascii="Verdana" w:eastAsiaTheme="majorEastAsia" w:hAnsi="Verdana"/>
            <w:b/>
            <w:bCs/>
            <w:noProof/>
            <w:sz w:val="18"/>
            <w:szCs w:val="18"/>
          </w:rPr>
          <w:t>Ilustración 30. Estrategia 4 Objetivo 3</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_Toc147957070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42</w:t>
        </w:r>
        <w:r w:rsidR="007313DE" w:rsidRPr="007313DE">
          <w:rPr>
            <w:rFonts w:ascii="Verdana" w:hAnsi="Verdana"/>
            <w:noProof/>
            <w:webHidden/>
            <w:sz w:val="18"/>
            <w:szCs w:val="18"/>
          </w:rPr>
          <w:fldChar w:fldCharType="end"/>
        </w:r>
      </w:hyperlink>
    </w:p>
    <w:p w14:paraId="5654291E" w14:textId="7524C2D0"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71" w:history="1">
        <w:r w:rsidR="007313DE" w:rsidRPr="007313DE">
          <w:rPr>
            <w:rStyle w:val="Hipervnculo"/>
            <w:rFonts w:ascii="Verdana" w:eastAsiaTheme="majorEastAsia" w:hAnsi="Verdana"/>
            <w:b/>
            <w:bCs/>
            <w:noProof/>
            <w:sz w:val="18"/>
            <w:szCs w:val="18"/>
          </w:rPr>
          <w:t>Ilustración 31. Estrategia 5 Objetivo 3</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_Toc147957071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43</w:t>
        </w:r>
        <w:r w:rsidR="007313DE" w:rsidRPr="007313DE">
          <w:rPr>
            <w:rFonts w:ascii="Verdana" w:hAnsi="Verdana"/>
            <w:noProof/>
            <w:webHidden/>
            <w:sz w:val="18"/>
            <w:szCs w:val="18"/>
          </w:rPr>
          <w:fldChar w:fldCharType="end"/>
        </w:r>
      </w:hyperlink>
    </w:p>
    <w:p w14:paraId="75BA4347" w14:textId="352FBAF2"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72" w:history="1">
        <w:r w:rsidR="007313DE" w:rsidRPr="007313DE">
          <w:rPr>
            <w:rStyle w:val="Hipervnculo"/>
            <w:rFonts w:ascii="Verdana" w:eastAsiaTheme="majorEastAsia" w:hAnsi="Verdana"/>
            <w:b/>
            <w:bCs/>
            <w:noProof/>
            <w:sz w:val="18"/>
            <w:szCs w:val="18"/>
          </w:rPr>
          <w:t>Ilustración 32. Estrategia 1 Objetivo 4</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_Toc147957072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43</w:t>
        </w:r>
        <w:r w:rsidR="007313DE" w:rsidRPr="007313DE">
          <w:rPr>
            <w:rFonts w:ascii="Verdana" w:hAnsi="Verdana"/>
            <w:noProof/>
            <w:webHidden/>
            <w:sz w:val="18"/>
            <w:szCs w:val="18"/>
          </w:rPr>
          <w:fldChar w:fldCharType="end"/>
        </w:r>
      </w:hyperlink>
    </w:p>
    <w:p w14:paraId="05B403C4" w14:textId="636654B3"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73" w:history="1">
        <w:r w:rsidR="007313DE" w:rsidRPr="007313DE">
          <w:rPr>
            <w:rStyle w:val="Hipervnculo"/>
            <w:rFonts w:ascii="Verdana" w:eastAsiaTheme="majorEastAsia" w:hAnsi="Verdana"/>
            <w:b/>
            <w:bCs/>
            <w:noProof/>
            <w:sz w:val="18"/>
            <w:szCs w:val="18"/>
          </w:rPr>
          <w:t>Ilustración 33. Estrategia 2 Objetivo 4</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_Toc147957073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44</w:t>
        </w:r>
        <w:r w:rsidR="007313DE" w:rsidRPr="007313DE">
          <w:rPr>
            <w:rFonts w:ascii="Verdana" w:hAnsi="Verdana"/>
            <w:noProof/>
            <w:webHidden/>
            <w:sz w:val="18"/>
            <w:szCs w:val="18"/>
          </w:rPr>
          <w:fldChar w:fldCharType="end"/>
        </w:r>
      </w:hyperlink>
    </w:p>
    <w:p w14:paraId="66012B2D" w14:textId="55861E72"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74" w:history="1">
        <w:r w:rsidR="007313DE" w:rsidRPr="007313DE">
          <w:rPr>
            <w:rStyle w:val="Hipervnculo"/>
            <w:rFonts w:ascii="Verdana" w:eastAsiaTheme="majorEastAsia" w:hAnsi="Verdana"/>
            <w:b/>
            <w:bCs/>
            <w:noProof/>
            <w:sz w:val="18"/>
            <w:szCs w:val="18"/>
          </w:rPr>
          <w:t>Ilustración 34. Estrategia 3 Objetivo 4</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_Toc147957074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44</w:t>
        </w:r>
        <w:r w:rsidR="007313DE" w:rsidRPr="007313DE">
          <w:rPr>
            <w:rFonts w:ascii="Verdana" w:hAnsi="Verdana"/>
            <w:noProof/>
            <w:webHidden/>
            <w:sz w:val="18"/>
            <w:szCs w:val="18"/>
          </w:rPr>
          <w:fldChar w:fldCharType="end"/>
        </w:r>
      </w:hyperlink>
    </w:p>
    <w:p w14:paraId="55E2474C" w14:textId="712FFBC4"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75" w:history="1">
        <w:r w:rsidR="007313DE" w:rsidRPr="007313DE">
          <w:rPr>
            <w:rStyle w:val="Hipervnculo"/>
            <w:rFonts w:ascii="Verdana" w:eastAsiaTheme="majorEastAsia" w:hAnsi="Verdana"/>
            <w:b/>
            <w:bCs/>
            <w:noProof/>
            <w:sz w:val="18"/>
            <w:szCs w:val="18"/>
          </w:rPr>
          <w:t>Ilustración 35. Estrategia 4 Objetivo 4</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_Toc147957075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45</w:t>
        </w:r>
        <w:r w:rsidR="007313DE" w:rsidRPr="007313DE">
          <w:rPr>
            <w:rFonts w:ascii="Verdana" w:hAnsi="Verdana"/>
            <w:noProof/>
            <w:webHidden/>
            <w:sz w:val="18"/>
            <w:szCs w:val="18"/>
          </w:rPr>
          <w:fldChar w:fldCharType="end"/>
        </w:r>
      </w:hyperlink>
    </w:p>
    <w:p w14:paraId="64D6024D" w14:textId="61670E82"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76" w:history="1">
        <w:r w:rsidR="007313DE" w:rsidRPr="007313DE">
          <w:rPr>
            <w:rStyle w:val="Hipervnculo"/>
            <w:rFonts w:ascii="Verdana" w:eastAsiaTheme="majorEastAsia" w:hAnsi="Verdana"/>
            <w:b/>
            <w:bCs/>
            <w:noProof/>
            <w:sz w:val="18"/>
            <w:szCs w:val="18"/>
          </w:rPr>
          <w:t>Ilustración 36. Estrategia 1 Objetivo 5</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_Toc147957076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45</w:t>
        </w:r>
        <w:r w:rsidR="007313DE" w:rsidRPr="007313DE">
          <w:rPr>
            <w:rFonts w:ascii="Verdana" w:hAnsi="Verdana"/>
            <w:noProof/>
            <w:webHidden/>
            <w:sz w:val="18"/>
            <w:szCs w:val="18"/>
          </w:rPr>
          <w:fldChar w:fldCharType="end"/>
        </w:r>
      </w:hyperlink>
    </w:p>
    <w:p w14:paraId="0123400F" w14:textId="2B1E188E"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77" w:history="1">
        <w:r w:rsidR="007313DE" w:rsidRPr="007313DE">
          <w:rPr>
            <w:rStyle w:val="Hipervnculo"/>
            <w:rFonts w:ascii="Verdana" w:eastAsiaTheme="majorEastAsia" w:hAnsi="Verdana"/>
            <w:b/>
            <w:bCs/>
            <w:noProof/>
            <w:sz w:val="18"/>
            <w:szCs w:val="18"/>
          </w:rPr>
          <w:t>Ilustración 37. Estrategia 2 Objetivo 5</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_Toc147957077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46</w:t>
        </w:r>
        <w:r w:rsidR="007313DE" w:rsidRPr="007313DE">
          <w:rPr>
            <w:rFonts w:ascii="Verdana" w:hAnsi="Verdana"/>
            <w:noProof/>
            <w:webHidden/>
            <w:sz w:val="18"/>
            <w:szCs w:val="18"/>
          </w:rPr>
          <w:fldChar w:fldCharType="end"/>
        </w:r>
      </w:hyperlink>
    </w:p>
    <w:p w14:paraId="405D2B22" w14:textId="5BBE3080"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78" w:history="1">
        <w:r w:rsidR="007313DE" w:rsidRPr="007313DE">
          <w:rPr>
            <w:rStyle w:val="Hipervnculo"/>
            <w:rFonts w:ascii="Verdana" w:eastAsiaTheme="majorEastAsia" w:hAnsi="Verdana"/>
            <w:b/>
            <w:bCs/>
            <w:noProof/>
            <w:sz w:val="18"/>
            <w:szCs w:val="18"/>
          </w:rPr>
          <w:t>Ilustración 38. Estrategia 3 Objetivo 5</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_Toc147957078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46</w:t>
        </w:r>
        <w:r w:rsidR="007313DE" w:rsidRPr="007313DE">
          <w:rPr>
            <w:rFonts w:ascii="Verdana" w:hAnsi="Verdana"/>
            <w:noProof/>
            <w:webHidden/>
            <w:sz w:val="18"/>
            <w:szCs w:val="18"/>
          </w:rPr>
          <w:fldChar w:fldCharType="end"/>
        </w:r>
      </w:hyperlink>
    </w:p>
    <w:p w14:paraId="514C8D38" w14:textId="60AA274A"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79" w:history="1">
        <w:r w:rsidR="007313DE" w:rsidRPr="007313DE">
          <w:rPr>
            <w:rStyle w:val="Hipervnculo"/>
            <w:rFonts w:ascii="Verdana" w:eastAsiaTheme="majorEastAsia" w:hAnsi="Verdana"/>
            <w:b/>
            <w:bCs/>
            <w:noProof/>
            <w:sz w:val="18"/>
            <w:szCs w:val="18"/>
          </w:rPr>
          <w:t>Ilustración 39. Estrategia 4 Objetivo 5</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_Toc147957079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47</w:t>
        </w:r>
        <w:r w:rsidR="007313DE" w:rsidRPr="007313DE">
          <w:rPr>
            <w:rFonts w:ascii="Verdana" w:hAnsi="Verdana"/>
            <w:noProof/>
            <w:webHidden/>
            <w:sz w:val="18"/>
            <w:szCs w:val="18"/>
          </w:rPr>
          <w:fldChar w:fldCharType="end"/>
        </w:r>
      </w:hyperlink>
    </w:p>
    <w:p w14:paraId="00D288CC" w14:textId="268D5917"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80" w:history="1">
        <w:r w:rsidR="007313DE" w:rsidRPr="007313DE">
          <w:rPr>
            <w:rStyle w:val="Hipervnculo"/>
            <w:rFonts w:ascii="Verdana" w:eastAsiaTheme="majorEastAsia" w:hAnsi="Verdana"/>
            <w:b/>
            <w:bCs/>
            <w:noProof/>
            <w:sz w:val="18"/>
            <w:szCs w:val="18"/>
          </w:rPr>
          <w:t>Ilustración 40. Estrategia 5 Objetivo 5</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_Toc147957080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47</w:t>
        </w:r>
        <w:r w:rsidR="007313DE" w:rsidRPr="007313DE">
          <w:rPr>
            <w:rFonts w:ascii="Verdana" w:hAnsi="Verdana"/>
            <w:noProof/>
            <w:webHidden/>
            <w:sz w:val="18"/>
            <w:szCs w:val="18"/>
          </w:rPr>
          <w:fldChar w:fldCharType="end"/>
        </w:r>
      </w:hyperlink>
    </w:p>
    <w:p w14:paraId="27D6995B" w14:textId="79D25E1C"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81" w:history="1">
        <w:r w:rsidR="007313DE" w:rsidRPr="007313DE">
          <w:rPr>
            <w:rStyle w:val="Hipervnculo"/>
            <w:rFonts w:ascii="Verdana" w:eastAsiaTheme="majorEastAsia" w:hAnsi="Verdana"/>
            <w:b/>
            <w:bCs/>
            <w:noProof/>
            <w:sz w:val="18"/>
            <w:szCs w:val="18"/>
          </w:rPr>
          <w:t>Ilustración 41. Estrategia 6 Objetivo 5</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_Toc147957081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48</w:t>
        </w:r>
        <w:r w:rsidR="007313DE" w:rsidRPr="007313DE">
          <w:rPr>
            <w:rFonts w:ascii="Verdana" w:hAnsi="Verdana"/>
            <w:noProof/>
            <w:webHidden/>
            <w:sz w:val="18"/>
            <w:szCs w:val="18"/>
          </w:rPr>
          <w:fldChar w:fldCharType="end"/>
        </w:r>
      </w:hyperlink>
    </w:p>
    <w:p w14:paraId="6EC60815" w14:textId="702C65C7" w:rsidR="007313DE" w:rsidRPr="007313DE" w:rsidRDefault="00C5310C">
      <w:pPr>
        <w:pStyle w:val="Tabladeilustraciones"/>
        <w:tabs>
          <w:tab w:val="right" w:leader="dot" w:pos="9062"/>
        </w:tabs>
        <w:rPr>
          <w:rFonts w:ascii="Verdana" w:eastAsiaTheme="minorEastAsia" w:hAnsi="Verdana" w:cstheme="minorBidi"/>
          <w:noProof/>
          <w:kern w:val="2"/>
          <w:sz w:val="18"/>
          <w:szCs w:val="18"/>
          <w:lang w:eastAsia="es-CO"/>
          <w14:ligatures w14:val="standardContextual"/>
        </w:rPr>
      </w:pPr>
      <w:hyperlink w:anchor="_Toc147957082" w:history="1">
        <w:r w:rsidR="007313DE" w:rsidRPr="007313DE">
          <w:rPr>
            <w:rStyle w:val="Hipervnculo"/>
            <w:rFonts w:ascii="Verdana" w:eastAsiaTheme="majorEastAsia" w:hAnsi="Verdana"/>
            <w:b/>
            <w:bCs/>
            <w:noProof/>
            <w:sz w:val="18"/>
            <w:szCs w:val="18"/>
          </w:rPr>
          <w:t>Ilustración 42. Mapa Estratégico ADRES</w:t>
        </w:r>
        <w:r w:rsidR="007313DE" w:rsidRPr="007313DE">
          <w:rPr>
            <w:rFonts w:ascii="Verdana" w:hAnsi="Verdana"/>
            <w:noProof/>
            <w:webHidden/>
            <w:sz w:val="18"/>
            <w:szCs w:val="18"/>
          </w:rPr>
          <w:tab/>
        </w:r>
        <w:r w:rsidR="007313DE" w:rsidRPr="007313DE">
          <w:rPr>
            <w:rFonts w:ascii="Verdana" w:hAnsi="Verdana"/>
            <w:noProof/>
            <w:webHidden/>
            <w:sz w:val="18"/>
            <w:szCs w:val="18"/>
          </w:rPr>
          <w:fldChar w:fldCharType="begin"/>
        </w:r>
        <w:r w:rsidR="007313DE" w:rsidRPr="007313DE">
          <w:rPr>
            <w:rFonts w:ascii="Verdana" w:hAnsi="Verdana"/>
            <w:noProof/>
            <w:webHidden/>
            <w:sz w:val="18"/>
            <w:szCs w:val="18"/>
          </w:rPr>
          <w:instrText xml:space="preserve"> PAGEREF _Toc147957082 \h </w:instrText>
        </w:r>
        <w:r w:rsidR="007313DE" w:rsidRPr="007313DE">
          <w:rPr>
            <w:rFonts w:ascii="Verdana" w:hAnsi="Verdana"/>
            <w:noProof/>
            <w:webHidden/>
            <w:sz w:val="18"/>
            <w:szCs w:val="18"/>
          </w:rPr>
        </w:r>
        <w:r w:rsidR="007313DE" w:rsidRPr="007313DE">
          <w:rPr>
            <w:rFonts w:ascii="Verdana" w:hAnsi="Verdana"/>
            <w:noProof/>
            <w:webHidden/>
            <w:sz w:val="18"/>
            <w:szCs w:val="18"/>
          </w:rPr>
          <w:fldChar w:fldCharType="separate"/>
        </w:r>
        <w:r w:rsidR="00066D11">
          <w:rPr>
            <w:rFonts w:ascii="Verdana" w:hAnsi="Verdana"/>
            <w:noProof/>
            <w:webHidden/>
            <w:sz w:val="18"/>
            <w:szCs w:val="18"/>
          </w:rPr>
          <w:t>62</w:t>
        </w:r>
        <w:r w:rsidR="007313DE" w:rsidRPr="007313DE">
          <w:rPr>
            <w:rFonts w:ascii="Verdana" w:hAnsi="Verdana"/>
            <w:noProof/>
            <w:webHidden/>
            <w:sz w:val="18"/>
            <w:szCs w:val="18"/>
          </w:rPr>
          <w:fldChar w:fldCharType="end"/>
        </w:r>
      </w:hyperlink>
    </w:p>
    <w:p w14:paraId="30C5D40F" w14:textId="7D82A2B1" w:rsidR="0064510A" w:rsidRDefault="00CF5758" w:rsidP="00BE5AB3">
      <w:pPr>
        <w:spacing w:before="265"/>
        <w:ind w:right="49"/>
        <w:contextualSpacing/>
        <w:jc w:val="center"/>
        <w:rPr>
          <w:rFonts w:ascii="Verdana" w:eastAsiaTheme="minorHAnsi" w:hAnsi="Verdana" w:cs="Arial"/>
          <w:b/>
          <w:color w:val="2F5496" w:themeColor="accent1" w:themeShade="BF"/>
          <w:sz w:val="32"/>
          <w:szCs w:val="32"/>
          <w:lang w:val="es-ES" w:eastAsia="en-US"/>
        </w:rPr>
      </w:pPr>
      <w:r>
        <w:rPr>
          <w:rFonts w:ascii="Verdana" w:eastAsiaTheme="minorHAnsi" w:hAnsi="Verdana" w:cs="Arial"/>
          <w:b/>
          <w:color w:val="2F5496" w:themeColor="accent1" w:themeShade="BF"/>
          <w:sz w:val="32"/>
          <w:szCs w:val="32"/>
          <w:lang w:val="es-ES" w:eastAsia="en-US"/>
        </w:rPr>
        <w:fldChar w:fldCharType="end"/>
      </w:r>
    </w:p>
    <w:p w14:paraId="4AB2F32B" w14:textId="7C6A2A77" w:rsidR="00BE5AB3" w:rsidRPr="00BE5AB3" w:rsidRDefault="00BE5AB3" w:rsidP="00BE5AB3">
      <w:pPr>
        <w:spacing w:before="265"/>
        <w:ind w:right="49"/>
        <w:contextualSpacing/>
        <w:jc w:val="center"/>
        <w:rPr>
          <w:rFonts w:ascii="Verdana" w:eastAsiaTheme="minorHAnsi" w:hAnsi="Verdana" w:cs="Arial"/>
          <w:b/>
          <w:color w:val="2F5496" w:themeColor="accent1" w:themeShade="BF"/>
          <w:sz w:val="20"/>
          <w:szCs w:val="20"/>
          <w:lang w:val="es-ES" w:eastAsia="en-US"/>
        </w:rPr>
      </w:pPr>
      <w:r w:rsidRPr="00BE5AB3">
        <w:rPr>
          <w:rFonts w:ascii="Verdana" w:eastAsiaTheme="minorHAnsi" w:hAnsi="Verdana" w:cs="Arial"/>
          <w:b/>
          <w:color w:val="2F5496" w:themeColor="accent1" w:themeShade="BF"/>
          <w:sz w:val="20"/>
          <w:szCs w:val="20"/>
          <w:lang w:val="es-ES" w:eastAsia="en-US"/>
        </w:rPr>
        <w:t>LISTA DE TABLAS</w:t>
      </w:r>
    </w:p>
    <w:p w14:paraId="4413E82E" w14:textId="77777777" w:rsidR="00BE5AB3" w:rsidRDefault="00BE5AB3" w:rsidP="00EC4B43">
      <w:pPr>
        <w:spacing w:before="265"/>
        <w:ind w:right="49"/>
        <w:contextualSpacing/>
        <w:jc w:val="center"/>
        <w:rPr>
          <w:rFonts w:ascii="Verdana" w:eastAsiaTheme="minorHAnsi" w:hAnsi="Verdana" w:cs="Arial"/>
          <w:b/>
          <w:color w:val="2F5496" w:themeColor="accent1" w:themeShade="BF"/>
          <w:sz w:val="32"/>
          <w:szCs w:val="32"/>
          <w:lang w:val="es-ES" w:eastAsia="en-US"/>
        </w:rPr>
      </w:pPr>
    </w:p>
    <w:p w14:paraId="5E331C4F" w14:textId="7135D724" w:rsidR="006A2AAF" w:rsidRPr="006A2AAF" w:rsidRDefault="00BE5AB3">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r w:rsidRPr="006A2AAF">
        <w:rPr>
          <w:rFonts w:ascii="Verdana" w:eastAsiaTheme="minorHAnsi" w:hAnsi="Verdana" w:cs="Arial"/>
          <w:b/>
          <w:color w:val="2F5496" w:themeColor="accent1" w:themeShade="BF"/>
          <w:sz w:val="32"/>
          <w:szCs w:val="32"/>
          <w:lang w:val="es-ES" w:eastAsia="en-US"/>
        </w:rPr>
        <w:fldChar w:fldCharType="begin"/>
      </w:r>
      <w:r w:rsidRPr="006A2AAF">
        <w:rPr>
          <w:rFonts w:ascii="Verdana" w:eastAsiaTheme="minorHAnsi" w:hAnsi="Verdana" w:cs="Arial"/>
          <w:b/>
          <w:color w:val="2F5496" w:themeColor="accent1" w:themeShade="BF"/>
          <w:sz w:val="32"/>
          <w:szCs w:val="32"/>
          <w:lang w:val="es-ES" w:eastAsia="en-US"/>
        </w:rPr>
        <w:instrText xml:space="preserve"> TOC \h \z \c "Tabla" </w:instrText>
      </w:r>
      <w:r w:rsidRPr="006A2AAF">
        <w:rPr>
          <w:rFonts w:ascii="Verdana" w:eastAsiaTheme="minorHAnsi" w:hAnsi="Verdana" w:cs="Arial"/>
          <w:b/>
          <w:color w:val="2F5496" w:themeColor="accent1" w:themeShade="BF"/>
          <w:sz w:val="32"/>
          <w:szCs w:val="32"/>
          <w:lang w:val="es-ES" w:eastAsia="en-US"/>
        </w:rPr>
        <w:fldChar w:fldCharType="separate"/>
      </w:r>
      <w:hyperlink w:anchor="_Toc147955699" w:history="1">
        <w:r w:rsidR="006A2AAF" w:rsidRPr="006A2AAF">
          <w:rPr>
            <w:rStyle w:val="Hipervnculo"/>
            <w:rFonts w:ascii="Verdana" w:eastAsiaTheme="majorEastAsia" w:hAnsi="Verdana"/>
            <w:b/>
            <w:noProof/>
            <w:sz w:val="18"/>
            <w:szCs w:val="18"/>
          </w:rPr>
          <w:t>Tabla 1. Articulado Plan Nacional de Desarrollo aplicable a la ADRES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_Toc147955699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11</w:t>
        </w:r>
        <w:r w:rsidR="006A2AAF" w:rsidRPr="006A2AAF">
          <w:rPr>
            <w:rFonts w:ascii="Verdana" w:hAnsi="Verdana"/>
            <w:b/>
            <w:noProof/>
            <w:webHidden/>
            <w:sz w:val="18"/>
            <w:szCs w:val="18"/>
          </w:rPr>
          <w:fldChar w:fldCharType="end"/>
        </w:r>
      </w:hyperlink>
    </w:p>
    <w:p w14:paraId="69D1F723" w14:textId="1CB888ED"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00" w:history="1">
        <w:r w:rsidR="006A2AAF" w:rsidRPr="006A2AAF">
          <w:rPr>
            <w:rStyle w:val="Hipervnculo"/>
            <w:rFonts w:ascii="Verdana" w:eastAsiaTheme="majorEastAsia" w:hAnsi="Verdana"/>
            <w:b/>
            <w:noProof/>
            <w:sz w:val="18"/>
            <w:szCs w:val="18"/>
          </w:rPr>
          <w:t>Tabla 2. Articulado de la Reforma a la Salud aplicable a la ADRES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_Toc147955700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14</w:t>
        </w:r>
        <w:r w:rsidR="006A2AAF" w:rsidRPr="006A2AAF">
          <w:rPr>
            <w:rFonts w:ascii="Verdana" w:hAnsi="Verdana"/>
            <w:b/>
            <w:noProof/>
            <w:webHidden/>
            <w:sz w:val="18"/>
            <w:szCs w:val="18"/>
          </w:rPr>
          <w:fldChar w:fldCharType="end"/>
        </w:r>
      </w:hyperlink>
    </w:p>
    <w:p w14:paraId="3702DDE5" w14:textId="37FB7CA4"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01" w:history="1">
        <w:r w:rsidR="006A2AAF" w:rsidRPr="006A2AAF">
          <w:rPr>
            <w:rStyle w:val="Hipervnculo"/>
            <w:rFonts w:ascii="Verdana" w:eastAsiaTheme="majorEastAsia" w:hAnsi="Verdana"/>
            <w:b/>
            <w:noProof/>
            <w:sz w:val="18"/>
            <w:szCs w:val="18"/>
          </w:rPr>
          <w:t>Tabla 3. Fortalezas ADRES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_Toc147955701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22</w:t>
        </w:r>
        <w:r w:rsidR="006A2AAF" w:rsidRPr="006A2AAF">
          <w:rPr>
            <w:rFonts w:ascii="Verdana" w:hAnsi="Verdana"/>
            <w:b/>
            <w:noProof/>
            <w:webHidden/>
            <w:sz w:val="18"/>
            <w:szCs w:val="18"/>
          </w:rPr>
          <w:fldChar w:fldCharType="end"/>
        </w:r>
      </w:hyperlink>
    </w:p>
    <w:p w14:paraId="04076E6A" w14:textId="78EC6EAB"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02" w:history="1">
        <w:r w:rsidR="006A2AAF" w:rsidRPr="006A2AAF">
          <w:rPr>
            <w:rStyle w:val="Hipervnculo"/>
            <w:rFonts w:ascii="Verdana" w:eastAsiaTheme="majorEastAsia" w:hAnsi="Verdana"/>
            <w:b/>
            <w:noProof/>
            <w:sz w:val="18"/>
            <w:szCs w:val="18"/>
          </w:rPr>
          <w:t>Tabla 4. Oportunidades ADRES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_Toc147955702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23</w:t>
        </w:r>
        <w:r w:rsidR="006A2AAF" w:rsidRPr="006A2AAF">
          <w:rPr>
            <w:rFonts w:ascii="Verdana" w:hAnsi="Verdana"/>
            <w:b/>
            <w:noProof/>
            <w:webHidden/>
            <w:sz w:val="18"/>
            <w:szCs w:val="18"/>
          </w:rPr>
          <w:fldChar w:fldCharType="end"/>
        </w:r>
      </w:hyperlink>
    </w:p>
    <w:p w14:paraId="2C239247" w14:textId="5FC8C976"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03" w:history="1">
        <w:r w:rsidR="006A2AAF" w:rsidRPr="006A2AAF">
          <w:rPr>
            <w:rStyle w:val="Hipervnculo"/>
            <w:rFonts w:ascii="Verdana" w:eastAsiaTheme="majorEastAsia" w:hAnsi="Verdana"/>
            <w:b/>
            <w:noProof/>
            <w:sz w:val="18"/>
            <w:szCs w:val="18"/>
          </w:rPr>
          <w:t>Tabla 5. Debilidades ADRES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_Toc147955703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23</w:t>
        </w:r>
        <w:r w:rsidR="006A2AAF" w:rsidRPr="006A2AAF">
          <w:rPr>
            <w:rFonts w:ascii="Verdana" w:hAnsi="Verdana"/>
            <w:b/>
            <w:noProof/>
            <w:webHidden/>
            <w:sz w:val="18"/>
            <w:szCs w:val="18"/>
          </w:rPr>
          <w:fldChar w:fldCharType="end"/>
        </w:r>
      </w:hyperlink>
    </w:p>
    <w:p w14:paraId="6BAF895A" w14:textId="6F90B6C0"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04" w:history="1">
        <w:r w:rsidR="006A2AAF" w:rsidRPr="006A2AAF">
          <w:rPr>
            <w:rStyle w:val="Hipervnculo"/>
            <w:rFonts w:ascii="Verdana" w:eastAsiaTheme="majorEastAsia" w:hAnsi="Verdana"/>
            <w:b/>
            <w:noProof/>
            <w:sz w:val="18"/>
            <w:szCs w:val="18"/>
          </w:rPr>
          <w:t>Tabla 6. Amenazas ADRES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_Toc147955704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24</w:t>
        </w:r>
        <w:r w:rsidR="006A2AAF" w:rsidRPr="006A2AAF">
          <w:rPr>
            <w:rFonts w:ascii="Verdana" w:hAnsi="Verdana"/>
            <w:b/>
            <w:noProof/>
            <w:webHidden/>
            <w:sz w:val="18"/>
            <w:szCs w:val="18"/>
          </w:rPr>
          <w:fldChar w:fldCharType="end"/>
        </w:r>
      </w:hyperlink>
    </w:p>
    <w:p w14:paraId="4835408C" w14:textId="01CB7B6D"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05" w:history="1">
        <w:r w:rsidR="006A2AAF" w:rsidRPr="006A2AAF">
          <w:rPr>
            <w:rStyle w:val="Hipervnculo"/>
            <w:rFonts w:ascii="Verdana" w:eastAsiaTheme="majorEastAsia" w:hAnsi="Verdana"/>
            <w:b/>
            <w:noProof/>
            <w:sz w:val="18"/>
            <w:szCs w:val="18"/>
          </w:rPr>
          <w:t>Tabla 7. Matriz FODA Institucional</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_Toc147955705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25</w:t>
        </w:r>
        <w:r w:rsidR="006A2AAF" w:rsidRPr="006A2AAF">
          <w:rPr>
            <w:rFonts w:ascii="Verdana" w:hAnsi="Verdana"/>
            <w:b/>
            <w:noProof/>
            <w:webHidden/>
            <w:sz w:val="18"/>
            <w:szCs w:val="18"/>
          </w:rPr>
          <w:fldChar w:fldCharType="end"/>
        </w:r>
      </w:hyperlink>
    </w:p>
    <w:p w14:paraId="3DFA28A1" w14:textId="3B781D06"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06" w:history="1">
        <w:r w:rsidR="006A2AAF" w:rsidRPr="006A2AAF">
          <w:rPr>
            <w:rStyle w:val="Hipervnculo"/>
            <w:rFonts w:ascii="Verdana" w:eastAsiaTheme="majorEastAsia" w:hAnsi="Verdana"/>
            <w:b/>
            <w:noProof/>
            <w:sz w:val="18"/>
            <w:szCs w:val="18"/>
          </w:rPr>
          <w:t>Tabla 8.  Riesgos Estratégicos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_Toc147955706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49</w:t>
        </w:r>
        <w:r w:rsidR="006A2AAF" w:rsidRPr="006A2AAF">
          <w:rPr>
            <w:rFonts w:ascii="Verdana" w:hAnsi="Verdana"/>
            <w:b/>
            <w:noProof/>
            <w:webHidden/>
            <w:sz w:val="18"/>
            <w:szCs w:val="18"/>
          </w:rPr>
          <w:fldChar w:fldCharType="end"/>
        </w:r>
      </w:hyperlink>
    </w:p>
    <w:p w14:paraId="40F5864C" w14:textId="735025DC"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07" w:history="1">
        <w:r w:rsidR="006A2AAF" w:rsidRPr="006A2AAF">
          <w:rPr>
            <w:rStyle w:val="Hipervnculo"/>
            <w:rFonts w:ascii="Verdana" w:eastAsiaTheme="majorEastAsia" w:hAnsi="Verdana"/>
            <w:b/>
            <w:noProof/>
            <w:sz w:val="18"/>
            <w:szCs w:val="18"/>
          </w:rPr>
          <w:t>Tabla 9. Coherencia de la Misión con los Objetivos Estratégicos de ADRES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_Toc147955707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56</w:t>
        </w:r>
        <w:r w:rsidR="006A2AAF" w:rsidRPr="006A2AAF">
          <w:rPr>
            <w:rFonts w:ascii="Verdana" w:hAnsi="Verdana"/>
            <w:b/>
            <w:noProof/>
            <w:webHidden/>
            <w:sz w:val="18"/>
            <w:szCs w:val="18"/>
          </w:rPr>
          <w:fldChar w:fldCharType="end"/>
        </w:r>
      </w:hyperlink>
    </w:p>
    <w:p w14:paraId="262DFB56" w14:textId="78D3CD2F"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08" w:history="1">
        <w:r w:rsidR="006A2AAF" w:rsidRPr="006A2AAF">
          <w:rPr>
            <w:rStyle w:val="Hipervnculo"/>
            <w:rFonts w:ascii="Verdana" w:eastAsiaTheme="majorEastAsia" w:hAnsi="Verdana"/>
            <w:b/>
            <w:noProof/>
            <w:sz w:val="18"/>
            <w:szCs w:val="18"/>
          </w:rPr>
          <w:t>Tabla 10. Coherencia de la Visión con los Objetivos Estratégicos de ADRES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_Toc147955708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57</w:t>
        </w:r>
        <w:r w:rsidR="006A2AAF" w:rsidRPr="006A2AAF">
          <w:rPr>
            <w:rFonts w:ascii="Verdana" w:hAnsi="Verdana"/>
            <w:b/>
            <w:noProof/>
            <w:webHidden/>
            <w:sz w:val="18"/>
            <w:szCs w:val="18"/>
          </w:rPr>
          <w:fldChar w:fldCharType="end"/>
        </w:r>
      </w:hyperlink>
    </w:p>
    <w:p w14:paraId="4D0FD108" w14:textId="01F33EBE"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09" w:history="1">
        <w:r w:rsidR="006A2AAF" w:rsidRPr="006A2AAF">
          <w:rPr>
            <w:rStyle w:val="Hipervnculo"/>
            <w:rFonts w:ascii="Verdana" w:eastAsiaTheme="majorEastAsia" w:hAnsi="Verdana"/>
            <w:b/>
            <w:noProof/>
            <w:sz w:val="18"/>
            <w:szCs w:val="18"/>
          </w:rPr>
          <w:t>Tabla 11. Coherencia del Objetivo Estratégico No. 1 con las Estrategias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_Toc147955709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58</w:t>
        </w:r>
        <w:r w:rsidR="006A2AAF" w:rsidRPr="006A2AAF">
          <w:rPr>
            <w:rFonts w:ascii="Verdana" w:hAnsi="Verdana"/>
            <w:b/>
            <w:noProof/>
            <w:webHidden/>
            <w:sz w:val="18"/>
            <w:szCs w:val="18"/>
          </w:rPr>
          <w:fldChar w:fldCharType="end"/>
        </w:r>
      </w:hyperlink>
    </w:p>
    <w:p w14:paraId="72D301FC" w14:textId="0EF6C28F"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10" w:history="1">
        <w:r w:rsidR="006A2AAF" w:rsidRPr="006A2AAF">
          <w:rPr>
            <w:rStyle w:val="Hipervnculo"/>
            <w:rFonts w:ascii="Verdana" w:eastAsiaTheme="majorEastAsia" w:hAnsi="Verdana"/>
            <w:b/>
            <w:noProof/>
            <w:sz w:val="18"/>
            <w:szCs w:val="18"/>
          </w:rPr>
          <w:t>Tabla 12. Coherencia del Objetivo Estratégico No. 2 con las Estrategias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_Toc147955710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59</w:t>
        </w:r>
        <w:r w:rsidR="006A2AAF" w:rsidRPr="006A2AAF">
          <w:rPr>
            <w:rFonts w:ascii="Verdana" w:hAnsi="Verdana"/>
            <w:b/>
            <w:noProof/>
            <w:webHidden/>
            <w:sz w:val="18"/>
            <w:szCs w:val="18"/>
          </w:rPr>
          <w:fldChar w:fldCharType="end"/>
        </w:r>
      </w:hyperlink>
    </w:p>
    <w:p w14:paraId="240017D6" w14:textId="3ED5B9B0"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11" w:history="1">
        <w:r w:rsidR="006A2AAF" w:rsidRPr="006A2AAF">
          <w:rPr>
            <w:rStyle w:val="Hipervnculo"/>
            <w:rFonts w:ascii="Verdana" w:eastAsiaTheme="majorEastAsia" w:hAnsi="Verdana"/>
            <w:b/>
            <w:noProof/>
            <w:sz w:val="18"/>
            <w:szCs w:val="18"/>
          </w:rPr>
          <w:t>Tabla 13. Coherencia del Objetivo Estratégico No. 3 con las Estrategias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_Toc147955711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60</w:t>
        </w:r>
        <w:r w:rsidR="006A2AAF" w:rsidRPr="006A2AAF">
          <w:rPr>
            <w:rFonts w:ascii="Verdana" w:hAnsi="Verdana"/>
            <w:b/>
            <w:noProof/>
            <w:webHidden/>
            <w:sz w:val="18"/>
            <w:szCs w:val="18"/>
          </w:rPr>
          <w:fldChar w:fldCharType="end"/>
        </w:r>
      </w:hyperlink>
    </w:p>
    <w:p w14:paraId="329F26D0" w14:textId="70826EA6" w:rsidR="006A2AAF" w:rsidRPr="006A2AAF" w:rsidRDefault="00C5310C">
      <w:pPr>
        <w:pStyle w:val="Tabladeilustraciones"/>
        <w:tabs>
          <w:tab w:val="right" w:leader="dot" w:pos="9062"/>
        </w:tabs>
        <w:rPr>
          <w:rFonts w:ascii="Verdana" w:eastAsiaTheme="minorEastAsia" w:hAnsi="Verdana" w:cstheme="minorBidi"/>
          <w:b/>
          <w:noProof/>
          <w:kern w:val="2"/>
          <w:sz w:val="18"/>
          <w:szCs w:val="18"/>
          <w:lang w:eastAsia="es-CO"/>
          <w14:ligatures w14:val="standardContextual"/>
        </w:rPr>
      </w:pPr>
      <w:hyperlink w:anchor="_Toc147955712" w:history="1">
        <w:r w:rsidR="006A2AAF" w:rsidRPr="006A2AAF">
          <w:rPr>
            <w:rStyle w:val="Hipervnculo"/>
            <w:rFonts w:ascii="Verdana" w:eastAsiaTheme="majorEastAsia" w:hAnsi="Verdana"/>
            <w:b/>
            <w:noProof/>
            <w:sz w:val="18"/>
            <w:szCs w:val="18"/>
          </w:rPr>
          <w:t>Tabla 14. Coherencia del Objetivo Estratégico No. 4 con las Estrategias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_Toc147955712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60</w:t>
        </w:r>
        <w:r w:rsidR="006A2AAF" w:rsidRPr="006A2AAF">
          <w:rPr>
            <w:rFonts w:ascii="Verdana" w:hAnsi="Verdana"/>
            <w:b/>
            <w:noProof/>
            <w:webHidden/>
            <w:sz w:val="18"/>
            <w:szCs w:val="18"/>
          </w:rPr>
          <w:fldChar w:fldCharType="end"/>
        </w:r>
      </w:hyperlink>
    </w:p>
    <w:p w14:paraId="1EA0CAA3" w14:textId="1120762E" w:rsidR="006A2AAF" w:rsidRPr="006A2AAF" w:rsidRDefault="00C5310C">
      <w:pPr>
        <w:pStyle w:val="Tabladeilustraciones"/>
        <w:tabs>
          <w:tab w:val="right" w:leader="dot" w:pos="9062"/>
        </w:tabs>
        <w:rPr>
          <w:rFonts w:asciiTheme="minorHAnsi" w:eastAsiaTheme="minorEastAsia" w:hAnsiTheme="minorHAnsi" w:cstheme="minorBidi"/>
          <w:b/>
          <w:noProof/>
          <w:kern w:val="2"/>
          <w:sz w:val="22"/>
          <w:szCs w:val="22"/>
          <w:lang w:eastAsia="es-CO"/>
          <w14:ligatures w14:val="standardContextual"/>
        </w:rPr>
      </w:pPr>
      <w:hyperlink w:anchor="_Toc147955713" w:history="1">
        <w:r w:rsidR="006A2AAF" w:rsidRPr="006A2AAF">
          <w:rPr>
            <w:rStyle w:val="Hipervnculo"/>
            <w:rFonts w:ascii="Verdana" w:eastAsiaTheme="majorEastAsia" w:hAnsi="Verdana"/>
            <w:b/>
            <w:noProof/>
            <w:sz w:val="18"/>
            <w:szCs w:val="18"/>
          </w:rPr>
          <w:t>Tabla 15. Coherencia del Objetivo Estratégico No. 5 con las Estrategias</w:t>
        </w:r>
        <w:r w:rsidR="006A2AAF" w:rsidRPr="006A2AAF">
          <w:rPr>
            <w:rFonts w:ascii="Verdana" w:hAnsi="Verdana"/>
            <w:b/>
            <w:noProof/>
            <w:webHidden/>
            <w:sz w:val="18"/>
            <w:szCs w:val="18"/>
          </w:rPr>
          <w:tab/>
        </w:r>
        <w:r w:rsidR="006A2AAF" w:rsidRPr="006A2AAF">
          <w:rPr>
            <w:rFonts w:ascii="Verdana" w:hAnsi="Verdana"/>
            <w:b/>
            <w:noProof/>
            <w:webHidden/>
            <w:sz w:val="18"/>
            <w:szCs w:val="18"/>
          </w:rPr>
          <w:fldChar w:fldCharType="begin"/>
        </w:r>
        <w:r w:rsidR="006A2AAF" w:rsidRPr="006A2AAF">
          <w:rPr>
            <w:rFonts w:ascii="Verdana" w:hAnsi="Verdana"/>
            <w:b/>
            <w:noProof/>
            <w:webHidden/>
            <w:sz w:val="18"/>
            <w:szCs w:val="18"/>
          </w:rPr>
          <w:instrText xml:space="preserve"> PAGEREF _Toc147955713 \h </w:instrText>
        </w:r>
        <w:r w:rsidR="006A2AAF" w:rsidRPr="006A2AAF">
          <w:rPr>
            <w:rFonts w:ascii="Verdana" w:hAnsi="Verdana"/>
            <w:b/>
            <w:noProof/>
            <w:webHidden/>
            <w:sz w:val="18"/>
            <w:szCs w:val="18"/>
          </w:rPr>
        </w:r>
        <w:r w:rsidR="006A2AAF" w:rsidRPr="006A2AAF">
          <w:rPr>
            <w:rFonts w:ascii="Verdana" w:hAnsi="Verdana"/>
            <w:b/>
            <w:noProof/>
            <w:webHidden/>
            <w:sz w:val="18"/>
            <w:szCs w:val="18"/>
          </w:rPr>
          <w:fldChar w:fldCharType="separate"/>
        </w:r>
        <w:r w:rsidR="00066D11">
          <w:rPr>
            <w:rFonts w:ascii="Verdana" w:hAnsi="Verdana"/>
            <w:b/>
            <w:noProof/>
            <w:webHidden/>
            <w:sz w:val="18"/>
            <w:szCs w:val="18"/>
          </w:rPr>
          <w:t>61</w:t>
        </w:r>
        <w:r w:rsidR="006A2AAF" w:rsidRPr="006A2AAF">
          <w:rPr>
            <w:rFonts w:ascii="Verdana" w:hAnsi="Verdana"/>
            <w:b/>
            <w:noProof/>
            <w:webHidden/>
            <w:sz w:val="18"/>
            <w:szCs w:val="18"/>
          </w:rPr>
          <w:fldChar w:fldCharType="end"/>
        </w:r>
      </w:hyperlink>
    </w:p>
    <w:p w14:paraId="6C227EB4" w14:textId="3D184DE3" w:rsidR="00DB7D66" w:rsidRDefault="00BE5AB3" w:rsidP="00EC4B43">
      <w:pPr>
        <w:spacing w:before="265"/>
        <w:ind w:right="49"/>
        <w:contextualSpacing/>
        <w:jc w:val="center"/>
        <w:rPr>
          <w:rFonts w:ascii="Verdana" w:eastAsiaTheme="minorHAnsi" w:hAnsi="Verdana" w:cs="Arial"/>
          <w:b/>
          <w:color w:val="2F5496" w:themeColor="accent1" w:themeShade="BF"/>
          <w:sz w:val="32"/>
          <w:szCs w:val="32"/>
          <w:lang w:val="es-ES" w:eastAsia="en-US"/>
        </w:rPr>
      </w:pPr>
      <w:r w:rsidRPr="006A2AAF">
        <w:rPr>
          <w:rFonts w:ascii="Verdana" w:eastAsiaTheme="minorHAnsi" w:hAnsi="Verdana" w:cs="Arial"/>
          <w:b/>
          <w:color w:val="2F5496" w:themeColor="accent1" w:themeShade="BF"/>
          <w:sz w:val="32"/>
          <w:szCs w:val="32"/>
          <w:lang w:val="es-ES" w:eastAsia="en-US"/>
        </w:rPr>
        <w:lastRenderedPageBreak/>
        <w:fldChar w:fldCharType="end"/>
      </w:r>
    </w:p>
    <w:p w14:paraId="77ADC8E8" w14:textId="77777777" w:rsidR="00EE67E0" w:rsidRDefault="00EE67E0" w:rsidP="00115B84">
      <w:pPr>
        <w:pStyle w:val="Prrafodelista"/>
        <w:numPr>
          <w:ilvl w:val="0"/>
          <w:numId w:val="21"/>
        </w:numPr>
        <w:spacing w:before="265" w:line="252" w:lineRule="auto"/>
        <w:ind w:right="49"/>
        <w:jc w:val="both"/>
        <w:outlineLvl w:val="0"/>
        <w:rPr>
          <w:rFonts w:ascii="Verdana" w:eastAsiaTheme="minorHAnsi" w:hAnsi="Verdana" w:cs="Arial"/>
          <w:b/>
          <w:color w:val="2F5496" w:themeColor="accent1" w:themeShade="BF"/>
          <w:lang w:val="es-ES" w:eastAsia="en-US"/>
        </w:rPr>
      </w:pPr>
      <w:bookmarkStart w:id="0" w:name="_Toc147954802"/>
      <w:r>
        <w:rPr>
          <w:rFonts w:ascii="Verdana" w:eastAsiaTheme="minorHAnsi" w:hAnsi="Verdana" w:cs="Arial"/>
          <w:b/>
          <w:color w:val="2F5496" w:themeColor="accent1" w:themeShade="BF"/>
          <w:lang w:val="es-ES" w:eastAsia="en-US"/>
        </w:rPr>
        <w:t>PRESENTACIÓN</w:t>
      </w:r>
      <w:bookmarkEnd w:id="0"/>
    </w:p>
    <w:p w14:paraId="44DCF906" w14:textId="77777777" w:rsidR="00EE67E0" w:rsidRDefault="00EE67E0" w:rsidP="00EE67E0">
      <w:pPr>
        <w:jc w:val="both"/>
        <w:rPr>
          <w:rFonts w:ascii="Century Gothic" w:hAnsi="Century Gothic"/>
          <w:color w:val="000000" w:themeColor="text1"/>
          <w:sz w:val="20"/>
          <w:szCs w:val="20"/>
        </w:rPr>
      </w:pPr>
    </w:p>
    <w:p w14:paraId="7C0C2E2B" w14:textId="6ECCE0E7" w:rsidR="00EE67E0" w:rsidRPr="005E4403" w:rsidRDefault="00EE67E0" w:rsidP="00EE67E0">
      <w:pPr>
        <w:jc w:val="both"/>
        <w:rPr>
          <w:rFonts w:ascii="Verdana" w:eastAsia="Trebuchet MS" w:hAnsi="Verdana" w:cs="Trebuchet MS"/>
          <w:sz w:val="20"/>
          <w:szCs w:val="20"/>
          <w:lang w:val="es-ES" w:eastAsia="en-US"/>
        </w:rPr>
      </w:pPr>
      <w:r w:rsidRPr="005E4403">
        <w:rPr>
          <w:rFonts w:ascii="Verdana" w:hAnsi="Verdana"/>
          <w:sz w:val="20"/>
          <w:szCs w:val="20"/>
        </w:rPr>
        <w:t xml:space="preserve">De conformidad con lo dispuesto en la Ley 152 de 1994, las entidades públicas deben estructurar cada 4 años, y a partir del Plan Nacional de Desarrollo, un Plan Estratégico Institucional, es este sentido mediante </w:t>
      </w:r>
      <w:r w:rsidRPr="005E4403">
        <w:rPr>
          <w:rFonts w:ascii="Verdana" w:hAnsi="Verdana"/>
          <w:b/>
          <w:bCs/>
          <w:sz w:val="20"/>
          <w:szCs w:val="20"/>
        </w:rPr>
        <w:t>Ley 2294 del 19 de mayo de 2023</w:t>
      </w:r>
      <w:r w:rsidRPr="005E4403">
        <w:rPr>
          <w:rFonts w:ascii="Verdana" w:hAnsi="Verdana"/>
          <w:sz w:val="20"/>
          <w:szCs w:val="20"/>
        </w:rPr>
        <w:t xml:space="preserve">, fue expedido el Plan Nacional de Desarrollo 2022-2026 </w:t>
      </w:r>
      <w:r w:rsidRPr="005E4403">
        <w:rPr>
          <w:rFonts w:ascii="Verdana" w:hAnsi="Verdana"/>
          <w:b/>
          <w:bCs/>
          <w:sz w:val="20"/>
          <w:szCs w:val="20"/>
        </w:rPr>
        <w:t>“Colombia Potencia Mundial de la Vida”,</w:t>
      </w:r>
      <w:r w:rsidRPr="005E4403">
        <w:rPr>
          <w:rFonts w:ascii="Verdana" w:hAnsi="Verdana"/>
          <w:sz w:val="20"/>
          <w:szCs w:val="20"/>
        </w:rPr>
        <w:t xml:space="preserve">  el cual tiene como </w:t>
      </w:r>
      <w:r w:rsidRPr="005E4403">
        <w:rPr>
          <w:rFonts w:ascii="Verdana" w:eastAsia="Trebuchet MS" w:hAnsi="Verdana" w:cs="Trebuchet MS"/>
          <w:sz w:val="20"/>
          <w:szCs w:val="20"/>
          <w:lang w:val="es-ES" w:eastAsia="en-US"/>
        </w:rPr>
        <w:t>objetivo sentar las bases para que el país se convierta en un líder de la protección de la vida a partir de la construcción de un nuevo contrato social que propicie la superación de injusticias y exclusiones históricas, la no repetición del conflicto, el cambio de nuestro relacionamiento con el ambiente y una transformación productiva sustentada en el conocimiento y en armonía con la naturaleza. Este proceso debe desembocar en la paz total, entendida como la búsqueda de una oportunidad para que todos podamos vivir una vida digna, basada en la justicia; es decir, en una cultura de la paz que reconoce el valor excelso de la vida en todas sus formas y que garantiza el cuidado de la casa común.</w:t>
      </w:r>
    </w:p>
    <w:p w14:paraId="7A542A38" w14:textId="77777777" w:rsidR="00EE67E0" w:rsidRPr="005E4403" w:rsidRDefault="00EE67E0" w:rsidP="00EE67E0">
      <w:pPr>
        <w:pStyle w:val="Prrafodelista"/>
        <w:ind w:left="720"/>
        <w:jc w:val="both"/>
        <w:rPr>
          <w:rFonts w:ascii="Verdana" w:eastAsia="Trebuchet MS" w:hAnsi="Verdana" w:cs="Trebuchet MS"/>
          <w:sz w:val="20"/>
          <w:szCs w:val="20"/>
          <w:lang w:val="es-ES" w:eastAsia="en-US"/>
        </w:rPr>
      </w:pPr>
    </w:p>
    <w:p w14:paraId="09E49744" w14:textId="0E662774" w:rsidR="00EE67E0" w:rsidRPr="005E4403" w:rsidRDefault="00EE67E0" w:rsidP="00EE67E0">
      <w:pPr>
        <w:jc w:val="both"/>
        <w:rPr>
          <w:rFonts w:ascii="Verdana" w:eastAsia="Trebuchet MS" w:hAnsi="Verdana" w:cs="Trebuchet MS"/>
          <w:sz w:val="20"/>
          <w:szCs w:val="20"/>
          <w:lang w:val="es-ES" w:eastAsia="en-US"/>
        </w:rPr>
      </w:pPr>
      <w:r w:rsidRPr="005E4403">
        <w:rPr>
          <w:rFonts w:ascii="Verdana" w:eastAsia="Trebuchet MS" w:hAnsi="Verdana" w:cs="Trebuchet MS"/>
          <w:sz w:val="20"/>
          <w:szCs w:val="20"/>
          <w:lang w:val="es-ES" w:eastAsia="en-US"/>
        </w:rPr>
        <w:t xml:space="preserve">De manera </w:t>
      </w:r>
      <w:r w:rsidR="00EA29F7" w:rsidRPr="005E4403">
        <w:rPr>
          <w:rFonts w:ascii="Verdana" w:eastAsia="Trebuchet MS" w:hAnsi="Verdana" w:cs="Trebuchet MS"/>
          <w:sz w:val="20"/>
          <w:szCs w:val="20"/>
          <w:lang w:val="es-ES" w:eastAsia="en-US"/>
        </w:rPr>
        <w:t>específica</w:t>
      </w:r>
      <w:r w:rsidRPr="005E4403">
        <w:rPr>
          <w:rFonts w:ascii="Verdana" w:eastAsia="Trebuchet MS" w:hAnsi="Verdana" w:cs="Trebuchet MS"/>
          <w:sz w:val="20"/>
          <w:szCs w:val="20"/>
          <w:lang w:val="es-ES" w:eastAsia="en-US"/>
        </w:rPr>
        <w:t xml:space="preserve"> la </w:t>
      </w:r>
      <w:r w:rsidRPr="005E4403">
        <w:rPr>
          <w:rFonts w:ascii="Verdana" w:eastAsia="Trebuchet MS" w:hAnsi="Verdana" w:cs="Trebuchet MS"/>
          <w:b/>
          <w:bCs/>
          <w:sz w:val="20"/>
          <w:szCs w:val="20"/>
          <w:lang w:val="es-ES" w:eastAsia="en-US"/>
        </w:rPr>
        <w:t>Administradora de los Recursos del Sistema General de Seguridad Social en Salud –ADRES–,</w:t>
      </w:r>
      <w:r w:rsidRPr="005E4403">
        <w:rPr>
          <w:rFonts w:ascii="Verdana" w:eastAsia="Trebuchet MS" w:hAnsi="Verdana" w:cs="Trebuchet MS"/>
          <w:sz w:val="20"/>
          <w:szCs w:val="20"/>
          <w:lang w:val="es-ES" w:eastAsia="en-US"/>
        </w:rPr>
        <w:t xml:space="preserve"> se encuentra relacionada en el </w:t>
      </w:r>
      <w:r w:rsidRPr="005E4403">
        <w:rPr>
          <w:rFonts w:ascii="Verdana" w:eastAsia="Trebuchet MS" w:hAnsi="Verdana" w:cs="Trebuchet MS"/>
          <w:b/>
          <w:bCs/>
          <w:sz w:val="20"/>
          <w:szCs w:val="20"/>
          <w:lang w:val="es-ES" w:eastAsia="en-US"/>
        </w:rPr>
        <w:t>Eje de Transformación de Seguridad humana y justicia social</w:t>
      </w:r>
      <w:r w:rsidRPr="005E4403">
        <w:rPr>
          <w:rFonts w:ascii="Verdana" w:eastAsia="Trebuchet MS" w:hAnsi="Verdana" w:cs="Trebuchet MS"/>
          <w:sz w:val="20"/>
          <w:szCs w:val="20"/>
          <w:lang w:val="es-ES" w:eastAsia="en-US"/>
        </w:rPr>
        <w:t xml:space="preserve">, el cual se orienta a la transformación de la política social para lo adaptación y mitigación del riesgo, que integra la protección de la vida con la seguridad jurídica e institucional, así como la seguridad económica y social. Parte de un conjunto de habilitadores estructurales como un sistema de protección social universal y optativo; una infraestructura física y digital para la vida y el buen vivir; la justicia como bien y servicio que asegure la universalidad y primacía de un conjunto de derechos y libertades fundamentales; y la seguridad y defensa integral de los territorios, las comunidades y las poblaciones. Estos habilitadores estructurales brindan las condiciones para la superación de las privaciones y la expansión de las capacidades en medio de la diversidad y la pluralidad. </w:t>
      </w:r>
    </w:p>
    <w:p w14:paraId="218BB4FE" w14:textId="77777777" w:rsidR="00EE67E0" w:rsidRPr="005E4403" w:rsidRDefault="00EE67E0" w:rsidP="00EE67E0">
      <w:pPr>
        <w:jc w:val="both"/>
        <w:rPr>
          <w:rFonts w:ascii="Verdana" w:eastAsia="Trebuchet MS" w:hAnsi="Verdana" w:cs="Trebuchet MS"/>
          <w:sz w:val="20"/>
          <w:szCs w:val="20"/>
          <w:lang w:val="es-ES" w:eastAsia="en-US"/>
        </w:rPr>
      </w:pPr>
    </w:p>
    <w:p w14:paraId="4C9C5CDC" w14:textId="7672317B" w:rsidR="00EE67E0" w:rsidRPr="005E4403" w:rsidRDefault="00EE67E0" w:rsidP="00EE67E0">
      <w:pPr>
        <w:jc w:val="both"/>
        <w:rPr>
          <w:rFonts w:ascii="Verdana" w:eastAsia="Trebuchet MS" w:hAnsi="Verdana" w:cs="Trebuchet MS"/>
          <w:sz w:val="20"/>
          <w:szCs w:val="20"/>
          <w:lang w:val="es-ES" w:eastAsia="en-US"/>
        </w:rPr>
      </w:pPr>
      <w:r w:rsidRPr="005E4403">
        <w:rPr>
          <w:rFonts w:ascii="Verdana" w:eastAsia="Trebuchet MS" w:hAnsi="Verdana" w:cs="Trebuchet MS"/>
          <w:sz w:val="20"/>
          <w:szCs w:val="20"/>
          <w:lang w:val="es-ES" w:eastAsia="en-US"/>
        </w:rPr>
        <w:t>Ahora bien, estas directrices, imponen un reto enorme a la entidad, convirtiéndola en un actor central del sistema de salud, situación que requiere el establecimiento de un marco estratégico, que oriente, adecue y prepare institucionalmente el cumplimiento de las nuevas condiciones para la atención de los requerimientos de los distintos grupos de valor e interés.</w:t>
      </w:r>
    </w:p>
    <w:p w14:paraId="14713DE4" w14:textId="77777777" w:rsidR="00882EAA" w:rsidRPr="005E4403" w:rsidRDefault="00882EAA" w:rsidP="00882EAA">
      <w:pPr>
        <w:spacing w:before="265"/>
        <w:ind w:right="49"/>
        <w:contextualSpacing/>
        <w:jc w:val="both"/>
        <w:rPr>
          <w:rFonts w:ascii="Verdana" w:eastAsia="Trebuchet MS" w:hAnsi="Verdana" w:cs="Trebuchet MS"/>
          <w:sz w:val="20"/>
          <w:szCs w:val="20"/>
          <w:lang w:val="es-ES" w:eastAsia="en-US"/>
        </w:rPr>
      </w:pPr>
    </w:p>
    <w:p w14:paraId="25A34BED" w14:textId="147981B2" w:rsidR="00EE67E0" w:rsidRPr="005E4403" w:rsidRDefault="00EE67E0" w:rsidP="00882EAA">
      <w:pPr>
        <w:spacing w:before="265"/>
        <w:ind w:right="49"/>
        <w:contextualSpacing/>
        <w:jc w:val="both"/>
        <w:rPr>
          <w:rFonts w:ascii="Verdana" w:eastAsia="Trebuchet MS" w:hAnsi="Verdana" w:cs="Trebuchet MS"/>
          <w:sz w:val="20"/>
          <w:szCs w:val="20"/>
          <w:lang w:val="es-ES" w:eastAsia="en-US"/>
        </w:rPr>
      </w:pPr>
      <w:r w:rsidRPr="005E4403">
        <w:rPr>
          <w:rFonts w:ascii="Verdana" w:eastAsia="Trebuchet MS" w:hAnsi="Verdana" w:cs="Trebuchet MS"/>
          <w:sz w:val="20"/>
          <w:szCs w:val="20"/>
          <w:lang w:val="es-ES" w:eastAsia="en-US"/>
        </w:rPr>
        <w:t>En este sentido, el presente documento se constituye en la carta de navegación de la entidad en los próximos cuatro años, para lo cual de manera participativa se han definido como elementos estratégicos: misión, visión, objetivos estratégicos y estrategias, que deberán ser operativizarse al interior de la entidad, a través de los distintos instrumentos con los que se cuenta la misma.</w:t>
      </w:r>
    </w:p>
    <w:p w14:paraId="305EDEE4" w14:textId="77777777" w:rsidR="00882EAA" w:rsidRPr="005E4403" w:rsidRDefault="00882EAA" w:rsidP="00882EAA">
      <w:pPr>
        <w:spacing w:before="265"/>
        <w:ind w:right="49"/>
        <w:contextualSpacing/>
        <w:jc w:val="both"/>
        <w:rPr>
          <w:rFonts w:ascii="Verdana" w:eastAsia="Trebuchet MS" w:hAnsi="Verdana" w:cs="Trebuchet MS"/>
          <w:sz w:val="20"/>
          <w:szCs w:val="20"/>
          <w:lang w:val="es-ES" w:eastAsia="en-US"/>
        </w:rPr>
      </w:pPr>
    </w:p>
    <w:p w14:paraId="35122F51" w14:textId="4F5CA626" w:rsidR="00EE67E0" w:rsidRPr="005E4403" w:rsidRDefault="00EE67E0" w:rsidP="00882EAA">
      <w:pPr>
        <w:spacing w:before="265"/>
        <w:ind w:right="49"/>
        <w:contextualSpacing/>
        <w:jc w:val="both"/>
        <w:rPr>
          <w:rFonts w:ascii="Verdana" w:eastAsia="Trebuchet MS" w:hAnsi="Verdana" w:cs="Trebuchet MS"/>
          <w:sz w:val="20"/>
          <w:szCs w:val="20"/>
          <w:lang w:val="es-ES" w:eastAsia="en-US"/>
        </w:rPr>
      </w:pPr>
      <w:r w:rsidRPr="005E4403">
        <w:rPr>
          <w:rFonts w:ascii="Verdana" w:eastAsia="Trebuchet MS" w:hAnsi="Verdana" w:cs="Trebuchet MS"/>
          <w:sz w:val="20"/>
          <w:szCs w:val="20"/>
          <w:lang w:val="es-ES" w:eastAsia="en-US"/>
        </w:rPr>
        <w:t>Por último, es necesario que cada uno de los colaboradores, apropie los conceptos y lineamientos aquí relacionados, con el fin de atender de manera exacta y efectiva, las necesidades y expectativas de la comunidad, de moto tal que ADRES se convierta en un referente reconocido como ejemplo internacional de eficiencia y transparencia en el manejo de los recursos de la salud.</w:t>
      </w:r>
    </w:p>
    <w:p w14:paraId="15ADFEBC" w14:textId="77777777" w:rsidR="00EE67E0" w:rsidRPr="00EE67E0" w:rsidRDefault="00EE67E0" w:rsidP="00EE67E0">
      <w:pPr>
        <w:pStyle w:val="Prrafodelista"/>
        <w:numPr>
          <w:ilvl w:val="0"/>
          <w:numId w:val="21"/>
        </w:numPr>
        <w:rPr>
          <w:rFonts w:ascii="Verdana" w:hAnsi="Verdana"/>
          <w:color w:val="000000" w:themeColor="text1"/>
          <w:sz w:val="6"/>
          <w:szCs w:val="6"/>
        </w:rPr>
      </w:pPr>
    </w:p>
    <w:p w14:paraId="4F1230A3" w14:textId="77777777" w:rsidR="00EE67E0" w:rsidRPr="00EE67E0" w:rsidRDefault="00EE67E0" w:rsidP="00EE67E0">
      <w:pPr>
        <w:pStyle w:val="Prrafodelista"/>
        <w:numPr>
          <w:ilvl w:val="0"/>
          <w:numId w:val="21"/>
        </w:numPr>
        <w:rPr>
          <w:rFonts w:ascii="Verdana" w:hAnsi="Verdana"/>
          <w:sz w:val="6"/>
          <w:szCs w:val="6"/>
        </w:rPr>
      </w:pPr>
    </w:p>
    <w:p w14:paraId="07E0BBDA" w14:textId="77777777" w:rsidR="00EE67E0" w:rsidRPr="005E4403" w:rsidRDefault="00EE67E0" w:rsidP="005E4403">
      <w:pPr>
        <w:pStyle w:val="Prrafodelista"/>
        <w:ind w:left="5676"/>
        <w:rPr>
          <w:rFonts w:ascii="Verdana" w:hAnsi="Verdana" w:cs="Arial"/>
          <w:color w:val="040C28"/>
          <w:sz w:val="30"/>
          <w:szCs w:val="30"/>
        </w:rPr>
      </w:pPr>
      <w:r w:rsidRPr="005E4403">
        <w:rPr>
          <w:rFonts w:ascii="Verdana" w:hAnsi="Verdana" w:cs="Arial"/>
          <w:color w:val="040C28"/>
          <w:sz w:val="30"/>
          <w:szCs w:val="30"/>
        </w:rPr>
        <w:t>Félix León Martínez</w:t>
      </w:r>
    </w:p>
    <w:p w14:paraId="53935D7B" w14:textId="3C0EC83A" w:rsidR="00EE67E0" w:rsidRPr="005E4403" w:rsidRDefault="005E4403" w:rsidP="005E4403">
      <w:pPr>
        <w:ind w:left="7080"/>
        <w:rPr>
          <w:rFonts w:ascii="Verdana" w:hAnsi="Verdana"/>
        </w:rPr>
      </w:pPr>
      <w:r>
        <w:rPr>
          <w:rFonts w:ascii="Verdana" w:hAnsi="Verdana" w:cs="Arial"/>
          <w:color w:val="040C28"/>
          <w:sz w:val="30"/>
          <w:szCs w:val="30"/>
        </w:rPr>
        <w:t xml:space="preserve">   </w:t>
      </w:r>
      <w:r w:rsidR="00EE67E0" w:rsidRPr="005E4403">
        <w:rPr>
          <w:rFonts w:ascii="Verdana" w:hAnsi="Verdana" w:cs="Arial"/>
          <w:color w:val="040C28"/>
          <w:sz w:val="30"/>
          <w:szCs w:val="30"/>
        </w:rPr>
        <w:t>Director</w:t>
      </w:r>
    </w:p>
    <w:p w14:paraId="733E6319" w14:textId="77777777" w:rsidR="00EE67E0" w:rsidRDefault="00EE67E0" w:rsidP="00EE67E0">
      <w:pPr>
        <w:spacing w:before="265" w:line="252" w:lineRule="auto"/>
        <w:ind w:right="49"/>
        <w:jc w:val="both"/>
        <w:outlineLvl w:val="0"/>
        <w:rPr>
          <w:rFonts w:ascii="Verdana" w:eastAsiaTheme="minorHAnsi" w:hAnsi="Verdana" w:cs="Arial"/>
          <w:b/>
          <w:color w:val="2F5496" w:themeColor="accent1" w:themeShade="BF"/>
          <w:lang w:val="es-ES" w:eastAsia="en-US"/>
        </w:rPr>
      </w:pPr>
    </w:p>
    <w:p w14:paraId="1670453D" w14:textId="77777777" w:rsidR="00882EAA" w:rsidRPr="00EE67E0" w:rsidRDefault="00882EAA" w:rsidP="00EE67E0">
      <w:pPr>
        <w:spacing w:before="265" w:line="252" w:lineRule="auto"/>
        <w:ind w:right="49"/>
        <w:jc w:val="both"/>
        <w:outlineLvl w:val="0"/>
        <w:rPr>
          <w:rFonts w:ascii="Verdana" w:eastAsiaTheme="minorHAnsi" w:hAnsi="Verdana" w:cs="Arial"/>
          <w:b/>
          <w:color w:val="2F5496" w:themeColor="accent1" w:themeShade="BF"/>
          <w:lang w:val="es-ES" w:eastAsia="en-US"/>
        </w:rPr>
      </w:pPr>
    </w:p>
    <w:p w14:paraId="1CA0C8F3" w14:textId="6D78E042" w:rsidR="00B64DEB" w:rsidRPr="00882EAA" w:rsidRDefault="00B64DEB" w:rsidP="00882EAA">
      <w:pPr>
        <w:pStyle w:val="Prrafodelista"/>
        <w:numPr>
          <w:ilvl w:val="0"/>
          <w:numId w:val="25"/>
        </w:numPr>
        <w:spacing w:before="265" w:line="252" w:lineRule="auto"/>
        <w:ind w:right="49"/>
        <w:jc w:val="both"/>
        <w:outlineLvl w:val="0"/>
        <w:rPr>
          <w:rFonts w:ascii="Verdana" w:eastAsiaTheme="minorHAnsi" w:hAnsi="Verdana" w:cs="Arial"/>
          <w:b/>
          <w:color w:val="2F5496" w:themeColor="accent1" w:themeShade="BF"/>
          <w:lang w:val="es-ES" w:eastAsia="en-US"/>
        </w:rPr>
      </w:pPr>
      <w:bookmarkStart w:id="1" w:name="_Toc147954803"/>
      <w:r w:rsidRPr="00882EAA">
        <w:rPr>
          <w:rFonts w:ascii="Verdana" w:eastAsiaTheme="minorHAnsi" w:hAnsi="Verdana" w:cs="Arial"/>
          <w:b/>
          <w:color w:val="2F5496" w:themeColor="accent1" w:themeShade="BF"/>
          <w:lang w:val="es-ES" w:eastAsia="en-US"/>
        </w:rPr>
        <w:t>INTRODUCCIÓN</w:t>
      </w:r>
      <w:bookmarkEnd w:id="1"/>
    </w:p>
    <w:p w14:paraId="18CE2BEF" w14:textId="77777777" w:rsidR="004C2B2C" w:rsidRDefault="004C2B2C" w:rsidP="004C2B2C">
      <w:pPr>
        <w:rPr>
          <w:rFonts w:ascii="Verdana" w:hAnsi="Verdana"/>
          <w:sz w:val="20"/>
          <w:szCs w:val="20"/>
        </w:rPr>
      </w:pPr>
      <w:bookmarkStart w:id="2" w:name="_Toc137215208"/>
    </w:p>
    <w:p w14:paraId="12F0B1D8" w14:textId="7A89F021" w:rsidR="00D8132E" w:rsidRDefault="00B64DEB" w:rsidP="004C2B2C">
      <w:pPr>
        <w:rPr>
          <w:rFonts w:ascii="Verdana" w:hAnsi="Verdana"/>
          <w:sz w:val="20"/>
          <w:szCs w:val="20"/>
        </w:rPr>
      </w:pPr>
      <w:r w:rsidRPr="00B64DEB">
        <w:rPr>
          <w:rFonts w:ascii="Verdana" w:hAnsi="Verdana"/>
          <w:sz w:val="20"/>
          <w:szCs w:val="20"/>
        </w:rPr>
        <w:t xml:space="preserve">En el </w:t>
      </w:r>
      <w:r w:rsidR="00D8132E">
        <w:rPr>
          <w:rFonts w:ascii="Verdana" w:hAnsi="Verdana"/>
          <w:sz w:val="20"/>
          <w:szCs w:val="20"/>
        </w:rPr>
        <w:t>proceso</w:t>
      </w:r>
      <w:r w:rsidRPr="00B64DEB">
        <w:rPr>
          <w:rFonts w:ascii="Verdana" w:hAnsi="Verdana"/>
          <w:sz w:val="20"/>
          <w:szCs w:val="20"/>
        </w:rPr>
        <w:t xml:space="preserve"> de</w:t>
      </w:r>
      <w:r w:rsidR="00672A8B">
        <w:rPr>
          <w:rFonts w:ascii="Verdana" w:hAnsi="Verdana"/>
          <w:sz w:val="20"/>
          <w:szCs w:val="20"/>
        </w:rPr>
        <w:t xml:space="preserve"> Planeación Estratégica</w:t>
      </w:r>
      <w:r w:rsidR="00F22CBF">
        <w:rPr>
          <w:rFonts w:ascii="Verdana" w:hAnsi="Verdana"/>
          <w:sz w:val="20"/>
          <w:szCs w:val="20"/>
        </w:rPr>
        <w:t xml:space="preserve"> de las entidades públicas</w:t>
      </w:r>
      <w:r w:rsidR="00D8132E">
        <w:rPr>
          <w:rFonts w:ascii="Verdana" w:hAnsi="Verdana"/>
          <w:sz w:val="20"/>
          <w:szCs w:val="20"/>
        </w:rPr>
        <w:t xml:space="preserve">, mediante el cual estas </w:t>
      </w:r>
      <w:r w:rsidR="00D8132E" w:rsidRPr="00D8132E">
        <w:rPr>
          <w:rFonts w:ascii="Verdana" w:hAnsi="Verdana"/>
          <w:sz w:val="20"/>
          <w:szCs w:val="20"/>
        </w:rPr>
        <w:t>desarrolla</w:t>
      </w:r>
      <w:r w:rsidR="00D8132E">
        <w:rPr>
          <w:rFonts w:ascii="Verdana" w:hAnsi="Verdana"/>
          <w:sz w:val="20"/>
          <w:szCs w:val="20"/>
        </w:rPr>
        <w:t>n</w:t>
      </w:r>
      <w:r w:rsidR="00D8132E" w:rsidRPr="00D8132E">
        <w:rPr>
          <w:rFonts w:ascii="Verdana" w:hAnsi="Verdana"/>
          <w:sz w:val="20"/>
          <w:szCs w:val="20"/>
        </w:rPr>
        <w:t xml:space="preserve"> </w:t>
      </w:r>
      <w:r w:rsidR="00D8132E">
        <w:rPr>
          <w:rFonts w:ascii="Verdana" w:hAnsi="Verdana"/>
          <w:sz w:val="20"/>
          <w:szCs w:val="20"/>
        </w:rPr>
        <w:t>su</w:t>
      </w:r>
      <w:r w:rsidR="00D8132E" w:rsidRPr="00D8132E">
        <w:rPr>
          <w:rFonts w:ascii="Verdana" w:hAnsi="Verdana"/>
          <w:sz w:val="20"/>
          <w:szCs w:val="20"/>
        </w:rPr>
        <w:t xml:space="preserve"> capacidad para fijarse objetivos alineados con un horizonte establecido</w:t>
      </w:r>
      <w:r w:rsidR="00D8132E">
        <w:rPr>
          <w:rFonts w:ascii="Verdana" w:hAnsi="Verdana"/>
          <w:sz w:val="20"/>
          <w:szCs w:val="20"/>
        </w:rPr>
        <w:t xml:space="preserve"> e identificar</w:t>
      </w:r>
      <w:r w:rsidR="00D8132E" w:rsidRPr="00D8132E">
        <w:rPr>
          <w:rFonts w:ascii="Verdana" w:hAnsi="Verdana"/>
          <w:sz w:val="20"/>
          <w:szCs w:val="20"/>
        </w:rPr>
        <w:t>, analizar y anticiparse a los desafíos y oportunidades que se presentan, tanto con relación a la realidad interna como a las condiciones externas de la organización</w:t>
      </w:r>
      <w:r w:rsidR="00D8132E">
        <w:rPr>
          <w:rFonts w:ascii="Verdana" w:hAnsi="Verdana"/>
          <w:sz w:val="20"/>
          <w:szCs w:val="20"/>
        </w:rPr>
        <w:t>;</w:t>
      </w:r>
      <w:r w:rsidR="00D8132E" w:rsidRPr="00D8132E">
        <w:rPr>
          <w:rFonts w:ascii="Verdana" w:hAnsi="Verdana"/>
          <w:sz w:val="20"/>
          <w:szCs w:val="20"/>
        </w:rPr>
        <w:t xml:space="preserve"> así como </w:t>
      </w:r>
      <w:r w:rsidR="00D8132E">
        <w:rPr>
          <w:rFonts w:ascii="Verdana" w:hAnsi="Verdana"/>
          <w:sz w:val="20"/>
          <w:szCs w:val="20"/>
        </w:rPr>
        <w:t xml:space="preserve">atender los </w:t>
      </w:r>
      <w:r w:rsidR="00D8132E" w:rsidRPr="00D8132E">
        <w:rPr>
          <w:rFonts w:ascii="Verdana" w:hAnsi="Verdana"/>
          <w:sz w:val="20"/>
          <w:szCs w:val="20"/>
        </w:rPr>
        <w:t>derechos, res</w:t>
      </w:r>
      <w:r w:rsidR="00D17D2D">
        <w:rPr>
          <w:rFonts w:ascii="Verdana" w:hAnsi="Verdana"/>
          <w:sz w:val="20"/>
          <w:szCs w:val="20"/>
        </w:rPr>
        <w:t>o</w:t>
      </w:r>
      <w:r w:rsidR="00D8132E" w:rsidRPr="00D8132E">
        <w:rPr>
          <w:rFonts w:ascii="Verdana" w:hAnsi="Verdana"/>
          <w:sz w:val="20"/>
          <w:szCs w:val="20"/>
        </w:rPr>
        <w:t>lv</w:t>
      </w:r>
      <w:r w:rsidR="00D8132E">
        <w:rPr>
          <w:rFonts w:ascii="Verdana" w:hAnsi="Verdana"/>
          <w:sz w:val="20"/>
          <w:szCs w:val="20"/>
        </w:rPr>
        <w:t xml:space="preserve">er los </w:t>
      </w:r>
      <w:r w:rsidR="00D8132E" w:rsidRPr="00D8132E">
        <w:rPr>
          <w:rFonts w:ascii="Verdana" w:hAnsi="Verdana"/>
          <w:sz w:val="20"/>
          <w:szCs w:val="20"/>
        </w:rPr>
        <w:t xml:space="preserve">problemas </w:t>
      </w:r>
      <w:r w:rsidR="00D8132E">
        <w:rPr>
          <w:rFonts w:ascii="Verdana" w:hAnsi="Verdana"/>
          <w:sz w:val="20"/>
          <w:szCs w:val="20"/>
        </w:rPr>
        <w:t xml:space="preserve">y satisfacer </w:t>
      </w:r>
      <w:r w:rsidR="00D8132E" w:rsidRPr="00D8132E">
        <w:rPr>
          <w:rFonts w:ascii="Verdana" w:hAnsi="Verdana"/>
          <w:sz w:val="20"/>
          <w:szCs w:val="20"/>
        </w:rPr>
        <w:t xml:space="preserve">las necesidades de los </w:t>
      </w:r>
      <w:r w:rsidR="00D8132E">
        <w:rPr>
          <w:rFonts w:ascii="Verdana" w:hAnsi="Verdana"/>
          <w:sz w:val="20"/>
          <w:szCs w:val="20"/>
        </w:rPr>
        <w:t>grupos de valor</w:t>
      </w:r>
      <w:r w:rsidR="00D8132E" w:rsidRPr="00D8132E">
        <w:rPr>
          <w:rFonts w:ascii="Verdana" w:hAnsi="Verdana"/>
          <w:sz w:val="20"/>
          <w:szCs w:val="20"/>
        </w:rPr>
        <w:t xml:space="preserve"> con integridad y calidad en el servicio</w:t>
      </w:r>
      <w:r w:rsidR="00D8132E">
        <w:rPr>
          <w:rFonts w:ascii="Verdana" w:hAnsi="Verdana"/>
          <w:sz w:val="20"/>
          <w:szCs w:val="20"/>
        </w:rPr>
        <w:t xml:space="preserve"> y </w:t>
      </w:r>
      <w:r w:rsidR="00D8132E" w:rsidRPr="00D8132E">
        <w:rPr>
          <w:rFonts w:ascii="Verdana" w:hAnsi="Verdana"/>
          <w:sz w:val="20"/>
          <w:szCs w:val="20"/>
        </w:rPr>
        <w:t>dar cumplimiento  a su razón de ser</w:t>
      </w:r>
      <w:r w:rsidR="00D8132E">
        <w:rPr>
          <w:rFonts w:ascii="Verdana" w:hAnsi="Verdana"/>
          <w:sz w:val="20"/>
          <w:szCs w:val="20"/>
        </w:rPr>
        <w:t xml:space="preserve">,  </w:t>
      </w:r>
      <w:r w:rsidR="00E64B70">
        <w:rPr>
          <w:rFonts w:ascii="Verdana" w:hAnsi="Verdana"/>
          <w:sz w:val="20"/>
          <w:szCs w:val="20"/>
        </w:rPr>
        <w:t xml:space="preserve">se surten los pasos que </w:t>
      </w:r>
      <w:r w:rsidR="001F5E24">
        <w:rPr>
          <w:rFonts w:ascii="Verdana" w:hAnsi="Verdana"/>
          <w:sz w:val="20"/>
          <w:szCs w:val="20"/>
        </w:rPr>
        <w:t>se muestran en la ilustración 1</w:t>
      </w:r>
      <w:r w:rsidR="00F22CBF">
        <w:rPr>
          <w:rFonts w:ascii="Verdana" w:hAnsi="Verdana"/>
          <w:sz w:val="20"/>
          <w:szCs w:val="20"/>
        </w:rPr>
        <w:t xml:space="preserve">, en em marco de la </w:t>
      </w:r>
      <w:r w:rsidR="00D17D2D">
        <w:rPr>
          <w:rFonts w:ascii="Verdana" w:hAnsi="Verdana"/>
          <w:sz w:val="20"/>
          <w:szCs w:val="20"/>
        </w:rPr>
        <w:t>Dimensión</w:t>
      </w:r>
      <w:r w:rsidR="00F22CBF">
        <w:rPr>
          <w:rFonts w:ascii="Verdana" w:hAnsi="Verdana"/>
          <w:sz w:val="20"/>
          <w:szCs w:val="20"/>
        </w:rPr>
        <w:t xml:space="preserve"> de Direccionamiento </w:t>
      </w:r>
      <w:r w:rsidR="00D17D2D">
        <w:rPr>
          <w:rFonts w:ascii="Verdana" w:hAnsi="Verdana"/>
          <w:sz w:val="20"/>
          <w:szCs w:val="20"/>
        </w:rPr>
        <w:t>Estratégico</w:t>
      </w:r>
      <w:r w:rsidR="00F22CBF">
        <w:rPr>
          <w:rFonts w:ascii="Verdana" w:hAnsi="Verdana"/>
          <w:sz w:val="20"/>
          <w:szCs w:val="20"/>
        </w:rPr>
        <w:t xml:space="preserve"> y Planeación del Modelo Integrado de Planeación y </w:t>
      </w:r>
      <w:r w:rsidR="00D17D2D">
        <w:rPr>
          <w:rFonts w:ascii="Verdana" w:hAnsi="Verdana"/>
          <w:sz w:val="20"/>
          <w:szCs w:val="20"/>
        </w:rPr>
        <w:t>Gestión</w:t>
      </w:r>
      <w:r w:rsidR="00F22CBF">
        <w:rPr>
          <w:rFonts w:ascii="Verdana" w:hAnsi="Verdana"/>
          <w:sz w:val="20"/>
          <w:szCs w:val="20"/>
        </w:rPr>
        <w:t xml:space="preserve"> – MIPG.</w:t>
      </w:r>
      <w:bookmarkEnd w:id="2"/>
      <w:r w:rsidR="00F22CBF">
        <w:rPr>
          <w:rFonts w:ascii="Verdana" w:hAnsi="Verdana"/>
          <w:sz w:val="20"/>
          <w:szCs w:val="20"/>
        </w:rPr>
        <w:t xml:space="preserve"> </w:t>
      </w:r>
    </w:p>
    <w:p w14:paraId="2D0EC4F5" w14:textId="0B371616" w:rsidR="00B64DEB" w:rsidRDefault="00F22CBF" w:rsidP="004C2B2C">
      <w:pPr>
        <w:rPr>
          <w:rFonts w:ascii="Verdana" w:hAnsi="Verdana"/>
          <w:sz w:val="20"/>
          <w:szCs w:val="20"/>
        </w:rPr>
      </w:pPr>
      <w:bookmarkStart w:id="3" w:name="_Toc137215209"/>
      <w:r>
        <w:rPr>
          <w:rFonts w:ascii="Verdana" w:hAnsi="Verdana"/>
          <w:sz w:val="20"/>
          <w:szCs w:val="20"/>
        </w:rPr>
        <w:t>L</w:t>
      </w:r>
      <w:r w:rsidR="005C1B92">
        <w:rPr>
          <w:rFonts w:ascii="Verdana" w:hAnsi="Verdana"/>
          <w:sz w:val="20"/>
          <w:szCs w:val="20"/>
        </w:rPr>
        <w:t xml:space="preserve">os pasos 1 y 2 </w:t>
      </w:r>
      <w:r w:rsidR="00B61DEE">
        <w:rPr>
          <w:rFonts w:ascii="Verdana" w:hAnsi="Verdana"/>
          <w:sz w:val="20"/>
          <w:szCs w:val="20"/>
        </w:rPr>
        <w:t xml:space="preserve">de la ilustración 1 </w:t>
      </w:r>
      <w:r w:rsidR="005C1B92">
        <w:rPr>
          <w:rFonts w:ascii="Verdana" w:hAnsi="Verdana"/>
          <w:sz w:val="20"/>
          <w:szCs w:val="20"/>
        </w:rPr>
        <w:t xml:space="preserve">corresponden al </w:t>
      </w:r>
      <w:r w:rsidR="00545747">
        <w:rPr>
          <w:rFonts w:ascii="Verdana" w:hAnsi="Verdana"/>
          <w:sz w:val="20"/>
          <w:szCs w:val="20"/>
        </w:rPr>
        <w:t xml:space="preserve">análisis del contexto organizacional, </w:t>
      </w:r>
      <w:r w:rsidR="00F47433">
        <w:rPr>
          <w:rFonts w:ascii="Verdana" w:hAnsi="Verdana"/>
          <w:sz w:val="20"/>
          <w:szCs w:val="20"/>
        </w:rPr>
        <w:t xml:space="preserve">el cual se basa en </w:t>
      </w:r>
      <w:r w:rsidR="005B18D3">
        <w:rPr>
          <w:rFonts w:ascii="Verdana" w:hAnsi="Verdana"/>
          <w:sz w:val="20"/>
          <w:szCs w:val="20"/>
        </w:rPr>
        <w:t>la recolección y análisis de información primaria</w:t>
      </w:r>
      <w:r>
        <w:rPr>
          <w:rFonts w:ascii="Verdana" w:hAnsi="Verdana"/>
          <w:sz w:val="20"/>
          <w:szCs w:val="20"/>
        </w:rPr>
        <w:t xml:space="preserve">, es decir, aquella que es </w:t>
      </w:r>
      <w:r w:rsidRPr="00F22CBF">
        <w:rPr>
          <w:rFonts w:ascii="Verdana" w:hAnsi="Verdana"/>
          <w:sz w:val="20"/>
          <w:szCs w:val="20"/>
        </w:rPr>
        <w:t>originad</w:t>
      </w:r>
      <w:r>
        <w:rPr>
          <w:rFonts w:ascii="Verdana" w:hAnsi="Verdana"/>
          <w:sz w:val="20"/>
          <w:szCs w:val="20"/>
        </w:rPr>
        <w:t>a</w:t>
      </w:r>
      <w:r w:rsidRPr="00F22CBF">
        <w:rPr>
          <w:rFonts w:ascii="Verdana" w:hAnsi="Verdana"/>
          <w:sz w:val="20"/>
          <w:szCs w:val="20"/>
        </w:rPr>
        <w:t xml:space="preserve"> por el analista </w:t>
      </w:r>
      <w:r>
        <w:rPr>
          <w:rFonts w:ascii="Verdana" w:hAnsi="Verdana"/>
          <w:sz w:val="20"/>
          <w:szCs w:val="20"/>
        </w:rPr>
        <w:t xml:space="preserve">directamente, </w:t>
      </w:r>
      <w:r w:rsidRPr="00F22CBF">
        <w:rPr>
          <w:rFonts w:ascii="Verdana" w:hAnsi="Verdana"/>
          <w:sz w:val="20"/>
          <w:szCs w:val="20"/>
        </w:rPr>
        <w:t>por primera vez</w:t>
      </w:r>
      <w:r>
        <w:rPr>
          <w:rFonts w:ascii="Verdana" w:hAnsi="Verdana"/>
          <w:sz w:val="20"/>
          <w:szCs w:val="20"/>
        </w:rPr>
        <w:t xml:space="preserve"> y en tiempo real,</w:t>
      </w:r>
      <w:r w:rsidR="005B18D3">
        <w:rPr>
          <w:rFonts w:ascii="Verdana" w:hAnsi="Verdana"/>
          <w:sz w:val="20"/>
          <w:szCs w:val="20"/>
        </w:rPr>
        <w:t xml:space="preserve"> y secundaria </w:t>
      </w:r>
      <w:r>
        <w:rPr>
          <w:rFonts w:ascii="Verdana" w:hAnsi="Verdana"/>
          <w:sz w:val="20"/>
          <w:szCs w:val="20"/>
        </w:rPr>
        <w:t xml:space="preserve">de la Entidad, que es la producida en el desarrollo de los procesos de la Entidad y en ese sentido, obedece a hechos cumplidos; así mismo, se analiza información </w:t>
      </w:r>
      <w:r w:rsidR="005B18D3">
        <w:rPr>
          <w:rFonts w:ascii="Verdana" w:hAnsi="Verdana"/>
          <w:sz w:val="20"/>
          <w:szCs w:val="20"/>
        </w:rPr>
        <w:t>externa</w:t>
      </w:r>
      <w:r>
        <w:rPr>
          <w:rFonts w:ascii="Verdana" w:hAnsi="Verdana"/>
          <w:sz w:val="20"/>
          <w:szCs w:val="20"/>
        </w:rPr>
        <w:t xml:space="preserve"> a la </w:t>
      </w:r>
      <w:r w:rsidR="00D17D2D">
        <w:rPr>
          <w:rFonts w:ascii="Verdana" w:hAnsi="Verdana"/>
          <w:sz w:val="20"/>
          <w:szCs w:val="20"/>
        </w:rPr>
        <w:t>institución</w:t>
      </w:r>
      <w:r>
        <w:rPr>
          <w:rFonts w:ascii="Verdana" w:hAnsi="Verdana"/>
          <w:sz w:val="20"/>
          <w:szCs w:val="20"/>
        </w:rPr>
        <w:t>.</w:t>
      </w:r>
      <w:bookmarkEnd w:id="3"/>
    </w:p>
    <w:p w14:paraId="739D86EA" w14:textId="2837C89D" w:rsidR="00D17D2D" w:rsidRDefault="00D17D2D" w:rsidP="004C2B2C">
      <w:pPr>
        <w:rPr>
          <w:rFonts w:ascii="Verdana" w:hAnsi="Verdana"/>
          <w:sz w:val="20"/>
          <w:szCs w:val="20"/>
        </w:rPr>
      </w:pPr>
    </w:p>
    <w:p w14:paraId="55506B1E" w14:textId="2DC77925" w:rsidR="00D17D2D" w:rsidRPr="00D17D2D" w:rsidRDefault="00D17D2D" w:rsidP="004C2B2C">
      <w:pPr>
        <w:pStyle w:val="Descripcin"/>
        <w:jc w:val="center"/>
        <w:rPr>
          <w:rFonts w:ascii="Verdana" w:hAnsi="Verdana"/>
          <w:b/>
          <w:bCs/>
          <w:i w:val="0"/>
          <w:iCs w:val="0"/>
          <w:sz w:val="20"/>
          <w:szCs w:val="20"/>
        </w:rPr>
      </w:pPr>
      <w:bookmarkStart w:id="4" w:name="_Toc147957041"/>
      <w:r w:rsidRPr="00D17D2D">
        <w:rPr>
          <w:rFonts w:ascii="Verdana" w:hAnsi="Verdana"/>
          <w:b/>
          <w:bCs/>
          <w:i w:val="0"/>
          <w:iCs w:val="0"/>
          <w:sz w:val="20"/>
          <w:szCs w:val="20"/>
        </w:rPr>
        <w:t xml:space="preserve">Ilustración </w:t>
      </w:r>
      <w:r w:rsidRPr="00D17D2D">
        <w:rPr>
          <w:rFonts w:ascii="Verdana" w:hAnsi="Verdana"/>
          <w:b/>
          <w:bCs/>
          <w:i w:val="0"/>
          <w:iCs w:val="0"/>
          <w:sz w:val="20"/>
          <w:szCs w:val="20"/>
        </w:rPr>
        <w:fldChar w:fldCharType="begin"/>
      </w:r>
      <w:r w:rsidRPr="00D17D2D">
        <w:rPr>
          <w:rFonts w:ascii="Verdana" w:hAnsi="Verdana"/>
          <w:b/>
          <w:bCs/>
          <w:i w:val="0"/>
          <w:iCs w:val="0"/>
          <w:sz w:val="20"/>
          <w:szCs w:val="20"/>
        </w:rPr>
        <w:instrText xml:space="preserve"> SEQ Ilustración \* ARABIC </w:instrText>
      </w:r>
      <w:r w:rsidRPr="00D17D2D">
        <w:rPr>
          <w:rFonts w:ascii="Verdana" w:hAnsi="Verdana"/>
          <w:b/>
          <w:bCs/>
          <w:i w:val="0"/>
          <w:iCs w:val="0"/>
          <w:sz w:val="20"/>
          <w:szCs w:val="20"/>
        </w:rPr>
        <w:fldChar w:fldCharType="separate"/>
      </w:r>
      <w:r w:rsidR="00E15582">
        <w:rPr>
          <w:rFonts w:ascii="Verdana" w:hAnsi="Verdana"/>
          <w:b/>
          <w:bCs/>
          <w:i w:val="0"/>
          <w:iCs w:val="0"/>
          <w:noProof/>
          <w:sz w:val="20"/>
          <w:szCs w:val="20"/>
        </w:rPr>
        <w:t>1</w:t>
      </w:r>
      <w:r w:rsidRPr="00D17D2D">
        <w:rPr>
          <w:rFonts w:ascii="Verdana" w:hAnsi="Verdana"/>
          <w:b/>
          <w:bCs/>
          <w:i w:val="0"/>
          <w:iCs w:val="0"/>
          <w:sz w:val="20"/>
          <w:szCs w:val="20"/>
        </w:rPr>
        <w:fldChar w:fldCharType="end"/>
      </w:r>
      <w:r w:rsidRPr="00D17D2D">
        <w:rPr>
          <w:rFonts w:ascii="Verdana" w:hAnsi="Verdana"/>
          <w:b/>
          <w:bCs/>
          <w:i w:val="0"/>
          <w:iCs w:val="0"/>
          <w:sz w:val="20"/>
          <w:szCs w:val="20"/>
        </w:rPr>
        <w:t>. Pasos Dimensión Direccionamiento Estratégico y Planeación MIPG</w:t>
      </w:r>
      <w:bookmarkEnd w:id="4"/>
    </w:p>
    <w:p w14:paraId="54CFA727" w14:textId="44260A91" w:rsidR="00641544" w:rsidRDefault="008040FF" w:rsidP="004C2B2C">
      <w:pPr>
        <w:rPr>
          <w:rFonts w:ascii="Verdana" w:hAnsi="Verdana"/>
          <w:sz w:val="20"/>
          <w:szCs w:val="20"/>
        </w:rPr>
      </w:pPr>
      <w:bookmarkStart w:id="5" w:name="_Toc137215210"/>
      <w:r w:rsidRPr="006E202F">
        <w:rPr>
          <w:noProof/>
        </w:rPr>
        <w:drawing>
          <wp:inline distT="0" distB="0" distL="0" distR="0" wp14:anchorId="6B7C2B3C" wp14:editId="15939968">
            <wp:extent cx="5230368" cy="2724150"/>
            <wp:effectExtent l="0" t="0" r="8890" b="0"/>
            <wp:docPr id="18" name="Imagen 18"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Escala de tiempo&#10;&#10;Descripción generada automáticamente"/>
                    <pic:cNvPicPr/>
                  </pic:nvPicPr>
                  <pic:blipFill>
                    <a:blip r:embed="rId9"/>
                    <a:stretch>
                      <a:fillRect/>
                    </a:stretch>
                  </pic:blipFill>
                  <pic:spPr>
                    <a:xfrm>
                      <a:off x="0" y="0"/>
                      <a:ext cx="5238538" cy="2728405"/>
                    </a:xfrm>
                    <a:prstGeom prst="rect">
                      <a:avLst/>
                    </a:prstGeom>
                  </pic:spPr>
                </pic:pic>
              </a:graphicData>
            </a:graphic>
          </wp:inline>
        </w:drawing>
      </w:r>
      <w:bookmarkEnd w:id="5"/>
    </w:p>
    <w:p w14:paraId="55507706" w14:textId="4D48D454" w:rsidR="00D17D2D" w:rsidRPr="00C04BEB" w:rsidRDefault="00D17D2D" w:rsidP="004C2B2C">
      <w:pPr>
        <w:jc w:val="center"/>
        <w:rPr>
          <w:rFonts w:ascii="Verdana" w:hAnsi="Verdana"/>
          <w:sz w:val="18"/>
          <w:szCs w:val="18"/>
        </w:rPr>
      </w:pPr>
      <w:bookmarkStart w:id="6" w:name="_Toc137215211"/>
      <w:r w:rsidRPr="00C04BEB">
        <w:rPr>
          <w:rFonts w:ascii="Verdana" w:hAnsi="Verdana"/>
          <w:b/>
          <w:bCs/>
          <w:sz w:val="18"/>
          <w:szCs w:val="18"/>
        </w:rPr>
        <w:t>Fuente:</w:t>
      </w:r>
      <w:r w:rsidRPr="00C04BEB">
        <w:rPr>
          <w:rFonts w:ascii="Verdana" w:hAnsi="Verdana"/>
          <w:sz w:val="18"/>
          <w:szCs w:val="18"/>
        </w:rPr>
        <w:t xml:space="preserve"> Oficina Asesora de Planeación y Control de Riesgos</w:t>
      </w:r>
      <w:bookmarkEnd w:id="6"/>
    </w:p>
    <w:p w14:paraId="7675A844" w14:textId="77777777" w:rsidR="004C2B2C" w:rsidRDefault="004C2B2C" w:rsidP="004C2B2C">
      <w:pPr>
        <w:rPr>
          <w:rFonts w:ascii="Verdana" w:hAnsi="Verdana"/>
          <w:sz w:val="20"/>
          <w:szCs w:val="20"/>
        </w:rPr>
      </w:pPr>
      <w:bookmarkStart w:id="7" w:name="_Toc137215212"/>
    </w:p>
    <w:p w14:paraId="18746E94" w14:textId="60FD74C6" w:rsidR="00F22CBF" w:rsidRDefault="00F22CBF" w:rsidP="004C2B2C">
      <w:pPr>
        <w:rPr>
          <w:rFonts w:ascii="Verdana" w:hAnsi="Verdana"/>
          <w:sz w:val="20"/>
          <w:szCs w:val="20"/>
        </w:rPr>
      </w:pPr>
      <w:r>
        <w:rPr>
          <w:rFonts w:ascii="Verdana" w:hAnsi="Verdana"/>
          <w:sz w:val="20"/>
          <w:szCs w:val="20"/>
        </w:rPr>
        <w:t xml:space="preserve">Dentro del análisis de la información externa se incluye el Plan Nacional de Desarrollo vigente, el Plan Estratégico del sector salud, en el caso de la ADRES, el Plan Decenal de salud, el Plan Plurianual de Inversiones y la normatividad específica aplicable a la Entidad. Esta información es fundamental para la formulación de la Plataforma </w:t>
      </w:r>
      <w:r w:rsidR="00D17D2D">
        <w:rPr>
          <w:rFonts w:ascii="Verdana" w:hAnsi="Verdana"/>
          <w:sz w:val="20"/>
          <w:szCs w:val="20"/>
        </w:rPr>
        <w:t>Estratégica</w:t>
      </w:r>
      <w:r>
        <w:rPr>
          <w:rFonts w:ascii="Verdana" w:hAnsi="Verdana"/>
          <w:sz w:val="20"/>
          <w:szCs w:val="20"/>
        </w:rPr>
        <w:t>, la cual se constituye de elementos como misión, visión, objetivos estratégicos</w:t>
      </w:r>
      <w:r w:rsidR="00471171">
        <w:rPr>
          <w:rFonts w:ascii="Verdana" w:hAnsi="Verdana"/>
          <w:sz w:val="20"/>
          <w:szCs w:val="20"/>
        </w:rPr>
        <w:t>,</w:t>
      </w:r>
      <w:r w:rsidR="00D8132E">
        <w:rPr>
          <w:rFonts w:ascii="Verdana" w:hAnsi="Verdana"/>
          <w:sz w:val="20"/>
          <w:szCs w:val="20"/>
        </w:rPr>
        <w:t xml:space="preserve"> </w:t>
      </w:r>
      <w:r>
        <w:rPr>
          <w:rFonts w:ascii="Verdana" w:hAnsi="Verdana"/>
          <w:sz w:val="20"/>
          <w:szCs w:val="20"/>
        </w:rPr>
        <w:t>estrategias</w:t>
      </w:r>
      <w:r w:rsidR="00471171">
        <w:rPr>
          <w:rFonts w:ascii="Verdana" w:hAnsi="Verdana"/>
          <w:sz w:val="20"/>
          <w:szCs w:val="20"/>
        </w:rPr>
        <w:t xml:space="preserve"> y metas de las estrategias</w:t>
      </w:r>
      <w:r w:rsidR="00D8132E">
        <w:rPr>
          <w:rFonts w:ascii="Verdana" w:hAnsi="Verdana"/>
          <w:sz w:val="20"/>
          <w:szCs w:val="20"/>
        </w:rPr>
        <w:t xml:space="preserve">; el Plan </w:t>
      </w:r>
      <w:r w:rsidR="00D17D2D">
        <w:rPr>
          <w:rFonts w:ascii="Verdana" w:hAnsi="Verdana"/>
          <w:sz w:val="20"/>
          <w:szCs w:val="20"/>
        </w:rPr>
        <w:t>Estratégico</w:t>
      </w:r>
      <w:r w:rsidR="00D8132E">
        <w:rPr>
          <w:rFonts w:ascii="Verdana" w:hAnsi="Verdana"/>
          <w:sz w:val="20"/>
          <w:szCs w:val="20"/>
        </w:rPr>
        <w:t xml:space="preserve"> Institucional, donde se definen</w:t>
      </w:r>
      <w:r>
        <w:rPr>
          <w:rFonts w:ascii="Verdana" w:hAnsi="Verdana"/>
          <w:sz w:val="20"/>
          <w:szCs w:val="20"/>
        </w:rPr>
        <w:t xml:space="preserve"> productos</w:t>
      </w:r>
      <w:r w:rsidR="00D8132E">
        <w:rPr>
          <w:rFonts w:ascii="Verdana" w:hAnsi="Verdana"/>
          <w:sz w:val="20"/>
          <w:szCs w:val="20"/>
        </w:rPr>
        <w:t>,</w:t>
      </w:r>
      <w:r w:rsidR="00471171">
        <w:rPr>
          <w:rFonts w:ascii="Verdana" w:hAnsi="Verdana"/>
          <w:sz w:val="20"/>
          <w:szCs w:val="20"/>
        </w:rPr>
        <w:t xml:space="preserve"> metas de productos,</w:t>
      </w:r>
      <w:r w:rsidR="00D8132E">
        <w:rPr>
          <w:rFonts w:ascii="Verdana" w:hAnsi="Verdana"/>
          <w:sz w:val="20"/>
          <w:szCs w:val="20"/>
        </w:rPr>
        <w:t xml:space="preserve"> responsables, indicadores y riesgos en una línea de tiempo; y los planes de acción tácticos y operativos con vigencia anual, los cuales deben estar </w:t>
      </w:r>
      <w:r w:rsidR="00844901">
        <w:rPr>
          <w:rFonts w:ascii="Verdana" w:hAnsi="Verdana"/>
          <w:sz w:val="20"/>
          <w:szCs w:val="20"/>
        </w:rPr>
        <w:t xml:space="preserve">siempre </w:t>
      </w:r>
      <w:r w:rsidR="00D8132E">
        <w:rPr>
          <w:rFonts w:ascii="Verdana" w:hAnsi="Verdana"/>
          <w:sz w:val="20"/>
          <w:szCs w:val="20"/>
        </w:rPr>
        <w:t>alineados con</w:t>
      </w:r>
      <w:r w:rsidR="00844901">
        <w:rPr>
          <w:rFonts w:ascii="Verdana" w:hAnsi="Verdana"/>
          <w:sz w:val="20"/>
          <w:szCs w:val="20"/>
        </w:rPr>
        <w:t xml:space="preserve"> el Plan Estratégico vigente. Esto se encuentra descrito gráficamente en la ilustración 2.</w:t>
      </w:r>
      <w:bookmarkEnd w:id="7"/>
      <w:r w:rsidR="00844901">
        <w:rPr>
          <w:rFonts w:ascii="Verdana" w:hAnsi="Verdana"/>
          <w:sz w:val="20"/>
          <w:szCs w:val="20"/>
        </w:rPr>
        <w:t xml:space="preserve">  </w:t>
      </w:r>
    </w:p>
    <w:p w14:paraId="3CF731ED" w14:textId="77777777" w:rsidR="004C2B2C" w:rsidRDefault="004C2B2C" w:rsidP="004C2B2C">
      <w:pPr>
        <w:rPr>
          <w:rFonts w:ascii="Verdana" w:hAnsi="Verdana"/>
          <w:sz w:val="20"/>
          <w:szCs w:val="20"/>
        </w:rPr>
      </w:pPr>
    </w:p>
    <w:p w14:paraId="1C0803E4" w14:textId="77777777" w:rsidR="004C2B2C" w:rsidRDefault="004C2B2C" w:rsidP="004C2B2C">
      <w:pPr>
        <w:rPr>
          <w:rFonts w:ascii="Verdana" w:hAnsi="Verdana"/>
          <w:b/>
          <w:bCs/>
          <w:sz w:val="20"/>
          <w:szCs w:val="20"/>
        </w:rPr>
      </w:pPr>
    </w:p>
    <w:p w14:paraId="1684D0ED" w14:textId="77777777" w:rsidR="004C2B2C" w:rsidRDefault="004C2B2C" w:rsidP="004C2B2C">
      <w:pPr>
        <w:rPr>
          <w:rFonts w:ascii="Verdana" w:hAnsi="Verdana"/>
          <w:b/>
          <w:bCs/>
          <w:sz w:val="20"/>
          <w:szCs w:val="20"/>
        </w:rPr>
      </w:pPr>
    </w:p>
    <w:p w14:paraId="118B0E5A" w14:textId="77777777" w:rsidR="004C2B2C" w:rsidRDefault="004C2B2C" w:rsidP="004C2B2C">
      <w:pPr>
        <w:rPr>
          <w:rFonts w:ascii="Verdana" w:hAnsi="Verdana"/>
          <w:b/>
          <w:bCs/>
          <w:sz w:val="20"/>
          <w:szCs w:val="20"/>
        </w:rPr>
      </w:pPr>
    </w:p>
    <w:p w14:paraId="530C1CE1" w14:textId="77777777" w:rsidR="004C2B2C" w:rsidRDefault="004C2B2C" w:rsidP="004C2B2C">
      <w:pPr>
        <w:rPr>
          <w:rFonts w:ascii="Verdana" w:hAnsi="Verdana"/>
          <w:b/>
          <w:bCs/>
          <w:sz w:val="20"/>
          <w:szCs w:val="20"/>
        </w:rPr>
      </w:pPr>
    </w:p>
    <w:p w14:paraId="263B93E0" w14:textId="1A36BC7C" w:rsidR="00641544" w:rsidRPr="004C2B2C" w:rsidRDefault="00D17D2D" w:rsidP="004C2B2C">
      <w:pPr>
        <w:jc w:val="center"/>
        <w:rPr>
          <w:rFonts w:ascii="Verdana" w:hAnsi="Verdana"/>
          <w:b/>
          <w:bCs/>
          <w:color w:val="44546A" w:themeColor="text2"/>
          <w:sz w:val="20"/>
          <w:szCs w:val="20"/>
        </w:rPr>
      </w:pPr>
      <w:bookmarkStart w:id="8" w:name="_Toc147957042"/>
      <w:r w:rsidRPr="004C2B2C">
        <w:rPr>
          <w:rFonts w:ascii="Verdana" w:hAnsi="Verdana"/>
          <w:b/>
          <w:bCs/>
          <w:color w:val="44546A" w:themeColor="text2"/>
          <w:sz w:val="20"/>
          <w:szCs w:val="20"/>
        </w:rPr>
        <w:t xml:space="preserve">Ilustración </w:t>
      </w:r>
      <w:r w:rsidRPr="004C2B2C">
        <w:rPr>
          <w:rFonts w:ascii="Verdana" w:hAnsi="Verdana"/>
          <w:b/>
          <w:bCs/>
          <w:color w:val="44546A" w:themeColor="text2"/>
          <w:sz w:val="20"/>
          <w:szCs w:val="20"/>
        </w:rPr>
        <w:fldChar w:fldCharType="begin"/>
      </w:r>
      <w:r w:rsidRPr="004C2B2C">
        <w:rPr>
          <w:rFonts w:ascii="Verdana" w:hAnsi="Verdana"/>
          <w:b/>
          <w:bCs/>
          <w:color w:val="44546A" w:themeColor="text2"/>
          <w:sz w:val="20"/>
          <w:szCs w:val="20"/>
        </w:rPr>
        <w:instrText xml:space="preserve"> SEQ Ilustración \* ARABIC </w:instrText>
      </w:r>
      <w:r w:rsidRPr="004C2B2C">
        <w:rPr>
          <w:rFonts w:ascii="Verdana" w:hAnsi="Verdana"/>
          <w:b/>
          <w:bCs/>
          <w:color w:val="44546A" w:themeColor="text2"/>
          <w:sz w:val="20"/>
          <w:szCs w:val="20"/>
        </w:rPr>
        <w:fldChar w:fldCharType="separate"/>
      </w:r>
      <w:r w:rsidR="00E15582">
        <w:rPr>
          <w:rFonts w:ascii="Verdana" w:hAnsi="Verdana"/>
          <w:b/>
          <w:bCs/>
          <w:noProof/>
          <w:color w:val="44546A" w:themeColor="text2"/>
          <w:sz w:val="20"/>
          <w:szCs w:val="20"/>
        </w:rPr>
        <w:t>2</w:t>
      </w:r>
      <w:r w:rsidRPr="004C2B2C">
        <w:rPr>
          <w:rFonts w:ascii="Verdana" w:hAnsi="Verdana"/>
          <w:b/>
          <w:bCs/>
          <w:color w:val="44546A" w:themeColor="text2"/>
          <w:sz w:val="20"/>
          <w:szCs w:val="20"/>
        </w:rPr>
        <w:fldChar w:fldCharType="end"/>
      </w:r>
      <w:r w:rsidRPr="004C2B2C">
        <w:rPr>
          <w:rFonts w:ascii="Verdana" w:hAnsi="Verdana"/>
          <w:b/>
          <w:bCs/>
          <w:color w:val="44546A" w:themeColor="text2"/>
          <w:sz w:val="20"/>
          <w:szCs w:val="20"/>
        </w:rPr>
        <w:t>. Planeación Estratégica Sector Público</w:t>
      </w:r>
      <w:bookmarkEnd w:id="8"/>
    </w:p>
    <w:p w14:paraId="0B669911" w14:textId="3571E760" w:rsidR="00641544" w:rsidRDefault="00641544" w:rsidP="004C2B2C">
      <w:pPr>
        <w:rPr>
          <w:rFonts w:ascii="Verdana" w:hAnsi="Verdana"/>
          <w:sz w:val="20"/>
          <w:szCs w:val="20"/>
        </w:rPr>
      </w:pPr>
      <w:bookmarkStart w:id="9" w:name="_Toc137215213"/>
      <w:r w:rsidRPr="00641544">
        <w:rPr>
          <w:noProof/>
        </w:rPr>
        <w:drawing>
          <wp:inline distT="0" distB="0" distL="0" distR="0" wp14:anchorId="6DC62ED4" wp14:editId="7D4932D2">
            <wp:extent cx="6329462" cy="2700068"/>
            <wp:effectExtent l="0" t="0" r="0" b="5080"/>
            <wp:docPr id="3" name="Imagen 3"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Escala de tiempo&#10;&#10;Descripción generada automáticamente"/>
                    <pic:cNvPicPr/>
                  </pic:nvPicPr>
                  <pic:blipFill>
                    <a:blip r:embed="rId10"/>
                    <a:stretch>
                      <a:fillRect/>
                    </a:stretch>
                  </pic:blipFill>
                  <pic:spPr>
                    <a:xfrm>
                      <a:off x="0" y="0"/>
                      <a:ext cx="6352339" cy="2709827"/>
                    </a:xfrm>
                    <a:prstGeom prst="rect">
                      <a:avLst/>
                    </a:prstGeom>
                  </pic:spPr>
                </pic:pic>
              </a:graphicData>
            </a:graphic>
          </wp:inline>
        </w:drawing>
      </w:r>
      <w:bookmarkEnd w:id="9"/>
    </w:p>
    <w:p w14:paraId="4E8299BC" w14:textId="03509046" w:rsidR="00D17D2D" w:rsidRPr="00C04BEB" w:rsidRDefault="00D17D2D" w:rsidP="004C2B2C">
      <w:pPr>
        <w:jc w:val="center"/>
        <w:rPr>
          <w:rFonts w:ascii="Verdana" w:hAnsi="Verdana"/>
          <w:sz w:val="18"/>
          <w:szCs w:val="18"/>
        </w:rPr>
      </w:pPr>
      <w:bookmarkStart w:id="10" w:name="_Toc137215214"/>
      <w:r w:rsidRPr="00C04BEB">
        <w:rPr>
          <w:rFonts w:ascii="Verdana" w:hAnsi="Verdana"/>
          <w:b/>
          <w:bCs/>
          <w:sz w:val="18"/>
          <w:szCs w:val="18"/>
        </w:rPr>
        <w:t>Fuente:</w:t>
      </w:r>
      <w:r w:rsidRPr="00C04BEB">
        <w:rPr>
          <w:rFonts w:ascii="Verdana" w:hAnsi="Verdana"/>
          <w:sz w:val="18"/>
          <w:szCs w:val="18"/>
        </w:rPr>
        <w:t xml:space="preserve"> Oficina Asesora de Planeación y Control de Riesgos</w:t>
      </w:r>
      <w:bookmarkEnd w:id="10"/>
    </w:p>
    <w:p w14:paraId="60C102E6" w14:textId="77777777" w:rsidR="004C2B2C" w:rsidRDefault="004C2B2C" w:rsidP="004C2B2C">
      <w:pPr>
        <w:rPr>
          <w:rFonts w:ascii="Verdana" w:hAnsi="Verdana"/>
          <w:sz w:val="20"/>
          <w:szCs w:val="20"/>
        </w:rPr>
      </w:pPr>
      <w:bookmarkStart w:id="11" w:name="_Toc137215215"/>
    </w:p>
    <w:p w14:paraId="013430D9" w14:textId="5F97E1DF" w:rsidR="00D17D2D" w:rsidRDefault="00325EA9" w:rsidP="004C2B2C">
      <w:pPr>
        <w:rPr>
          <w:rFonts w:ascii="Verdana" w:hAnsi="Verdana"/>
          <w:sz w:val="20"/>
          <w:szCs w:val="20"/>
        </w:rPr>
      </w:pPr>
      <w:r>
        <w:rPr>
          <w:rFonts w:ascii="Verdana" w:hAnsi="Verdana"/>
          <w:sz w:val="20"/>
          <w:szCs w:val="20"/>
        </w:rPr>
        <w:t>En este sentido, el objetivo de este documento es presentar el resultado del</w:t>
      </w:r>
      <w:r w:rsidR="009174A8">
        <w:rPr>
          <w:rFonts w:ascii="Verdana" w:hAnsi="Verdana"/>
          <w:sz w:val="20"/>
          <w:szCs w:val="20"/>
        </w:rPr>
        <w:t xml:space="preserve"> ejercicio de formulación de la </w:t>
      </w:r>
      <w:r w:rsidR="00B261ED">
        <w:rPr>
          <w:rFonts w:ascii="Verdana" w:hAnsi="Verdana"/>
          <w:sz w:val="20"/>
          <w:szCs w:val="20"/>
        </w:rPr>
        <w:t>Plataforma Estratégica de la ADRES</w:t>
      </w:r>
      <w:r>
        <w:rPr>
          <w:rFonts w:ascii="Verdana" w:hAnsi="Verdana"/>
          <w:sz w:val="20"/>
          <w:szCs w:val="20"/>
        </w:rPr>
        <w:t xml:space="preserve">, efectuado considerando toda la </w:t>
      </w:r>
      <w:r w:rsidR="00B261ED">
        <w:rPr>
          <w:rFonts w:ascii="Verdana" w:hAnsi="Verdana"/>
          <w:sz w:val="20"/>
          <w:szCs w:val="20"/>
        </w:rPr>
        <w:t>información</w:t>
      </w:r>
      <w:r>
        <w:rPr>
          <w:rFonts w:ascii="Verdana" w:hAnsi="Verdana"/>
          <w:sz w:val="20"/>
          <w:szCs w:val="20"/>
        </w:rPr>
        <w:t xml:space="preserve"> mencionada en los párrafos anteriores.</w:t>
      </w:r>
      <w:bookmarkEnd w:id="11"/>
      <w:r>
        <w:rPr>
          <w:rFonts w:ascii="Verdana" w:hAnsi="Verdana"/>
          <w:sz w:val="20"/>
          <w:szCs w:val="20"/>
        </w:rPr>
        <w:t xml:space="preserve"> </w:t>
      </w:r>
    </w:p>
    <w:p w14:paraId="6DA7C999" w14:textId="77777777" w:rsidR="004C2B2C" w:rsidRDefault="004C2B2C" w:rsidP="004C2B2C">
      <w:pPr>
        <w:rPr>
          <w:rFonts w:ascii="Verdana" w:hAnsi="Verdana"/>
          <w:sz w:val="20"/>
          <w:szCs w:val="20"/>
        </w:rPr>
      </w:pPr>
    </w:p>
    <w:p w14:paraId="69B470C8" w14:textId="77777777" w:rsidR="00D464DB" w:rsidRDefault="00D464DB" w:rsidP="00842CD2">
      <w:pPr>
        <w:pStyle w:val="Prrafodelista"/>
        <w:numPr>
          <w:ilvl w:val="0"/>
          <w:numId w:val="25"/>
        </w:numPr>
        <w:spacing w:before="265" w:line="252" w:lineRule="auto"/>
        <w:ind w:right="49"/>
        <w:jc w:val="both"/>
        <w:outlineLvl w:val="0"/>
        <w:rPr>
          <w:rFonts w:ascii="Verdana" w:eastAsiaTheme="minorHAnsi" w:hAnsi="Verdana" w:cs="Arial"/>
          <w:b/>
          <w:color w:val="2F5496" w:themeColor="accent1" w:themeShade="BF"/>
          <w:lang w:val="es-ES" w:eastAsia="en-US"/>
        </w:rPr>
      </w:pPr>
      <w:bookmarkStart w:id="12" w:name="_Toc147954804"/>
      <w:r>
        <w:rPr>
          <w:rFonts w:ascii="Verdana" w:eastAsiaTheme="minorHAnsi" w:hAnsi="Verdana" w:cs="Arial"/>
          <w:b/>
          <w:color w:val="2F5496" w:themeColor="accent1" w:themeShade="BF"/>
          <w:lang w:val="es-ES" w:eastAsia="en-US"/>
        </w:rPr>
        <w:t>GLOSARIO</w:t>
      </w:r>
      <w:bookmarkEnd w:id="12"/>
    </w:p>
    <w:p w14:paraId="1BA60342" w14:textId="77777777" w:rsidR="00D464DB" w:rsidRDefault="00D464DB" w:rsidP="006B195E">
      <w:pPr>
        <w:rPr>
          <w:rFonts w:ascii="Verdana" w:eastAsiaTheme="minorHAnsi" w:hAnsi="Verdana" w:cs="Arial"/>
          <w:b/>
          <w:color w:val="2F5496" w:themeColor="accent1" w:themeShade="BF"/>
          <w:lang w:val="es-ES" w:eastAsia="en-US"/>
        </w:rPr>
      </w:pPr>
    </w:p>
    <w:p w14:paraId="20D812EC" w14:textId="77777777" w:rsidR="00883C6C" w:rsidRDefault="00883C6C" w:rsidP="00883C6C">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Administrar:</w:t>
      </w:r>
    </w:p>
    <w:p w14:paraId="32EF7E2B" w14:textId="77777777" w:rsidR="00173B9C" w:rsidRPr="00173B9C" w:rsidRDefault="00173B9C" w:rsidP="00173B9C">
      <w:pPr>
        <w:rPr>
          <w:rFonts w:ascii="Verdana" w:eastAsiaTheme="minorHAnsi" w:hAnsi="Verdana" w:cs="Arial"/>
          <w:bCs/>
          <w:sz w:val="20"/>
          <w:szCs w:val="20"/>
          <w:lang w:val="es-ES" w:eastAsia="en-US"/>
        </w:rPr>
      </w:pPr>
      <w:r w:rsidRPr="00173B9C">
        <w:rPr>
          <w:rFonts w:ascii="Verdana" w:eastAsiaTheme="minorHAnsi" w:hAnsi="Verdana" w:cs="Arial"/>
          <w:bCs/>
          <w:sz w:val="20"/>
          <w:szCs w:val="20"/>
          <w:lang w:val="es-ES" w:eastAsia="en-US"/>
        </w:rPr>
        <w:t>1. tr. Gobernar, ejercer la autoridad o el mando sobre un territorio y sobre las personas que lo habitan.</w:t>
      </w:r>
    </w:p>
    <w:p w14:paraId="28C7FEBB" w14:textId="77777777" w:rsidR="00173B9C" w:rsidRPr="00173B9C" w:rsidRDefault="00173B9C" w:rsidP="00173B9C">
      <w:pPr>
        <w:rPr>
          <w:rFonts w:ascii="Verdana" w:eastAsiaTheme="minorHAnsi" w:hAnsi="Verdana" w:cs="Arial"/>
          <w:bCs/>
          <w:sz w:val="20"/>
          <w:szCs w:val="20"/>
          <w:lang w:val="es-ES" w:eastAsia="en-US"/>
        </w:rPr>
      </w:pPr>
      <w:r w:rsidRPr="00173B9C">
        <w:rPr>
          <w:rFonts w:ascii="Verdana" w:eastAsiaTheme="minorHAnsi" w:hAnsi="Verdana" w:cs="Arial"/>
          <w:bCs/>
          <w:sz w:val="20"/>
          <w:szCs w:val="20"/>
          <w:lang w:val="es-ES" w:eastAsia="en-US"/>
        </w:rPr>
        <w:t>2. tr. Dirigir una institución.</w:t>
      </w:r>
    </w:p>
    <w:p w14:paraId="664295F7" w14:textId="3F08F370" w:rsidR="00173B9C" w:rsidRPr="00173B9C" w:rsidRDefault="00173B9C" w:rsidP="00173B9C">
      <w:pPr>
        <w:rPr>
          <w:rFonts w:ascii="Verdana" w:eastAsiaTheme="minorHAnsi" w:hAnsi="Verdana" w:cs="Arial"/>
          <w:bCs/>
          <w:sz w:val="20"/>
          <w:szCs w:val="20"/>
          <w:lang w:val="es-ES" w:eastAsia="en-US"/>
        </w:rPr>
      </w:pPr>
      <w:r w:rsidRPr="00173B9C">
        <w:rPr>
          <w:rFonts w:ascii="Verdana" w:eastAsiaTheme="minorHAnsi" w:hAnsi="Verdana" w:cs="Arial"/>
          <w:bCs/>
          <w:sz w:val="20"/>
          <w:szCs w:val="20"/>
          <w:lang w:val="es-ES" w:eastAsia="en-US"/>
        </w:rPr>
        <w:t>3. tr. Ordenar, disponer, organizar, en especial la hacienda o los bienes.</w:t>
      </w:r>
      <w:r>
        <w:rPr>
          <w:rFonts w:ascii="Verdana" w:eastAsiaTheme="minorHAnsi" w:hAnsi="Verdana" w:cs="Arial"/>
          <w:bCs/>
          <w:sz w:val="20"/>
          <w:szCs w:val="20"/>
          <w:lang w:val="es-ES" w:eastAsia="en-US"/>
        </w:rPr>
        <w:t xml:space="preserve"> </w:t>
      </w:r>
      <w:r>
        <w:rPr>
          <w:rStyle w:val="Refdenotaalpie"/>
          <w:rFonts w:ascii="Verdana" w:eastAsiaTheme="minorHAnsi" w:hAnsi="Verdana" w:cs="Arial"/>
          <w:bCs/>
          <w:sz w:val="20"/>
          <w:szCs w:val="20"/>
          <w:lang w:val="es-ES" w:eastAsia="en-US"/>
        </w:rPr>
        <w:footnoteReference w:id="1"/>
      </w:r>
    </w:p>
    <w:p w14:paraId="5D7F5B94" w14:textId="77777777" w:rsidR="00883C6C" w:rsidRDefault="00883C6C" w:rsidP="00883C6C">
      <w:pPr>
        <w:rPr>
          <w:rFonts w:ascii="Verdana" w:eastAsiaTheme="minorHAnsi" w:hAnsi="Verdana" w:cs="Arial"/>
          <w:b/>
          <w:sz w:val="20"/>
          <w:szCs w:val="20"/>
          <w:lang w:val="es-ES" w:eastAsia="en-US"/>
        </w:rPr>
      </w:pPr>
    </w:p>
    <w:p w14:paraId="717E1A01" w14:textId="36C9EE60" w:rsidR="00883C6C" w:rsidRPr="00842CD2" w:rsidRDefault="00883C6C" w:rsidP="00842CD2">
      <w:pPr>
        <w:jc w:val="both"/>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Arquitectura Empresarial:</w:t>
      </w:r>
      <w:r w:rsidR="00842CD2">
        <w:rPr>
          <w:rFonts w:ascii="Verdana" w:eastAsiaTheme="minorHAnsi" w:hAnsi="Verdana" w:cs="Arial"/>
          <w:b/>
          <w:sz w:val="20"/>
          <w:szCs w:val="20"/>
          <w:lang w:val="es-ES" w:eastAsia="en-US"/>
        </w:rPr>
        <w:t xml:space="preserve"> </w:t>
      </w:r>
      <w:r w:rsidR="00842CD2" w:rsidRPr="00842CD2">
        <w:rPr>
          <w:rFonts w:ascii="Verdana" w:hAnsi="Verdana"/>
          <w:color w:val="001133"/>
          <w:sz w:val="20"/>
          <w:szCs w:val="20"/>
          <w:shd w:val="clear" w:color="auto" w:fill="FFFFFF"/>
        </w:rPr>
        <w:t>Es un conjunto de representaciones gráficas y especificaciones textuales, plasmadas sobre una</w:t>
      </w:r>
      <w:r w:rsidR="00842CD2">
        <w:rPr>
          <w:rFonts w:ascii="Verdana" w:hAnsi="Verdana"/>
          <w:color w:val="001133"/>
          <w:sz w:val="20"/>
          <w:szCs w:val="20"/>
          <w:shd w:val="clear" w:color="auto" w:fill="FFFFFF"/>
        </w:rPr>
        <w:t xml:space="preserve"> base de datos orientad</w:t>
      </w:r>
      <w:r w:rsidR="00842CD2" w:rsidRPr="00842CD2">
        <w:rPr>
          <w:rFonts w:ascii="Verdana" w:hAnsi="Verdana"/>
          <w:color w:val="001133"/>
          <w:sz w:val="20"/>
          <w:szCs w:val="20"/>
          <w:shd w:val="clear" w:color="auto" w:fill="FFFFFF"/>
        </w:rPr>
        <w:t xml:space="preserve">a objetos, que permiten representar y entender cuáles son los procesos, </w:t>
      </w:r>
      <w:r w:rsidR="00842CD2">
        <w:rPr>
          <w:rFonts w:ascii="Verdana" w:hAnsi="Verdana"/>
          <w:color w:val="001133"/>
          <w:sz w:val="20"/>
          <w:szCs w:val="20"/>
          <w:shd w:val="clear" w:color="auto" w:fill="FFFFFF"/>
        </w:rPr>
        <w:t>personas</w:t>
      </w:r>
      <w:r w:rsidR="00842CD2" w:rsidRPr="00842CD2">
        <w:rPr>
          <w:rFonts w:ascii="Verdana" w:hAnsi="Verdana"/>
          <w:color w:val="001133"/>
          <w:sz w:val="20"/>
          <w:szCs w:val="20"/>
          <w:shd w:val="clear" w:color="auto" w:fill="FFFFFF"/>
        </w:rPr>
        <w:t xml:space="preserve">, datos, sistemas informáticos, </w:t>
      </w:r>
      <w:r w:rsidR="00842CD2">
        <w:rPr>
          <w:rFonts w:ascii="Verdana" w:hAnsi="Verdana"/>
          <w:color w:val="001133"/>
          <w:sz w:val="20"/>
          <w:szCs w:val="20"/>
          <w:shd w:val="clear" w:color="auto" w:fill="FFFFFF"/>
        </w:rPr>
        <w:t xml:space="preserve">productos, </w:t>
      </w:r>
      <w:r w:rsidR="00842CD2" w:rsidRPr="00842CD2">
        <w:rPr>
          <w:rFonts w:ascii="Verdana" w:hAnsi="Verdana"/>
          <w:color w:val="001133"/>
          <w:sz w:val="20"/>
          <w:szCs w:val="20"/>
          <w:shd w:val="clear" w:color="auto" w:fill="FFFFFF"/>
        </w:rPr>
        <w:t xml:space="preserve">servicios, indicadores, </w:t>
      </w:r>
      <w:r w:rsidR="00842CD2">
        <w:rPr>
          <w:rFonts w:ascii="Verdana" w:hAnsi="Verdana"/>
          <w:color w:val="001133"/>
          <w:sz w:val="20"/>
          <w:szCs w:val="20"/>
          <w:shd w:val="clear" w:color="auto" w:fill="FFFFFF"/>
        </w:rPr>
        <w:t xml:space="preserve">documentos </w:t>
      </w:r>
      <w:r w:rsidR="00842CD2" w:rsidRPr="00842CD2">
        <w:rPr>
          <w:rFonts w:ascii="Verdana" w:hAnsi="Verdana"/>
          <w:color w:val="001133"/>
          <w:sz w:val="20"/>
          <w:szCs w:val="20"/>
          <w:shd w:val="clear" w:color="auto" w:fill="FFFFFF"/>
        </w:rPr>
        <w:t xml:space="preserve">y demás recursos empresariales, y cómo gestionarlos y optimizarlos de forma que asegure el más alto grado de satisfacción al </w:t>
      </w:r>
      <w:r w:rsidR="00842CD2">
        <w:rPr>
          <w:rFonts w:ascii="Verdana" w:hAnsi="Verdana"/>
          <w:color w:val="001133"/>
          <w:sz w:val="20"/>
          <w:szCs w:val="20"/>
          <w:shd w:val="clear" w:color="auto" w:fill="FFFFFF"/>
        </w:rPr>
        <w:t>c</w:t>
      </w:r>
      <w:r w:rsidR="00842CD2" w:rsidRPr="00842CD2">
        <w:rPr>
          <w:rFonts w:ascii="Verdana" w:hAnsi="Verdana"/>
          <w:color w:val="001133"/>
          <w:sz w:val="20"/>
          <w:szCs w:val="20"/>
          <w:shd w:val="clear" w:color="auto" w:fill="FFFFFF"/>
        </w:rPr>
        <w:t>liente, manteniendo un balance entre nivel de calidad y cost</w:t>
      </w:r>
      <w:r w:rsidR="00842CD2">
        <w:rPr>
          <w:rFonts w:ascii="Verdana" w:hAnsi="Verdana"/>
          <w:color w:val="001133"/>
          <w:sz w:val="20"/>
          <w:szCs w:val="20"/>
          <w:shd w:val="clear" w:color="auto" w:fill="FFFFFF"/>
        </w:rPr>
        <w:t>o</w:t>
      </w:r>
      <w:r w:rsidR="00842CD2" w:rsidRPr="00842CD2">
        <w:rPr>
          <w:rFonts w:ascii="Verdana" w:hAnsi="Verdana"/>
          <w:color w:val="001133"/>
          <w:sz w:val="20"/>
          <w:szCs w:val="20"/>
          <w:shd w:val="clear" w:color="auto" w:fill="FFFFFF"/>
        </w:rPr>
        <w:t>s.</w:t>
      </w:r>
    </w:p>
    <w:p w14:paraId="795DD6E9" w14:textId="77777777" w:rsidR="00883C6C" w:rsidRDefault="00883C6C" w:rsidP="00883C6C">
      <w:pPr>
        <w:rPr>
          <w:rFonts w:ascii="Verdana" w:eastAsiaTheme="minorHAnsi" w:hAnsi="Verdana" w:cs="Arial"/>
          <w:b/>
          <w:sz w:val="20"/>
          <w:szCs w:val="20"/>
          <w:lang w:val="es-ES" w:eastAsia="en-US"/>
        </w:rPr>
      </w:pPr>
    </w:p>
    <w:p w14:paraId="6EFF8D42" w14:textId="2188E4AC" w:rsidR="004D7AAF" w:rsidRDefault="004D7AAF" w:rsidP="00883C6C">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Au</w:t>
      </w:r>
      <w:r w:rsidR="00AA60F6">
        <w:rPr>
          <w:rFonts w:ascii="Verdana" w:eastAsiaTheme="minorHAnsi" w:hAnsi="Verdana" w:cs="Arial"/>
          <w:b/>
          <w:sz w:val="20"/>
          <w:szCs w:val="20"/>
          <w:lang w:val="es-ES" w:eastAsia="en-US"/>
        </w:rPr>
        <w:t>d</w:t>
      </w:r>
      <w:r>
        <w:rPr>
          <w:rFonts w:ascii="Verdana" w:eastAsiaTheme="minorHAnsi" w:hAnsi="Verdana" w:cs="Arial"/>
          <w:b/>
          <w:sz w:val="20"/>
          <w:szCs w:val="20"/>
          <w:lang w:val="es-ES" w:eastAsia="en-US"/>
        </w:rPr>
        <w:t>itoria</w:t>
      </w:r>
      <w:r w:rsidR="00AA60F6">
        <w:rPr>
          <w:rFonts w:ascii="Verdana" w:eastAsiaTheme="minorHAnsi" w:hAnsi="Verdana" w:cs="Arial"/>
          <w:b/>
          <w:sz w:val="20"/>
          <w:szCs w:val="20"/>
          <w:lang w:val="es-ES" w:eastAsia="en-US"/>
        </w:rPr>
        <w:t xml:space="preserve">: </w:t>
      </w:r>
      <w:r w:rsidR="00AA60F6" w:rsidRPr="00AA60F6">
        <w:rPr>
          <w:rFonts w:ascii="Verdana" w:eastAsiaTheme="minorHAnsi" w:hAnsi="Verdana" w:cs="Arial"/>
          <w:bCs/>
          <w:sz w:val="20"/>
          <w:szCs w:val="20"/>
          <w:lang w:val="es-ES" w:eastAsia="en-US"/>
        </w:rPr>
        <w:t xml:space="preserve">Proceso sistemático, independiente y documentado para obtener evidencias y evaluarlas de manera objetiva con el fin de determinar el grado en que se cumplen los criterios o </w:t>
      </w:r>
      <w:r w:rsidR="00F138B0">
        <w:rPr>
          <w:rFonts w:ascii="Verdana" w:eastAsiaTheme="minorHAnsi" w:hAnsi="Verdana" w:cs="Arial"/>
          <w:bCs/>
          <w:sz w:val="20"/>
          <w:szCs w:val="20"/>
          <w:lang w:val="es-ES" w:eastAsia="en-US"/>
        </w:rPr>
        <w:t>la</w:t>
      </w:r>
      <w:r w:rsidR="00AA60F6" w:rsidRPr="00AA60F6">
        <w:rPr>
          <w:rFonts w:ascii="Verdana" w:eastAsiaTheme="minorHAnsi" w:hAnsi="Verdana" w:cs="Arial"/>
          <w:bCs/>
          <w:sz w:val="20"/>
          <w:szCs w:val="20"/>
          <w:lang w:val="es-ES" w:eastAsia="en-US"/>
        </w:rPr>
        <w:t xml:space="preserve"> norma</w:t>
      </w:r>
      <w:r w:rsidR="00F138B0">
        <w:rPr>
          <w:rFonts w:ascii="Verdana" w:eastAsiaTheme="minorHAnsi" w:hAnsi="Verdana" w:cs="Arial"/>
          <w:bCs/>
          <w:sz w:val="20"/>
          <w:szCs w:val="20"/>
          <w:lang w:val="es-ES" w:eastAsia="en-US"/>
        </w:rPr>
        <w:t>tiva</w:t>
      </w:r>
      <w:r w:rsidR="00AA60F6" w:rsidRPr="00AA60F6">
        <w:rPr>
          <w:rFonts w:ascii="Verdana" w:eastAsiaTheme="minorHAnsi" w:hAnsi="Verdana" w:cs="Arial"/>
          <w:bCs/>
          <w:sz w:val="20"/>
          <w:szCs w:val="20"/>
          <w:lang w:val="es-ES" w:eastAsia="en-US"/>
        </w:rPr>
        <w:t>.</w:t>
      </w:r>
      <w:r w:rsidRPr="00AA60F6">
        <w:rPr>
          <w:rFonts w:ascii="Verdana" w:eastAsiaTheme="minorHAnsi" w:hAnsi="Verdana" w:cs="Arial"/>
          <w:bCs/>
          <w:sz w:val="20"/>
          <w:szCs w:val="20"/>
          <w:lang w:val="es-ES" w:eastAsia="en-US"/>
        </w:rPr>
        <w:t xml:space="preserve"> </w:t>
      </w:r>
    </w:p>
    <w:p w14:paraId="5B7CF0BB" w14:textId="77777777" w:rsidR="004D7AAF" w:rsidRDefault="004D7AAF" w:rsidP="00883C6C">
      <w:pPr>
        <w:rPr>
          <w:rFonts w:ascii="Verdana" w:eastAsiaTheme="minorHAnsi" w:hAnsi="Verdana" w:cs="Arial"/>
          <w:b/>
          <w:sz w:val="20"/>
          <w:szCs w:val="20"/>
          <w:lang w:val="es-ES" w:eastAsia="en-US"/>
        </w:rPr>
      </w:pPr>
    </w:p>
    <w:p w14:paraId="0ABE3D57" w14:textId="0ECC4443" w:rsidR="00883C6C" w:rsidRDefault="00883C6C" w:rsidP="00883C6C">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Calidad:</w:t>
      </w:r>
      <w:r w:rsidR="00F138B0">
        <w:rPr>
          <w:rFonts w:ascii="Verdana" w:eastAsiaTheme="minorHAnsi" w:hAnsi="Verdana" w:cs="Arial"/>
          <w:b/>
          <w:sz w:val="20"/>
          <w:szCs w:val="20"/>
          <w:lang w:val="es-ES" w:eastAsia="en-US"/>
        </w:rPr>
        <w:t xml:space="preserve"> </w:t>
      </w:r>
      <w:r w:rsidR="00F138B0" w:rsidRPr="00F138B0">
        <w:rPr>
          <w:rFonts w:ascii="Verdana" w:eastAsiaTheme="minorHAnsi" w:hAnsi="Verdana" w:cs="Arial"/>
          <w:bCs/>
          <w:sz w:val="20"/>
          <w:szCs w:val="20"/>
          <w:lang w:val="es-ES" w:eastAsia="en-US"/>
        </w:rPr>
        <w:t>Grado en el que un conjunto de características inherentes cumple con los requisitos.</w:t>
      </w:r>
      <w:r w:rsidR="00F138B0" w:rsidRPr="00F138B0">
        <w:rPr>
          <w:rStyle w:val="Refdenotaalpie"/>
          <w:rFonts w:ascii="Verdana" w:hAnsi="Verdana"/>
          <w:sz w:val="20"/>
          <w:szCs w:val="20"/>
        </w:rPr>
        <w:t xml:space="preserve"> </w:t>
      </w:r>
      <w:r w:rsidR="00F138B0">
        <w:rPr>
          <w:rStyle w:val="Refdenotaalpie"/>
          <w:rFonts w:ascii="Verdana" w:hAnsi="Verdana"/>
          <w:sz w:val="20"/>
          <w:szCs w:val="20"/>
        </w:rPr>
        <w:footnoteReference w:id="2"/>
      </w:r>
    </w:p>
    <w:p w14:paraId="2DF7E19C" w14:textId="77777777" w:rsidR="00883C6C" w:rsidRDefault="00883C6C" w:rsidP="00883C6C">
      <w:pPr>
        <w:rPr>
          <w:rFonts w:ascii="Verdana" w:eastAsiaTheme="minorHAnsi" w:hAnsi="Verdana" w:cs="Arial"/>
          <w:b/>
          <w:sz w:val="20"/>
          <w:szCs w:val="20"/>
          <w:lang w:val="es-ES" w:eastAsia="en-US"/>
        </w:rPr>
      </w:pPr>
    </w:p>
    <w:p w14:paraId="611684DA" w14:textId="4CD15EC4" w:rsidR="004D7AAF" w:rsidRPr="00DE215F" w:rsidRDefault="004D7AAF" w:rsidP="00883C6C">
      <w:pPr>
        <w:rPr>
          <w:rFonts w:ascii="Verdana" w:hAnsi="Verdana"/>
          <w:color w:val="000000"/>
          <w:spacing w:val="4"/>
          <w:sz w:val="20"/>
          <w:szCs w:val="20"/>
          <w:shd w:val="clear" w:color="auto" w:fill="FFFFFF"/>
        </w:rPr>
      </w:pPr>
      <w:r>
        <w:rPr>
          <w:rFonts w:ascii="Verdana" w:eastAsiaTheme="minorHAnsi" w:hAnsi="Verdana" w:cs="Arial"/>
          <w:b/>
          <w:sz w:val="20"/>
          <w:szCs w:val="20"/>
          <w:lang w:val="es-ES" w:eastAsia="en-US"/>
        </w:rPr>
        <w:t>Canal:</w:t>
      </w:r>
      <w:r w:rsidR="00DE215F">
        <w:rPr>
          <w:rFonts w:ascii="Verdana" w:eastAsiaTheme="minorHAnsi" w:hAnsi="Verdana" w:cs="Arial"/>
          <w:b/>
          <w:sz w:val="20"/>
          <w:szCs w:val="20"/>
          <w:lang w:val="es-ES" w:eastAsia="en-US"/>
        </w:rPr>
        <w:t xml:space="preserve"> </w:t>
      </w:r>
      <w:r w:rsidR="00DE215F" w:rsidRPr="00DE215F">
        <w:rPr>
          <w:rFonts w:ascii="Verdana" w:hAnsi="Verdana"/>
          <w:color w:val="000000"/>
          <w:spacing w:val="4"/>
          <w:sz w:val="20"/>
          <w:szCs w:val="20"/>
          <w:shd w:val="clear" w:color="auto" w:fill="FFFFFF"/>
        </w:rPr>
        <w:t>Medio de transmisión.</w:t>
      </w:r>
      <w:r w:rsidR="00DE215F" w:rsidRPr="00DE215F">
        <w:rPr>
          <w:rFonts w:ascii="Arial Unicode MS" w:hAnsi="Arial Unicode MS"/>
          <w:color w:val="000000"/>
          <w:spacing w:val="4"/>
          <w:sz w:val="26"/>
          <w:szCs w:val="26"/>
          <w:shd w:val="clear" w:color="auto" w:fill="FFFFFF"/>
        </w:rPr>
        <w:t xml:space="preserve"> </w:t>
      </w:r>
      <w:r w:rsidR="00DE215F" w:rsidRPr="00DE215F">
        <w:rPr>
          <w:rFonts w:ascii="Verdana" w:hAnsi="Verdana"/>
          <w:color w:val="000000"/>
          <w:spacing w:val="4"/>
          <w:sz w:val="20"/>
          <w:szCs w:val="20"/>
          <w:shd w:val="clear" w:color="auto" w:fill="FFFFFF"/>
        </w:rPr>
        <w:t>Conducto físico por el que circula el mensaje.</w:t>
      </w:r>
      <w:r w:rsidR="00FF5226">
        <w:rPr>
          <w:rStyle w:val="Refdenotaalpie"/>
          <w:rFonts w:ascii="Verdana" w:hAnsi="Verdana"/>
          <w:color w:val="000000"/>
          <w:spacing w:val="4"/>
          <w:sz w:val="20"/>
          <w:szCs w:val="20"/>
          <w:shd w:val="clear" w:color="auto" w:fill="FFFFFF"/>
        </w:rPr>
        <w:t>1</w:t>
      </w:r>
    </w:p>
    <w:p w14:paraId="12F2BA62" w14:textId="77777777" w:rsidR="004D7AAF" w:rsidRDefault="004D7AAF" w:rsidP="00883C6C">
      <w:pPr>
        <w:rPr>
          <w:rFonts w:ascii="Verdana" w:eastAsiaTheme="minorHAnsi" w:hAnsi="Verdana" w:cs="Arial"/>
          <w:b/>
          <w:sz w:val="20"/>
          <w:szCs w:val="20"/>
          <w:lang w:val="es-ES" w:eastAsia="en-US"/>
        </w:rPr>
      </w:pPr>
    </w:p>
    <w:p w14:paraId="469DD6FD" w14:textId="27BCA5F7" w:rsidR="00883C6C" w:rsidRPr="00883C6C" w:rsidRDefault="00883C6C" w:rsidP="00883C6C">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Capacidad:</w:t>
      </w:r>
      <w:r w:rsidR="00DE215F">
        <w:rPr>
          <w:rFonts w:ascii="Verdana" w:eastAsiaTheme="minorHAnsi" w:hAnsi="Verdana" w:cs="Arial"/>
          <w:b/>
          <w:sz w:val="20"/>
          <w:szCs w:val="20"/>
          <w:lang w:val="es-ES" w:eastAsia="en-US"/>
        </w:rPr>
        <w:t xml:space="preserve"> </w:t>
      </w:r>
      <w:r w:rsidR="00DE215F" w:rsidRPr="00173B9C">
        <w:rPr>
          <w:rFonts w:ascii="Verdana" w:eastAsiaTheme="minorHAnsi" w:hAnsi="Verdana" w:cs="Arial"/>
          <w:bCs/>
          <w:sz w:val="20"/>
          <w:szCs w:val="20"/>
          <w:lang w:val="es-ES" w:eastAsia="en-US"/>
        </w:rPr>
        <w:t>Aptitud de una organización, sistema o proceso para realizar un producto que cumple con los requisitos.</w:t>
      </w:r>
      <w:r w:rsidR="00DE215F">
        <w:rPr>
          <w:rFonts w:ascii="Verdana" w:eastAsiaTheme="minorHAnsi" w:hAnsi="Verdana" w:cs="Arial"/>
          <w:b/>
          <w:sz w:val="20"/>
          <w:szCs w:val="20"/>
          <w:lang w:val="es-ES" w:eastAsia="en-US"/>
        </w:rPr>
        <w:t xml:space="preserve"> </w:t>
      </w:r>
      <w:r w:rsidR="00FF5226">
        <w:rPr>
          <w:rStyle w:val="Refdenotaalpie"/>
          <w:rFonts w:ascii="Verdana" w:hAnsi="Verdana"/>
          <w:sz w:val="20"/>
          <w:szCs w:val="20"/>
        </w:rPr>
        <w:t>2</w:t>
      </w:r>
    </w:p>
    <w:p w14:paraId="2A90FC3D" w14:textId="28C26D13" w:rsidR="00883C6C" w:rsidRPr="00CC448F" w:rsidRDefault="00CC448F" w:rsidP="006B195E">
      <w:pPr>
        <w:rPr>
          <w:rFonts w:ascii="Verdana" w:eastAsiaTheme="minorHAnsi" w:hAnsi="Verdana" w:cs="Arial"/>
          <w:bCs/>
          <w:sz w:val="20"/>
          <w:szCs w:val="20"/>
          <w:lang w:val="es-ES" w:eastAsia="en-US"/>
        </w:rPr>
      </w:pPr>
      <w:r w:rsidRPr="00CC448F">
        <w:rPr>
          <w:rFonts w:ascii="Verdana" w:eastAsiaTheme="minorHAnsi" w:hAnsi="Verdana" w:cs="Arial"/>
          <w:bCs/>
          <w:sz w:val="20"/>
          <w:szCs w:val="20"/>
          <w:lang w:val="es-ES" w:eastAsia="en-US"/>
        </w:rPr>
        <w:t>Las capacidades organizacionales se representan en el capital humano, los procesos, la tecnología y el capital relacional con los grupos de valor, interés y otras entidades del sector al cual pertenece.</w:t>
      </w:r>
    </w:p>
    <w:p w14:paraId="5EABA92B" w14:textId="77777777" w:rsidR="00CC448F" w:rsidRDefault="00CC448F" w:rsidP="006B195E">
      <w:pPr>
        <w:rPr>
          <w:rFonts w:ascii="Verdana" w:eastAsiaTheme="minorHAnsi" w:hAnsi="Verdana" w:cs="Arial"/>
          <w:b/>
          <w:sz w:val="20"/>
          <w:szCs w:val="20"/>
          <w:lang w:val="es-ES" w:eastAsia="en-US"/>
        </w:rPr>
      </w:pPr>
    </w:p>
    <w:p w14:paraId="3767B573" w14:textId="77777777" w:rsidR="00F2171A" w:rsidRDefault="00F2171A" w:rsidP="006B195E">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 xml:space="preserve">Certeza: </w:t>
      </w:r>
    </w:p>
    <w:p w14:paraId="069F8A34" w14:textId="77777777" w:rsidR="00F2171A" w:rsidRPr="00F2171A" w:rsidRDefault="00F2171A" w:rsidP="00F2171A">
      <w:pPr>
        <w:pStyle w:val="j"/>
        <w:shd w:val="clear" w:color="auto" w:fill="FFFFFF"/>
        <w:spacing w:before="240" w:beforeAutospacing="0" w:after="150" w:afterAutospacing="0"/>
        <w:rPr>
          <w:rFonts w:ascii="Verdana" w:hAnsi="Verdana"/>
          <w:color w:val="000000"/>
          <w:spacing w:val="4"/>
          <w:sz w:val="20"/>
          <w:szCs w:val="20"/>
        </w:rPr>
      </w:pPr>
      <w:r w:rsidRPr="00F2171A">
        <w:rPr>
          <w:rStyle w:val="nacep"/>
          <w:rFonts w:ascii="Verdana" w:hAnsi="Verdana"/>
          <w:color w:val="000000"/>
          <w:spacing w:val="4"/>
          <w:sz w:val="20"/>
          <w:szCs w:val="20"/>
        </w:rPr>
        <w:t>1. </w:t>
      </w:r>
      <w:r w:rsidRPr="00F2171A">
        <w:rPr>
          <w:rFonts w:ascii="Verdana" w:hAnsi="Verdana"/>
          <w:color w:val="000000"/>
          <w:spacing w:val="4"/>
          <w:sz w:val="20"/>
          <w:szCs w:val="20"/>
        </w:rPr>
        <w:t>f. Conocimiento seguro y claro de algo.</w:t>
      </w:r>
    </w:p>
    <w:p w14:paraId="5F1343B9" w14:textId="6C9EBF9A" w:rsidR="00F2171A" w:rsidRPr="00F2171A" w:rsidRDefault="00F2171A" w:rsidP="00F2171A">
      <w:pPr>
        <w:pStyle w:val="j"/>
        <w:shd w:val="clear" w:color="auto" w:fill="FFFFFF"/>
        <w:spacing w:before="240" w:beforeAutospacing="0" w:after="150" w:afterAutospacing="0"/>
        <w:rPr>
          <w:rFonts w:ascii="Verdana" w:hAnsi="Verdana"/>
          <w:color w:val="000000"/>
          <w:spacing w:val="4"/>
          <w:sz w:val="20"/>
          <w:szCs w:val="20"/>
        </w:rPr>
      </w:pPr>
      <w:r w:rsidRPr="00F2171A">
        <w:rPr>
          <w:rStyle w:val="nacep"/>
          <w:rFonts w:ascii="Verdana" w:hAnsi="Verdana"/>
          <w:color w:val="000000"/>
          <w:spacing w:val="4"/>
          <w:sz w:val="20"/>
          <w:szCs w:val="20"/>
        </w:rPr>
        <w:t>2. </w:t>
      </w:r>
      <w:r w:rsidRPr="00F2171A">
        <w:rPr>
          <w:rFonts w:ascii="Verdana" w:hAnsi="Verdana"/>
          <w:color w:val="000000"/>
          <w:spacing w:val="4"/>
          <w:sz w:val="20"/>
          <w:szCs w:val="20"/>
        </w:rPr>
        <w:t>f. Firme adhesión de la mente a algo conocible, sin temor de errar.</w:t>
      </w:r>
      <w:r w:rsidRPr="00F2171A">
        <w:rPr>
          <w:rStyle w:val="Refdenotaalpie"/>
          <w:rFonts w:ascii="Verdana" w:eastAsiaTheme="minorHAnsi" w:hAnsi="Verdana" w:cs="Arial"/>
          <w:sz w:val="20"/>
          <w:szCs w:val="20"/>
          <w:lang w:val="es-ES" w:eastAsia="en-US"/>
        </w:rPr>
        <w:t xml:space="preserve"> 1</w:t>
      </w:r>
    </w:p>
    <w:p w14:paraId="05755D26" w14:textId="77777777" w:rsidR="00F2171A" w:rsidRDefault="00F2171A" w:rsidP="006B195E">
      <w:pPr>
        <w:rPr>
          <w:rFonts w:ascii="Verdana" w:eastAsiaTheme="minorHAnsi" w:hAnsi="Verdana" w:cs="Arial"/>
          <w:b/>
          <w:sz w:val="20"/>
          <w:szCs w:val="20"/>
          <w:lang w:val="es-ES" w:eastAsia="en-US"/>
        </w:rPr>
      </w:pPr>
    </w:p>
    <w:p w14:paraId="45AE2252" w14:textId="20A8C409" w:rsidR="00883C6C" w:rsidRDefault="00883C6C" w:rsidP="006B195E">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Certidumbre:</w:t>
      </w:r>
    </w:p>
    <w:p w14:paraId="404DE465" w14:textId="77777777" w:rsidR="00F2171A" w:rsidRPr="00F2171A" w:rsidRDefault="00F2171A" w:rsidP="00F2171A">
      <w:pPr>
        <w:pStyle w:val="j"/>
        <w:shd w:val="clear" w:color="auto" w:fill="FFFFFF"/>
        <w:spacing w:before="240" w:beforeAutospacing="0" w:after="150" w:afterAutospacing="0"/>
        <w:rPr>
          <w:rFonts w:ascii="Verdana" w:hAnsi="Verdana"/>
          <w:color w:val="000000"/>
          <w:spacing w:val="4"/>
          <w:sz w:val="20"/>
          <w:szCs w:val="20"/>
        </w:rPr>
      </w:pPr>
      <w:r w:rsidRPr="00F2171A">
        <w:rPr>
          <w:rStyle w:val="nacep"/>
          <w:rFonts w:ascii="Verdana" w:hAnsi="Verdana"/>
          <w:color w:val="000000"/>
          <w:spacing w:val="4"/>
          <w:sz w:val="20"/>
          <w:szCs w:val="20"/>
        </w:rPr>
        <w:t>1. </w:t>
      </w:r>
      <w:r w:rsidRPr="00F2171A">
        <w:rPr>
          <w:rFonts w:ascii="Verdana" w:hAnsi="Verdana"/>
          <w:color w:val="000000"/>
          <w:spacing w:val="4"/>
          <w:sz w:val="20"/>
          <w:szCs w:val="20"/>
        </w:rPr>
        <w:t>f. </w:t>
      </w:r>
      <w:hyperlink r:id="rId11" w:anchor="3hde5go" w:history="1">
        <w:r w:rsidRPr="00F2171A">
          <w:rPr>
            <w:color w:val="000000"/>
          </w:rPr>
          <w:t>certeza.</w:t>
        </w:r>
      </w:hyperlink>
    </w:p>
    <w:p w14:paraId="7A79207A" w14:textId="1EC8921A" w:rsidR="00F2171A" w:rsidRPr="00FF5226" w:rsidRDefault="00F2171A" w:rsidP="00FF5226">
      <w:pPr>
        <w:pStyle w:val="j"/>
        <w:shd w:val="clear" w:color="auto" w:fill="FFFFFF"/>
        <w:spacing w:before="240" w:beforeAutospacing="0" w:after="150" w:afterAutospacing="0"/>
        <w:rPr>
          <w:rFonts w:ascii="Verdana" w:hAnsi="Verdana"/>
          <w:color w:val="000000"/>
          <w:spacing w:val="4"/>
          <w:sz w:val="20"/>
          <w:szCs w:val="20"/>
        </w:rPr>
      </w:pPr>
      <w:r w:rsidRPr="00F2171A">
        <w:rPr>
          <w:rStyle w:val="nacep"/>
          <w:rFonts w:ascii="Verdana" w:hAnsi="Verdana"/>
          <w:color w:val="000000"/>
          <w:spacing w:val="4"/>
          <w:sz w:val="20"/>
          <w:szCs w:val="20"/>
        </w:rPr>
        <w:t>2. </w:t>
      </w:r>
      <w:r w:rsidRPr="00F2171A">
        <w:rPr>
          <w:rFonts w:ascii="Verdana" w:hAnsi="Verdana"/>
          <w:color w:val="000000"/>
          <w:spacing w:val="4"/>
          <w:sz w:val="20"/>
          <w:szCs w:val="20"/>
        </w:rPr>
        <w:t>f. desus. Obligación de cumplir algo.</w:t>
      </w:r>
      <w:r w:rsidRPr="00F2171A">
        <w:rPr>
          <w:rStyle w:val="Refdenotaalpie"/>
          <w:rFonts w:ascii="Verdana" w:eastAsiaTheme="minorHAnsi" w:hAnsi="Verdana" w:cs="Arial"/>
          <w:sz w:val="20"/>
          <w:szCs w:val="20"/>
          <w:lang w:val="es-ES" w:eastAsia="en-US"/>
        </w:rPr>
        <w:t xml:space="preserve"> 1</w:t>
      </w:r>
    </w:p>
    <w:p w14:paraId="525C6EE0" w14:textId="77777777" w:rsidR="00883C6C" w:rsidRDefault="00883C6C" w:rsidP="006B195E">
      <w:pPr>
        <w:rPr>
          <w:rFonts w:ascii="Verdana" w:eastAsiaTheme="minorHAnsi" w:hAnsi="Verdana" w:cs="Arial"/>
          <w:b/>
          <w:sz w:val="20"/>
          <w:szCs w:val="20"/>
          <w:lang w:val="es-ES" w:eastAsia="en-US"/>
        </w:rPr>
      </w:pPr>
    </w:p>
    <w:p w14:paraId="5E80788D" w14:textId="2C6BFFA4" w:rsidR="00883C6C" w:rsidRDefault="00883C6C" w:rsidP="006B195E">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Confianza:</w:t>
      </w:r>
      <w:r w:rsidR="00F2171A">
        <w:rPr>
          <w:rFonts w:ascii="Verdana" w:eastAsiaTheme="minorHAnsi" w:hAnsi="Verdana" w:cs="Arial"/>
          <w:b/>
          <w:sz w:val="20"/>
          <w:szCs w:val="20"/>
          <w:lang w:val="es-ES" w:eastAsia="en-US"/>
        </w:rPr>
        <w:t xml:space="preserve"> </w:t>
      </w:r>
      <w:r w:rsidR="00F2171A" w:rsidRPr="00F2171A">
        <w:rPr>
          <w:rFonts w:ascii="Verdana" w:hAnsi="Verdana"/>
          <w:color w:val="000000"/>
          <w:spacing w:val="4"/>
          <w:sz w:val="20"/>
          <w:szCs w:val="20"/>
          <w:shd w:val="clear" w:color="auto" w:fill="FFFFFF"/>
        </w:rPr>
        <w:t>Esperanza firme que se tiene de alguien o algo.</w:t>
      </w:r>
      <w:r w:rsidR="00F2171A" w:rsidRPr="00F2171A">
        <w:rPr>
          <w:rStyle w:val="Refdenotaalpie"/>
          <w:rFonts w:ascii="Verdana" w:eastAsiaTheme="minorHAnsi" w:hAnsi="Verdana" w:cs="Arial"/>
          <w:sz w:val="20"/>
          <w:szCs w:val="20"/>
          <w:lang w:val="es-ES" w:eastAsia="en-US"/>
        </w:rPr>
        <w:t xml:space="preserve"> 1</w:t>
      </w:r>
    </w:p>
    <w:p w14:paraId="166A2F9D" w14:textId="77777777" w:rsidR="00883C6C" w:rsidRDefault="00883C6C" w:rsidP="006B195E">
      <w:pPr>
        <w:rPr>
          <w:rFonts w:ascii="Verdana" w:eastAsiaTheme="minorHAnsi" w:hAnsi="Verdana" w:cs="Arial"/>
          <w:b/>
          <w:sz w:val="20"/>
          <w:szCs w:val="20"/>
          <w:lang w:val="es-ES" w:eastAsia="en-US"/>
        </w:rPr>
      </w:pPr>
    </w:p>
    <w:p w14:paraId="38A08CB4" w14:textId="031EB8BD" w:rsidR="00883C6C" w:rsidRPr="007F0C69" w:rsidRDefault="00883C6C" w:rsidP="007F0C69">
      <w:pPr>
        <w:jc w:val="both"/>
        <w:rPr>
          <w:rFonts w:ascii="Verdana" w:hAnsi="Verdana"/>
          <w:color w:val="000000"/>
          <w:spacing w:val="4"/>
          <w:sz w:val="20"/>
          <w:szCs w:val="20"/>
          <w:shd w:val="clear" w:color="auto" w:fill="FFFFFF"/>
        </w:rPr>
      </w:pPr>
      <w:r>
        <w:rPr>
          <w:rFonts w:ascii="Verdana" w:eastAsiaTheme="minorHAnsi" w:hAnsi="Verdana" w:cs="Arial"/>
          <w:b/>
          <w:sz w:val="20"/>
          <w:szCs w:val="20"/>
          <w:lang w:val="es-ES" w:eastAsia="en-US"/>
        </w:rPr>
        <w:t>Contexto</w:t>
      </w:r>
      <w:r w:rsidR="00F2171A">
        <w:rPr>
          <w:rFonts w:ascii="Verdana" w:eastAsiaTheme="minorHAnsi" w:hAnsi="Verdana" w:cs="Arial"/>
          <w:b/>
          <w:sz w:val="20"/>
          <w:szCs w:val="20"/>
          <w:lang w:val="es-ES" w:eastAsia="en-US"/>
        </w:rPr>
        <w:t xml:space="preserve"> Organizacional</w:t>
      </w:r>
      <w:r>
        <w:rPr>
          <w:rFonts w:ascii="Verdana" w:eastAsiaTheme="minorHAnsi" w:hAnsi="Verdana" w:cs="Arial"/>
          <w:b/>
          <w:sz w:val="20"/>
          <w:szCs w:val="20"/>
          <w:lang w:val="es-ES" w:eastAsia="en-US"/>
        </w:rPr>
        <w:t>:</w:t>
      </w:r>
      <w:r w:rsidR="00F2171A">
        <w:rPr>
          <w:rFonts w:ascii="Verdana" w:eastAsiaTheme="minorHAnsi" w:hAnsi="Verdana" w:cs="Arial"/>
          <w:b/>
          <w:sz w:val="20"/>
          <w:szCs w:val="20"/>
          <w:lang w:val="es-ES" w:eastAsia="en-US"/>
        </w:rPr>
        <w:t xml:space="preserve"> </w:t>
      </w:r>
      <w:r w:rsidR="007F0C69" w:rsidRPr="007F0C69">
        <w:rPr>
          <w:rFonts w:ascii="Verdana" w:hAnsi="Verdana"/>
          <w:color w:val="000000"/>
          <w:spacing w:val="4"/>
          <w:sz w:val="20"/>
          <w:szCs w:val="20"/>
          <w:shd w:val="clear" w:color="auto" w:fill="FFFFFF"/>
        </w:rPr>
        <w:t>Es el entorno organizacional, en el cual hacen parte factores y condiciones internas y externas que pueden tener efectos en el enfoque de la organización, aquí estamos hablando de productos servicios, inversiones, partes interesadas entre otros.</w:t>
      </w:r>
    </w:p>
    <w:p w14:paraId="7422EFB6" w14:textId="77777777" w:rsidR="004D7AAF" w:rsidRDefault="004D7AAF" w:rsidP="0024129E">
      <w:pPr>
        <w:rPr>
          <w:rFonts w:ascii="Verdana" w:eastAsiaTheme="minorHAnsi" w:hAnsi="Verdana" w:cs="Arial"/>
          <w:b/>
          <w:sz w:val="20"/>
          <w:szCs w:val="20"/>
          <w:lang w:val="es-ES" w:eastAsia="en-US"/>
        </w:rPr>
      </w:pPr>
    </w:p>
    <w:p w14:paraId="3885BCDC" w14:textId="056ED03B" w:rsidR="00883C6C" w:rsidRDefault="00883C6C" w:rsidP="00883C6C">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Control:</w:t>
      </w:r>
      <w:r w:rsidR="0024129E">
        <w:rPr>
          <w:rFonts w:ascii="Verdana" w:eastAsiaTheme="minorHAnsi" w:hAnsi="Verdana" w:cs="Arial"/>
          <w:b/>
          <w:sz w:val="20"/>
          <w:szCs w:val="20"/>
          <w:lang w:val="es-ES" w:eastAsia="en-US"/>
        </w:rPr>
        <w:t xml:space="preserve"> </w:t>
      </w:r>
      <w:r w:rsidR="0024129E" w:rsidRPr="0024129E">
        <w:rPr>
          <w:rFonts w:ascii="Verdana" w:hAnsi="Verdana"/>
          <w:color w:val="000000"/>
          <w:spacing w:val="4"/>
          <w:sz w:val="20"/>
          <w:szCs w:val="20"/>
          <w:shd w:val="clear" w:color="auto" w:fill="FFFFFF"/>
        </w:rPr>
        <w:t>Comprobación, inspección, fiscalización, intervención.</w:t>
      </w:r>
      <w:r w:rsidR="0024129E" w:rsidRPr="0024129E">
        <w:rPr>
          <w:rStyle w:val="Refdenotaalpie"/>
          <w:rFonts w:ascii="Verdana" w:eastAsiaTheme="minorHAnsi" w:hAnsi="Verdana" w:cs="Arial"/>
          <w:sz w:val="20"/>
          <w:szCs w:val="20"/>
          <w:lang w:val="es-ES" w:eastAsia="en-US"/>
        </w:rPr>
        <w:t xml:space="preserve"> </w:t>
      </w:r>
      <w:r w:rsidR="0024129E" w:rsidRPr="00F2171A">
        <w:rPr>
          <w:rStyle w:val="Refdenotaalpie"/>
          <w:rFonts w:ascii="Verdana" w:eastAsiaTheme="minorHAnsi" w:hAnsi="Verdana" w:cs="Arial"/>
          <w:sz w:val="20"/>
          <w:szCs w:val="20"/>
          <w:lang w:val="es-ES" w:eastAsia="en-US"/>
        </w:rPr>
        <w:t>1</w:t>
      </w:r>
    </w:p>
    <w:p w14:paraId="28961408" w14:textId="77777777" w:rsidR="00883C6C" w:rsidRDefault="00883C6C" w:rsidP="00883C6C">
      <w:pPr>
        <w:rPr>
          <w:rFonts w:ascii="Verdana" w:eastAsiaTheme="minorHAnsi" w:hAnsi="Verdana" w:cs="Arial"/>
          <w:b/>
          <w:sz w:val="20"/>
          <w:szCs w:val="20"/>
          <w:lang w:val="es-ES" w:eastAsia="en-US"/>
        </w:rPr>
      </w:pPr>
    </w:p>
    <w:p w14:paraId="6861D1F0" w14:textId="18B14980" w:rsidR="004D7AAF" w:rsidRDefault="004D7AAF" w:rsidP="00883C6C">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Credibilidad:</w:t>
      </w:r>
      <w:r w:rsidR="00CC448F">
        <w:rPr>
          <w:rFonts w:ascii="Verdana" w:eastAsiaTheme="minorHAnsi" w:hAnsi="Verdana" w:cs="Arial"/>
          <w:b/>
          <w:sz w:val="20"/>
          <w:szCs w:val="20"/>
          <w:lang w:val="es-ES" w:eastAsia="en-US"/>
        </w:rPr>
        <w:t xml:space="preserve"> </w:t>
      </w:r>
      <w:r w:rsidR="00CC448F" w:rsidRPr="00CC448F">
        <w:rPr>
          <w:rFonts w:ascii="Verdana" w:hAnsi="Verdana"/>
          <w:color w:val="000000"/>
          <w:spacing w:val="4"/>
          <w:sz w:val="20"/>
          <w:szCs w:val="20"/>
          <w:shd w:val="clear" w:color="auto" w:fill="FFFFFF"/>
        </w:rPr>
        <w:t>Cualidad de creíble.</w:t>
      </w:r>
      <w:r w:rsidR="00CC448F" w:rsidRPr="00CC448F">
        <w:rPr>
          <w:rStyle w:val="Refdenotaalpie"/>
          <w:rFonts w:ascii="Verdana" w:eastAsiaTheme="minorHAnsi" w:hAnsi="Verdana" w:cs="Arial"/>
          <w:sz w:val="20"/>
          <w:szCs w:val="20"/>
          <w:lang w:val="es-ES" w:eastAsia="en-US"/>
        </w:rPr>
        <w:t xml:space="preserve"> </w:t>
      </w:r>
      <w:r w:rsidR="00CC448F" w:rsidRPr="00F2171A">
        <w:rPr>
          <w:rStyle w:val="Refdenotaalpie"/>
          <w:rFonts w:ascii="Verdana" w:eastAsiaTheme="minorHAnsi" w:hAnsi="Verdana" w:cs="Arial"/>
          <w:sz w:val="20"/>
          <w:szCs w:val="20"/>
          <w:lang w:val="es-ES" w:eastAsia="en-US"/>
        </w:rPr>
        <w:t>1</w:t>
      </w:r>
    </w:p>
    <w:p w14:paraId="0F5AD3A5" w14:textId="77777777" w:rsidR="004D7AAF" w:rsidRDefault="004D7AAF" w:rsidP="00883C6C">
      <w:pPr>
        <w:rPr>
          <w:rFonts w:ascii="Verdana" w:eastAsiaTheme="minorHAnsi" w:hAnsi="Verdana" w:cs="Arial"/>
          <w:b/>
          <w:sz w:val="20"/>
          <w:szCs w:val="20"/>
          <w:lang w:val="es-ES" w:eastAsia="en-US"/>
        </w:rPr>
      </w:pPr>
    </w:p>
    <w:p w14:paraId="0DB33110" w14:textId="03F9CA37" w:rsidR="00883C6C" w:rsidRDefault="00883C6C" w:rsidP="00883C6C">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Eficacia:</w:t>
      </w:r>
      <w:r w:rsidR="00AA60F6">
        <w:rPr>
          <w:rFonts w:ascii="Verdana" w:eastAsiaTheme="minorHAnsi" w:hAnsi="Verdana" w:cs="Arial"/>
          <w:b/>
          <w:sz w:val="20"/>
          <w:szCs w:val="20"/>
          <w:lang w:val="es-ES" w:eastAsia="en-US"/>
        </w:rPr>
        <w:t xml:space="preserve"> </w:t>
      </w:r>
      <w:r w:rsidR="00AA60F6">
        <w:rPr>
          <w:rFonts w:ascii="Verdana" w:hAnsi="Verdana"/>
          <w:sz w:val="20"/>
          <w:szCs w:val="20"/>
        </w:rPr>
        <w:t>E</w:t>
      </w:r>
      <w:r w:rsidR="00AA60F6" w:rsidRPr="00727AD7">
        <w:rPr>
          <w:rFonts w:ascii="Verdana" w:hAnsi="Verdana"/>
          <w:sz w:val="20"/>
          <w:szCs w:val="20"/>
        </w:rPr>
        <w:t>xtensión en la que se realizan las actividades planificadas y se alcanzan los resultados planificados.</w:t>
      </w:r>
      <w:r w:rsidR="00FF5226">
        <w:rPr>
          <w:rStyle w:val="Refdenotaalpie"/>
          <w:rFonts w:ascii="Verdana" w:hAnsi="Verdana"/>
          <w:sz w:val="20"/>
          <w:szCs w:val="20"/>
        </w:rPr>
        <w:t>2</w:t>
      </w:r>
    </w:p>
    <w:p w14:paraId="4825C232" w14:textId="77777777" w:rsidR="00883C6C" w:rsidRDefault="00883C6C" w:rsidP="00883C6C">
      <w:pPr>
        <w:rPr>
          <w:rFonts w:ascii="Verdana" w:eastAsiaTheme="minorHAnsi" w:hAnsi="Verdana" w:cs="Arial"/>
          <w:b/>
          <w:sz w:val="20"/>
          <w:szCs w:val="20"/>
          <w:lang w:val="es-ES" w:eastAsia="en-US"/>
        </w:rPr>
      </w:pPr>
    </w:p>
    <w:p w14:paraId="24124955" w14:textId="7A7EFD04" w:rsidR="00883C6C" w:rsidRDefault="00883C6C" w:rsidP="00883C6C">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Eficiencia:</w:t>
      </w:r>
      <w:r w:rsidR="00AA60F6">
        <w:rPr>
          <w:rFonts w:ascii="Verdana" w:eastAsiaTheme="minorHAnsi" w:hAnsi="Verdana" w:cs="Arial"/>
          <w:b/>
          <w:sz w:val="20"/>
          <w:szCs w:val="20"/>
          <w:lang w:val="es-ES" w:eastAsia="en-US"/>
        </w:rPr>
        <w:t xml:space="preserve"> </w:t>
      </w:r>
      <w:r w:rsidR="00AA60F6">
        <w:rPr>
          <w:rFonts w:ascii="Verdana" w:hAnsi="Verdana"/>
          <w:sz w:val="20"/>
          <w:szCs w:val="20"/>
        </w:rPr>
        <w:t>R</w:t>
      </w:r>
      <w:r w:rsidR="00AA60F6" w:rsidRPr="00727AD7">
        <w:rPr>
          <w:rFonts w:ascii="Verdana" w:hAnsi="Verdana"/>
          <w:sz w:val="20"/>
          <w:szCs w:val="20"/>
        </w:rPr>
        <w:t>elación entre el resultado alcanzado y los recursos utilizados</w:t>
      </w:r>
      <w:r w:rsidR="00AA60F6">
        <w:rPr>
          <w:rFonts w:ascii="Verdana" w:hAnsi="Verdana"/>
          <w:sz w:val="20"/>
          <w:szCs w:val="20"/>
        </w:rPr>
        <w:t>.</w:t>
      </w:r>
      <w:r w:rsidR="00AA60F6">
        <w:rPr>
          <w:rStyle w:val="Refdenotaalpie"/>
        </w:rPr>
        <w:t>1</w:t>
      </w:r>
    </w:p>
    <w:p w14:paraId="03B9CFEA" w14:textId="77777777" w:rsidR="00883C6C" w:rsidRDefault="00883C6C" w:rsidP="006B195E">
      <w:pPr>
        <w:rPr>
          <w:rFonts w:ascii="Verdana" w:eastAsiaTheme="minorHAnsi" w:hAnsi="Verdana" w:cs="Arial"/>
          <w:b/>
          <w:sz w:val="20"/>
          <w:szCs w:val="20"/>
          <w:lang w:val="es-ES" w:eastAsia="en-US"/>
        </w:rPr>
      </w:pPr>
    </w:p>
    <w:p w14:paraId="12F054A6" w14:textId="122A7589" w:rsidR="006B195E" w:rsidRPr="00082A06" w:rsidRDefault="006B195E" w:rsidP="006B195E">
      <w:pPr>
        <w:rPr>
          <w:rFonts w:ascii="Verdana" w:hAnsi="Verdana"/>
          <w:bCs/>
          <w:color w:val="111111"/>
          <w:sz w:val="20"/>
          <w:szCs w:val="20"/>
        </w:rPr>
      </w:pPr>
      <w:r w:rsidRPr="006B195E">
        <w:rPr>
          <w:rFonts w:ascii="Verdana" w:eastAsiaTheme="minorHAnsi" w:hAnsi="Verdana" w:cs="Arial"/>
          <w:b/>
          <w:sz w:val="20"/>
          <w:szCs w:val="20"/>
          <w:lang w:val="es-ES" w:eastAsia="en-US"/>
        </w:rPr>
        <w:t>Estrategia</w:t>
      </w:r>
      <w:r w:rsidR="00CC448F">
        <w:rPr>
          <w:rFonts w:ascii="Verdana" w:eastAsiaTheme="minorHAnsi" w:hAnsi="Verdana" w:cs="Arial"/>
          <w:b/>
          <w:sz w:val="20"/>
          <w:szCs w:val="20"/>
          <w:lang w:val="es-ES" w:eastAsia="en-US"/>
        </w:rPr>
        <w:t xml:space="preserve">: </w:t>
      </w:r>
      <w:r w:rsidR="00CC448F" w:rsidRPr="00CC448F">
        <w:rPr>
          <w:rFonts w:ascii="Verdana" w:eastAsiaTheme="minorHAnsi" w:hAnsi="Verdana" w:cs="Arial"/>
          <w:bCs/>
          <w:sz w:val="20"/>
          <w:szCs w:val="20"/>
          <w:lang w:val="es-ES" w:eastAsia="en-US"/>
        </w:rPr>
        <w:t>C</w:t>
      </w:r>
      <w:r w:rsidR="00CC448F" w:rsidRPr="00CC448F">
        <w:rPr>
          <w:rFonts w:ascii="Verdana" w:hAnsi="Verdana"/>
          <w:bCs/>
          <w:color w:val="111111"/>
          <w:sz w:val="20"/>
          <w:szCs w:val="20"/>
          <w:shd w:val="clear" w:color="auto" w:fill="FFFFFF"/>
        </w:rPr>
        <w:t>onjunto de acciones que alinean las metas y objetivos de una organización</w:t>
      </w:r>
      <w:r w:rsidR="00CC448F">
        <w:rPr>
          <w:rFonts w:ascii="Verdana" w:hAnsi="Verdana"/>
          <w:bCs/>
          <w:color w:val="111111"/>
          <w:sz w:val="20"/>
          <w:szCs w:val="20"/>
          <w:shd w:val="clear" w:color="auto" w:fill="FFFFFF"/>
        </w:rPr>
        <w:t xml:space="preserve">, </w:t>
      </w:r>
      <w:r w:rsidR="00CC448F" w:rsidRPr="00CC448F">
        <w:rPr>
          <w:rFonts w:ascii="Verdana" w:hAnsi="Verdana"/>
          <w:bCs/>
          <w:color w:val="111111"/>
          <w:sz w:val="20"/>
          <w:szCs w:val="20"/>
          <w:shd w:val="clear" w:color="auto" w:fill="FFFFFF"/>
        </w:rPr>
        <w:t>ayudan a </w:t>
      </w:r>
      <w:r w:rsidR="00CC448F" w:rsidRPr="00CC448F">
        <w:rPr>
          <w:rFonts w:ascii="Verdana" w:hAnsi="Verdana"/>
          <w:bCs/>
          <w:color w:val="111111"/>
          <w:sz w:val="20"/>
          <w:szCs w:val="20"/>
        </w:rPr>
        <w:t>tomar decisiones</w:t>
      </w:r>
      <w:r w:rsidR="00CC448F" w:rsidRPr="00CC448F">
        <w:rPr>
          <w:rFonts w:ascii="Verdana" w:hAnsi="Verdana"/>
          <w:bCs/>
          <w:color w:val="111111"/>
          <w:sz w:val="20"/>
          <w:szCs w:val="20"/>
          <w:shd w:val="clear" w:color="auto" w:fill="FFFFFF"/>
        </w:rPr>
        <w:t> y a</w:t>
      </w:r>
      <w:r w:rsidR="00CC448F" w:rsidRPr="00CC448F">
        <w:rPr>
          <w:rFonts w:ascii="Verdana" w:hAnsi="Verdana"/>
          <w:bCs/>
          <w:color w:val="111111"/>
          <w:sz w:val="20"/>
          <w:szCs w:val="20"/>
        </w:rPr>
        <w:t> conseguir los mejores resultados</w:t>
      </w:r>
      <w:r w:rsidR="00CC448F" w:rsidRPr="00CC448F">
        <w:rPr>
          <w:rFonts w:ascii="Verdana" w:hAnsi="Verdana"/>
          <w:bCs/>
          <w:color w:val="111111"/>
          <w:sz w:val="20"/>
          <w:szCs w:val="20"/>
          <w:shd w:val="clear" w:color="auto" w:fill="FFFFFF"/>
        </w:rPr>
        <w:t> posibles</w:t>
      </w:r>
      <w:r w:rsidR="00082A06">
        <w:rPr>
          <w:rFonts w:ascii="Verdana" w:hAnsi="Verdana"/>
          <w:bCs/>
          <w:color w:val="111111"/>
          <w:sz w:val="20"/>
          <w:szCs w:val="20"/>
          <w:shd w:val="clear" w:color="auto" w:fill="FFFFFF"/>
        </w:rPr>
        <w:t xml:space="preserve"> </w:t>
      </w:r>
      <w:r w:rsidR="00082A06" w:rsidRPr="00082A06">
        <w:rPr>
          <w:rFonts w:ascii="Verdana" w:hAnsi="Verdana"/>
          <w:bCs/>
          <w:color w:val="111111"/>
          <w:sz w:val="20"/>
          <w:szCs w:val="20"/>
        </w:rPr>
        <w:t>siguiendo una pauta de actuación.</w:t>
      </w:r>
    </w:p>
    <w:p w14:paraId="06A94AB1" w14:textId="77777777" w:rsidR="006B195E" w:rsidRDefault="006B195E" w:rsidP="006B195E">
      <w:pPr>
        <w:rPr>
          <w:rFonts w:ascii="Verdana" w:eastAsiaTheme="minorHAnsi" w:hAnsi="Verdana" w:cs="Arial"/>
          <w:b/>
          <w:sz w:val="20"/>
          <w:szCs w:val="20"/>
          <w:lang w:val="es-ES" w:eastAsia="en-US"/>
        </w:rPr>
      </w:pPr>
    </w:p>
    <w:p w14:paraId="0461D6E7" w14:textId="4895493F" w:rsidR="00883C6C" w:rsidRPr="00082A06" w:rsidRDefault="00883C6C" w:rsidP="00082A06">
      <w:pPr>
        <w:jc w:val="both"/>
        <w:rPr>
          <w:rFonts w:ascii="Verdana" w:hAnsi="Verdana"/>
          <w:bCs/>
          <w:color w:val="111111"/>
          <w:sz w:val="20"/>
          <w:szCs w:val="20"/>
          <w:shd w:val="clear" w:color="auto" w:fill="FFFFFF"/>
        </w:rPr>
      </w:pPr>
      <w:r>
        <w:rPr>
          <w:rFonts w:ascii="Verdana" w:eastAsiaTheme="minorHAnsi" w:hAnsi="Verdana" w:cs="Arial"/>
          <w:b/>
          <w:sz w:val="20"/>
          <w:szCs w:val="20"/>
          <w:lang w:val="es-ES" w:eastAsia="en-US"/>
        </w:rPr>
        <w:t>Estructura Orgánica:</w:t>
      </w:r>
      <w:r w:rsidR="00082A06">
        <w:rPr>
          <w:rFonts w:ascii="Verdana" w:eastAsiaTheme="minorHAnsi" w:hAnsi="Verdana" w:cs="Arial"/>
          <w:b/>
          <w:sz w:val="20"/>
          <w:szCs w:val="20"/>
          <w:lang w:val="es-ES" w:eastAsia="en-US"/>
        </w:rPr>
        <w:t xml:space="preserve"> </w:t>
      </w:r>
      <w:r w:rsidR="00082A06" w:rsidRPr="00082A06">
        <w:rPr>
          <w:rFonts w:ascii="Verdana" w:hAnsi="Verdana"/>
          <w:bCs/>
          <w:color w:val="111111"/>
          <w:sz w:val="20"/>
          <w:szCs w:val="20"/>
          <w:shd w:val="clear" w:color="auto" w:fill="FFFFFF"/>
        </w:rPr>
        <w:t>Es un instrumento de gestión que ayuda a definir con claridad las funciones de las diferentes unidades administrativas de una organización</w:t>
      </w:r>
      <w:r w:rsidR="00082A06">
        <w:rPr>
          <w:rFonts w:ascii="Verdana" w:hAnsi="Verdana"/>
          <w:bCs/>
          <w:color w:val="111111"/>
          <w:sz w:val="20"/>
          <w:szCs w:val="20"/>
          <w:shd w:val="clear" w:color="auto" w:fill="FFFFFF"/>
        </w:rPr>
        <w:t>; a</w:t>
      </w:r>
      <w:r w:rsidR="00082A06" w:rsidRPr="00082A06">
        <w:rPr>
          <w:rFonts w:ascii="Verdana" w:hAnsi="Verdana"/>
          <w:bCs/>
          <w:color w:val="111111"/>
          <w:sz w:val="20"/>
          <w:szCs w:val="20"/>
          <w:shd w:val="clear" w:color="auto" w:fill="FFFFFF"/>
        </w:rPr>
        <w:t>poya al cumplimiento del Plan Estratégico</w:t>
      </w:r>
      <w:r w:rsidR="00082A06">
        <w:rPr>
          <w:rFonts w:ascii="Verdana" w:hAnsi="Verdana"/>
          <w:bCs/>
          <w:color w:val="111111"/>
          <w:sz w:val="20"/>
          <w:szCs w:val="20"/>
          <w:shd w:val="clear" w:color="auto" w:fill="FFFFFF"/>
        </w:rPr>
        <w:t xml:space="preserve"> </w:t>
      </w:r>
      <w:r w:rsidR="00082A06" w:rsidRPr="00082A06">
        <w:rPr>
          <w:rFonts w:ascii="Verdana" w:hAnsi="Verdana"/>
          <w:bCs/>
          <w:color w:val="111111"/>
          <w:sz w:val="20"/>
          <w:szCs w:val="20"/>
          <w:shd w:val="clear" w:color="auto" w:fill="FFFFFF"/>
        </w:rPr>
        <w:t>y facilita la coordinación institucional</w:t>
      </w:r>
      <w:r w:rsidR="00082A06">
        <w:rPr>
          <w:rFonts w:ascii="Verdana" w:hAnsi="Verdana"/>
          <w:bCs/>
          <w:color w:val="111111"/>
          <w:sz w:val="20"/>
          <w:szCs w:val="20"/>
          <w:shd w:val="clear" w:color="auto" w:fill="FFFFFF"/>
        </w:rPr>
        <w:t>.</w:t>
      </w:r>
    </w:p>
    <w:p w14:paraId="1C8553A0" w14:textId="77777777" w:rsidR="00883C6C" w:rsidRDefault="00883C6C" w:rsidP="006B195E">
      <w:pPr>
        <w:rPr>
          <w:rFonts w:ascii="Verdana" w:eastAsiaTheme="minorHAnsi" w:hAnsi="Verdana" w:cs="Arial"/>
          <w:b/>
          <w:sz w:val="20"/>
          <w:szCs w:val="20"/>
          <w:lang w:val="es-ES" w:eastAsia="en-US"/>
        </w:rPr>
      </w:pPr>
    </w:p>
    <w:p w14:paraId="7BC92C3B" w14:textId="11D4F4D0" w:rsidR="00883C6C" w:rsidRPr="00082A06" w:rsidRDefault="00883C6C" w:rsidP="00082A06">
      <w:pPr>
        <w:jc w:val="both"/>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Gestión del Conocimiento:</w:t>
      </w:r>
      <w:r w:rsidR="00082A06">
        <w:rPr>
          <w:rFonts w:ascii="Verdana" w:eastAsiaTheme="minorHAnsi" w:hAnsi="Verdana" w:cs="Arial"/>
          <w:b/>
          <w:sz w:val="20"/>
          <w:szCs w:val="20"/>
          <w:lang w:val="es-ES" w:eastAsia="en-US"/>
        </w:rPr>
        <w:t xml:space="preserve"> </w:t>
      </w:r>
      <w:r w:rsidR="00082A06" w:rsidRPr="00082A06">
        <w:rPr>
          <w:rFonts w:ascii="Verdana" w:hAnsi="Verdana"/>
          <w:sz w:val="20"/>
          <w:szCs w:val="20"/>
        </w:rPr>
        <w:t>Es un proceso metodológico que orienta el ejercicio de reflexión y construcción conjunta alrededor de casos de éxito, problemas y/o situaciones concretas, con el fin de armonizar saberes prácticos, técnicos y científicos desde diversas disciplinas e identificar posibles referentes, rutas de trabajo, metodologías, alternativas de solución, etc., de manera que puedan ser transmitidos a los diferentes grupos de interés</w:t>
      </w:r>
      <w:r w:rsidR="00082A06">
        <w:rPr>
          <w:rFonts w:ascii="Verdana" w:hAnsi="Verdana"/>
          <w:sz w:val="20"/>
          <w:szCs w:val="20"/>
        </w:rPr>
        <w:t>.</w:t>
      </w:r>
    </w:p>
    <w:p w14:paraId="2C3D05A4" w14:textId="77777777" w:rsidR="004D7AAF" w:rsidRDefault="004D7AAF" w:rsidP="006B195E">
      <w:pPr>
        <w:rPr>
          <w:rFonts w:ascii="Verdana" w:eastAsiaTheme="minorHAnsi" w:hAnsi="Verdana" w:cs="Arial"/>
          <w:b/>
          <w:sz w:val="20"/>
          <w:szCs w:val="20"/>
          <w:lang w:val="es-ES" w:eastAsia="en-US"/>
        </w:rPr>
      </w:pPr>
    </w:p>
    <w:p w14:paraId="06F69DA5" w14:textId="598751D9" w:rsidR="004D7AAF" w:rsidRDefault="004D7AAF" w:rsidP="00FF5226">
      <w:pPr>
        <w:jc w:val="both"/>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Gestión de Riesgos:</w:t>
      </w:r>
      <w:r w:rsidR="00FF5226">
        <w:rPr>
          <w:rFonts w:ascii="Verdana" w:eastAsiaTheme="minorHAnsi" w:hAnsi="Verdana" w:cs="Arial"/>
          <w:b/>
          <w:sz w:val="20"/>
          <w:szCs w:val="20"/>
          <w:lang w:val="es-ES" w:eastAsia="en-US"/>
        </w:rPr>
        <w:t xml:space="preserve"> </w:t>
      </w:r>
      <w:r w:rsidR="00FF5226" w:rsidRPr="00FF5226">
        <w:rPr>
          <w:rFonts w:ascii="Verdana" w:hAnsi="Verdana"/>
          <w:sz w:val="20"/>
          <w:szCs w:val="20"/>
        </w:rPr>
        <w:t>Proceso efectuado por la alta dirección de la entidad y por todo el personal para proporcionar a la administración un aseguramiento razonable con respecto al logro de los objetivos.</w:t>
      </w:r>
    </w:p>
    <w:p w14:paraId="3AAD231E" w14:textId="77777777" w:rsidR="00883C6C" w:rsidRDefault="00883C6C" w:rsidP="006B195E">
      <w:pPr>
        <w:rPr>
          <w:rFonts w:ascii="Verdana" w:eastAsiaTheme="minorHAnsi" w:hAnsi="Verdana" w:cs="Arial"/>
          <w:b/>
          <w:sz w:val="20"/>
          <w:szCs w:val="20"/>
          <w:lang w:val="es-ES" w:eastAsia="en-US"/>
        </w:rPr>
      </w:pPr>
    </w:p>
    <w:p w14:paraId="7E96DE84" w14:textId="388FD1CB" w:rsidR="00883C6C" w:rsidRPr="00FF5226" w:rsidRDefault="00883C6C" w:rsidP="00FF5226">
      <w:pPr>
        <w:jc w:val="both"/>
        <w:rPr>
          <w:rFonts w:ascii="Verdana" w:hAnsi="Verdana"/>
          <w:sz w:val="20"/>
          <w:szCs w:val="20"/>
        </w:rPr>
      </w:pPr>
      <w:r>
        <w:rPr>
          <w:rFonts w:ascii="Verdana" w:eastAsiaTheme="minorHAnsi" w:hAnsi="Verdana" w:cs="Arial"/>
          <w:b/>
          <w:sz w:val="20"/>
          <w:szCs w:val="20"/>
          <w:lang w:val="es-ES" w:eastAsia="en-US"/>
        </w:rPr>
        <w:lastRenderedPageBreak/>
        <w:t>Gestión del Talento Humano:</w:t>
      </w:r>
      <w:r w:rsidR="00FF5226">
        <w:rPr>
          <w:rFonts w:ascii="Verdana" w:eastAsiaTheme="minorHAnsi" w:hAnsi="Verdana" w:cs="Arial"/>
          <w:b/>
          <w:sz w:val="20"/>
          <w:szCs w:val="20"/>
          <w:lang w:val="es-ES" w:eastAsia="en-US"/>
        </w:rPr>
        <w:t xml:space="preserve"> </w:t>
      </w:r>
      <w:r w:rsidR="00FF5226" w:rsidRPr="00FF5226">
        <w:rPr>
          <w:rFonts w:ascii="Verdana" w:hAnsi="Verdana"/>
          <w:sz w:val="20"/>
          <w:szCs w:val="20"/>
        </w:rPr>
        <w:t>Es un conjunto integrado de procesos de la organización, diseñados para atraer, gestionar, desarrollar, motivar y retener a los colaboradores.</w:t>
      </w:r>
    </w:p>
    <w:p w14:paraId="391D47B3" w14:textId="77777777" w:rsidR="00883C6C" w:rsidRDefault="00883C6C" w:rsidP="006B195E">
      <w:pPr>
        <w:rPr>
          <w:rFonts w:ascii="Verdana" w:eastAsiaTheme="minorHAnsi" w:hAnsi="Verdana" w:cs="Arial"/>
          <w:b/>
          <w:sz w:val="20"/>
          <w:szCs w:val="20"/>
          <w:lang w:val="es-ES" w:eastAsia="en-US"/>
        </w:rPr>
      </w:pPr>
    </w:p>
    <w:p w14:paraId="519D2637" w14:textId="7CE35ABF" w:rsidR="00883C6C" w:rsidRDefault="00883C6C" w:rsidP="006B195E">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Gestionar:</w:t>
      </w:r>
    </w:p>
    <w:p w14:paraId="1403C43C" w14:textId="77777777" w:rsidR="00FF5226" w:rsidRPr="00FF5226" w:rsidRDefault="00FF5226" w:rsidP="00FF5226">
      <w:pPr>
        <w:rPr>
          <w:rFonts w:ascii="Verdana" w:eastAsiaTheme="minorHAnsi" w:hAnsi="Verdana" w:cs="Arial"/>
          <w:bCs/>
          <w:sz w:val="20"/>
          <w:szCs w:val="20"/>
          <w:lang w:val="es-ES" w:eastAsia="en-US"/>
        </w:rPr>
      </w:pPr>
      <w:r w:rsidRPr="00FF5226">
        <w:rPr>
          <w:rFonts w:ascii="Verdana" w:eastAsiaTheme="minorHAnsi" w:hAnsi="Verdana" w:cs="Arial"/>
          <w:bCs/>
          <w:sz w:val="20"/>
          <w:szCs w:val="20"/>
          <w:lang w:val="es-ES" w:eastAsia="en-US"/>
        </w:rPr>
        <w:t>1. tr. Llevar adelante una iniciativa o un proyecto.</w:t>
      </w:r>
    </w:p>
    <w:p w14:paraId="6F8BF4C8" w14:textId="77777777" w:rsidR="00FF5226" w:rsidRPr="00FF5226" w:rsidRDefault="00FF5226" w:rsidP="00FF5226">
      <w:pPr>
        <w:rPr>
          <w:rFonts w:ascii="Verdana" w:eastAsiaTheme="minorHAnsi" w:hAnsi="Verdana" w:cs="Arial"/>
          <w:bCs/>
          <w:sz w:val="20"/>
          <w:szCs w:val="20"/>
          <w:lang w:val="es-ES" w:eastAsia="en-US"/>
        </w:rPr>
      </w:pPr>
      <w:r w:rsidRPr="00FF5226">
        <w:rPr>
          <w:rFonts w:ascii="Verdana" w:eastAsiaTheme="minorHAnsi" w:hAnsi="Verdana" w:cs="Arial"/>
          <w:bCs/>
          <w:sz w:val="20"/>
          <w:szCs w:val="20"/>
          <w:lang w:val="es-ES" w:eastAsia="en-US"/>
        </w:rPr>
        <w:t>2. tr. Ocuparse de la administración, organización y funcionamiento de una empresa, actividad económica u organismo.</w:t>
      </w:r>
    </w:p>
    <w:p w14:paraId="07E6ECFF" w14:textId="7C0195C0" w:rsidR="00883C6C" w:rsidRPr="00FF5226" w:rsidRDefault="00FF5226" w:rsidP="00FF5226">
      <w:pPr>
        <w:rPr>
          <w:rFonts w:ascii="Verdana" w:eastAsiaTheme="minorHAnsi" w:hAnsi="Verdana" w:cs="Arial"/>
          <w:bCs/>
          <w:sz w:val="20"/>
          <w:szCs w:val="20"/>
          <w:lang w:val="es-ES" w:eastAsia="en-US"/>
        </w:rPr>
      </w:pPr>
      <w:r w:rsidRPr="00FF5226">
        <w:rPr>
          <w:rFonts w:ascii="Verdana" w:eastAsiaTheme="minorHAnsi" w:hAnsi="Verdana" w:cs="Arial"/>
          <w:bCs/>
          <w:sz w:val="20"/>
          <w:szCs w:val="20"/>
          <w:lang w:val="es-ES" w:eastAsia="en-US"/>
        </w:rPr>
        <w:t>3. tr. Manejar o conducir una situación problemática.</w:t>
      </w:r>
      <w:r w:rsidRPr="00FF5226">
        <w:rPr>
          <w:rStyle w:val="Refdenotaalpie"/>
        </w:rPr>
        <w:t xml:space="preserve"> </w:t>
      </w:r>
      <w:r>
        <w:rPr>
          <w:rStyle w:val="Refdenotaalpie"/>
        </w:rPr>
        <w:t>1</w:t>
      </w:r>
      <w:r>
        <w:rPr>
          <w:rFonts w:ascii="Verdana" w:eastAsiaTheme="minorHAnsi" w:hAnsi="Verdana" w:cs="Arial"/>
          <w:bCs/>
          <w:sz w:val="20"/>
          <w:szCs w:val="20"/>
          <w:lang w:val="es-ES" w:eastAsia="en-US"/>
        </w:rPr>
        <w:t xml:space="preserve"> </w:t>
      </w:r>
    </w:p>
    <w:p w14:paraId="01E86A52" w14:textId="77777777" w:rsidR="00883C6C" w:rsidRDefault="00883C6C" w:rsidP="006B195E">
      <w:pPr>
        <w:rPr>
          <w:rFonts w:ascii="Verdana" w:eastAsiaTheme="minorHAnsi" w:hAnsi="Verdana" w:cs="Arial"/>
          <w:b/>
          <w:sz w:val="20"/>
          <w:szCs w:val="20"/>
          <w:lang w:val="es-ES" w:eastAsia="en-US"/>
        </w:rPr>
      </w:pPr>
    </w:p>
    <w:p w14:paraId="45EA42D6" w14:textId="41DEF3B5" w:rsidR="006B195E" w:rsidRPr="00FF5226" w:rsidRDefault="006B195E" w:rsidP="006B195E">
      <w:pPr>
        <w:rPr>
          <w:rFonts w:ascii="Verdana" w:eastAsiaTheme="minorHAnsi" w:hAnsi="Verdana" w:cs="Arial"/>
          <w:b/>
          <w:sz w:val="20"/>
          <w:szCs w:val="20"/>
          <w:lang w:val="es-ES" w:eastAsia="en-US"/>
        </w:rPr>
      </w:pPr>
      <w:r w:rsidRPr="006B195E">
        <w:rPr>
          <w:rFonts w:ascii="Verdana" w:eastAsiaTheme="minorHAnsi" w:hAnsi="Verdana" w:cs="Arial"/>
          <w:b/>
          <w:sz w:val="20"/>
          <w:szCs w:val="20"/>
          <w:lang w:val="es-ES" w:eastAsia="en-US"/>
        </w:rPr>
        <w:t>Indicador</w:t>
      </w:r>
      <w:r w:rsidR="00FF5226">
        <w:rPr>
          <w:rFonts w:ascii="Verdana" w:eastAsiaTheme="minorHAnsi" w:hAnsi="Verdana" w:cs="Arial"/>
          <w:b/>
          <w:sz w:val="20"/>
          <w:szCs w:val="20"/>
          <w:lang w:val="es-ES" w:eastAsia="en-US"/>
        </w:rPr>
        <w:t xml:space="preserve">: </w:t>
      </w:r>
      <w:r w:rsidR="00FF5226" w:rsidRPr="00FF5226">
        <w:rPr>
          <w:rFonts w:ascii="Verdana" w:hAnsi="Verdana"/>
          <w:sz w:val="20"/>
          <w:szCs w:val="20"/>
        </w:rPr>
        <w:t>Es una expresión cuantitativa observable y verificable que permite describir características, comportamientos o fenómenos de la realidad. Esto se logra a través de la medición de una variable o una relación entre variables.</w:t>
      </w:r>
      <w:r w:rsidR="00FF5226">
        <w:rPr>
          <w:rStyle w:val="Refdenotaalpie"/>
          <w:rFonts w:ascii="Verdana" w:hAnsi="Verdana"/>
          <w:sz w:val="20"/>
          <w:szCs w:val="20"/>
        </w:rPr>
        <w:footnoteReference w:id="3"/>
      </w:r>
    </w:p>
    <w:p w14:paraId="7BFF1E83" w14:textId="77777777" w:rsidR="004D7AAF" w:rsidRDefault="004D7AAF" w:rsidP="006B195E">
      <w:pPr>
        <w:rPr>
          <w:rFonts w:ascii="Verdana" w:eastAsiaTheme="minorHAnsi" w:hAnsi="Verdana" w:cs="Arial"/>
          <w:b/>
          <w:sz w:val="20"/>
          <w:szCs w:val="20"/>
          <w:lang w:val="es-ES" w:eastAsia="en-US"/>
        </w:rPr>
      </w:pPr>
    </w:p>
    <w:p w14:paraId="36C5B21B" w14:textId="77777777" w:rsidR="00FE737F" w:rsidRPr="00132292" w:rsidRDefault="004D7AAF" w:rsidP="00FE737F">
      <w:pPr>
        <w:jc w:val="both"/>
        <w:rPr>
          <w:rFonts w:ascii="Verdana" w:hAnsi="Verdana"/>
          <w:sz w:val="20"/>
          <w:szCs w:val="20"/>
        </w:rPr>
      </w:pPr>
      <w:r>
        <w:rPr>
          <w:rFonts w:ascii="Verdana" w:eastAsiaTheme="minorHAnsi" w:hAnsi="Verdana" w:cs="Arial"/>
          <w:b/>
          <w:sz w:val="20"/>
          <w:szCs w:val="20"/>
          <w:lang w:val="es-ES" w:eastAsia="en-US"/>
        </w:rPr>
        <w:t>Información:</w:t>
      </w:r>
      <w:r w:rsidR="00FE737F">
        <w:rPr>
          <w:rFonts w:ascii="Verdana" w:eastAsiaTheme="minorHAnsi" w:hAnsi="Verdana" w:cs="Arial"/>
          <w:b/>
          <w:sz w:val="20"/>
          <w:szCs w:val="20"/>
          <w:lang w:val="es-ES" w:eastAsia="en-US"/>
        </w:rPr>
        <w:t xml:space="preserve"> </w:t>
      </w:r>
      <w:r w:rsidR="00FE737F" w:rsidRPr="00727AD7">
        <w:rPr>
          <w:rFonts w:ascii="Verdana" w:hAnsi="Verdana"/>
          <w:sz w:val="20"/>
          <w:szCs w:val="20"/>
        </w:rPr>
        <w:t>Datos que poseen significado.</w:t>
      </w:r>
    </w:p>
    <w:p w14:paraId="1EE6E1F2" w14:textId="77777777" w:rsidR="004D7AAF" w:rsidRDefault="004D7AAF" w:rsidP="006B195E">
      <w:pPr>
        <w:rPr>
          <w:rFonts w:ascii="Verdana" w:eastAsiaTheme="minorHAnsi" w:hAnsi="Verdana" w:cs="Arial"/>
          <w:b/>
          <w:sz w:val="20"/>
          <w:szCs w:val="20"/>
          <w:lang w:val="es-ES" w:eastAsia="en-US"/>
        </w:rPr>
      </w:pPr>
    </w:p>
    <w:p w14:paraId="72B8E304" w14:textId="071FAD03" w:rsidR="004D7AAF" w:rsidRDefault="004D7AAF" w:rsidP="006B195E">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Instrumento:</w:t>
      </w:r>
      <w:r w:rsidR="00FE737F">
        <w:rPr>
          <w:rFonts w:ascii="Verdana" w:eastAsiaTheme="minorHAnsi" w:hAnsi="Verdana" w:cs="Arial"/>
          <w:b/>
          <w:sz w:val="20"/>
          <w:szCs w:val="20"/>
          <w:lang w:val="es-ES" w:eastAsia="en-US"/>
        </w:rPr>
        <w:t xml:space="preserve"> </w:t>
      </w:r>
      <w:r w:rsidR="00FE737F" w:rsidRPr="00FE737F">
        <w:rPr>
          <w:rFonts w:ascii="Verdana" w:hAnsi="Verdana"/>
          <w:sz w:val="20"/>
          <w:szCs w:val="20"/>
        </w:rPr>
        <w:t>Escritura, papel o documento con que se justifica o prueba algo.</w:t>
      </w:r>
      <w:r w:rsidR="00FE737F" w:rsidRPr="00FE737F">
        <w:rPr>
          <w:rStyle w:val="Refdenotaalpie"/>
        </w:rPr>
        <w:t xml:space="preserve"> </w:t>
      </w:r>
      <w:r w:rsidR="00FE737F">
        <w:rPr>
          <w:rStyle w:val="Refdenotaalpie"/>
        </w:rPr>
        <w:t>1</w:t>
      </w:r>
    </w:p>
    <w:p w14:paraId="5F46A020" w14:textId="77777777" w:rsidR="004D7AAF" w:rsidRDefault="004D7AAF" w:rsidP="006B195E">
      <w:pPr>
        <w:rPr>
          <w:rFonts w:ascii="Verdana" w:eastAsiaTheme="minorHAnsi" w:hAnsi="Verdana" w:cs="Arial"/>
          <w:b/>
          <w:sz w:val="20"/>
          <w:szCs w:val="20"/>
          <w:lang w:val="es-ES" w:eastAsia="en-US"/>
        </w:rPr>
      </w:pPr>
    </w:p>
    <w:p w14:paraId="622FC1A2" w14:textId="619265FC" w:rsidR="004D7AAF" w:rsidRPr="006B195E" w:rsidRDefault="004D7AAF" w:rsidP="006B195E">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Integridad:</w:t>
      </w:r>
      <w:r w:rsidR="00FE737F">
        <w:rPr>
          <w:rFonts w:ascii="Verdana" w:eastAsiaTheme="minorHAnsi" w:hAnsi="Verdana" w:cs="Arial"/>
          <w:b/>
          <w:sz w:val="20"/>
          <w:szCs w:val="20"/>
          <w:lang w:val="es-ES" w:eastAsia="en-US"/>
        </w:rPr>
        <w:t xml:space="preserve"> </w:t>
      </w:r>
      <w:r w:rsidR="00FE737F">
        <w:rPr>
          <w:rFonts w:ascii="Verdana" w:hAnsi="Verdana"/>
          <w:sz w:val="20"/>
        </w:rPr>
        <w:t>Cualidad de íntegro.</w:t>
      </w:r>
      <w:r w:rsidR="00FE737F">
        <w:rPr>
          <w:rStyle w:val="Refdenotaalpie"/>
          <w:rFonts w:ascii="Verdana" w:hAnsi="Verdana"/>
          <w:sz w:val="20"/>
        </w:rPr>
        <w:t>1</w:t>
      </w:r>
      <w:r w:rsidR="00FE737F">
        <w:rPr>
          <w:rFonts w:ascii="Verdana" w:hAnsi="Verdana"/>
          <w:sz w:val="20"/>
        </w:rPr>
        <w:t xml:space="preserve"> E</w:t>
      </w:r>
      <w:r w:rsidR="00FE737F" w:rsidRPr="00B3079C">
        <w:rPr>
          <w:rFonts w:ascii="Verdana" w:hAnsi="Verdana"/>
          <w:sz w:val="20"/>
        </w:rPr>
        <w:t>s uno de los pilares fundamentales de las estructuras políticas, económicas y sociales y, por lo tanto, es esencial para el bienestar económico y social, así como para la prosperidad de los individuos y de las sociedades en su conjunto.</w:t>
      </w:r>
      <w:r w:rsidR="00FE737F">
        <w:rPr>
          <w:rStyle w:val="Refdenotaalpie"/>
          <w:rFonts w:ascii="Verdana" w:hAnsi="Verdana"/>
          <w:sz w:val="20"/>
        </w:rPr>
        <w:footnoteReference w:id="4"/>
      </w:r>
    </w:p>
    <w:p w14:paraId="4B69ABB0" w14:textId="77777777" w:rsidR="004D7AAF" w:rsidRDefault="004D7AAF" w:rsidP="006B195E">
      <w:pPr>
        <w:rPr>
          <w:rFonts w:ascii="Verdana" w:eastAsiaTheme="minorHAnsi" w:hAnsi="Verdana" w:cs="Arial"/>
          <w:b/>
          <w:sz w:val="20"/>
          <w:szCs w:val="20"/>
          <w:lang w:val="es-ES" w:eastAsia="en-US"/>
        </w:rPr>
      </w:pPr>
    </w:p>
    <w:p w14:paraId="3D42EFF8" w14:textId="6BB640C5" w:rsidR="004D7AAF" w:rsidRPr="00BB18BC" w:rsidRDefault="004D7AAF" w:rsidP="006B195E">
      <w:pPr>
        <w:rPr>
          <w:rFonts w:ascii="Verdana" w:hAnsi="Verdana"/>
          <w:sz w:val="20"/>
        </w:rPr>
      </w:pPr>
      <w:r>
        <w:rPr>
          <w:rFonts w:ascii="Verdana" w:eastAsiaTheme="minorHAnsi" w:hAnsi="Verdana" w:cs="Arial"/>
          <w:b/>
          <w:sz w:val="20"/>
          <w:szCs w:val="20"/>
          <w:lang w:val="es-ES" w:eastAsia="en-US"/>
        </w:rPr>
        <w:t>Medio:</w:t>
      </w:r>
      <w:r w:rsidR="00BB18BC">
        <w:rPr>
          <w:rFonts w:ascii="Verdana" w:eastAsiaTheme="minorHAnsi" w:hAnsi="Verdana" w:cs="Arial"/>
          <w:b/>
          <w:sz w:val="20"/>
          <w:szCs w:val="20"/>
          <w:lang w:val="es-ES" w:eastAsia="en-US"/>
        </w:rPr>
        <w:t xml:space="preserve"> </w:t>
      </w:r>
      <w:r w:rsidR="00BB18BC" w:rsidRPr="00BB18BC">
        <w:rPr>
          <w:rFonts w:ascii="Verdana" w:hAnsi="Verdana"/>
          <w:sz w:val="20"/>
        </w:rPr>
        <w:t>Cosa que puede servir para un determinado fin</w:t>
      </w:r>
      <w:r w:rsidR="00BB18BC">
        <w:rPr>
          <w:rFonts w:ascii="Verdana" w:hAnsi="Verdana"/>
          <w:sz w:val="20"/>
        </w:rPr>
        <w:t xml:space="preserve">. </w:t>
      </w:r>
      <w:r w:rsidR="00BB18BC" w:rsidRPr="00BB18BC">
        <w:rPr>
          <w:rFonts w:ascii="Verdana" w:hAnsi="Verdana"/>
          <w:sz w:val="20"/>
        </w:rPr>
        <w:t>Medios de transporte, de comunicación.</w:t>
      </w:r>
      <w:r w:rsidR="00BB18BC" w:rsidRPr="00BB18BC">
        <w:rPr>
          <w:rStyle w:val="Refdenotaalpie"/>
        </w:rPr>
        <w:t xml:space="preserve"> </w:t>
      </w:r>
      <w:r w:rsidR="00BB18BC">
        <w:rPr>
          <w:rStyle w:val="Refdenotaalpie"/>
        </w:rPr>
        <w:t>1</w:t>
      </w:r>
    </w:p>
    <w:p w14:paraId="3C4D31D4" w14:textId="77777777" w:rsidR="004D7AAF" w:rsidRDefault="004D7AAF" w:rsidP="006B195E">
      <w:pPr>
        <w:rPr>
          <w:rFonts w:ascii="Verdana" w:eastAsiaTheme="minorHAnsi" w:hAnsi="Verdana" w:cs="Arial"/>
          <w:b/>
          <w:sz w:val="20"/>
          <w:szCs w:val="20"/>
          <w:lang w:val="es-ES" w:eastAsia="en-US"/>
        </w:rPr>
      </w:pPr>
    </w:p>
    <w:p w14:paraId="6341FEF8" w14:textId="58C464ED" w:rsidR="006B195E" w:rsidRPr="00BB18BC" w:rsidRDefault="006B195E" w:rsidP="006B195E">
      <w:pPr>
        <w:rPr>
          <w:rFonts w:ascii="Verdana" w:hAnsi="Verdana"/>
          <w:sz w:val="20"/>
        </w:rPr>
      </w:pPr>
      <w:r w:rsidRPr="006B195E">
        <w:rPr>
          <w:rFonts w:ascii="Verdana" w:eastAsiaTheme="minorHAnsi" w:hAnsi="Verdana" w:cs="Arial"/>
          <w:b/>
          <w:sz w:val="20"/>
          <w:szCs w:val="20"/>
          <w:lang w:val="es-ES" w:eastAsia="en-US"/>
        </w:rPr>
        <w:t>Meta</w:t>
      </w:r>
      <w:r w:rsidR="00BB18BC">
        <w:rPr>
          <w:rFonts w:ascii="Verdana" w:eastAsiaTheme="minorHAnsi" w:hAnsi="Verdana" w:cs="Arial"/>
          <w:b/>
          <w:sz w:val="20"/>
          <w:szCs w:val="20"/>
          <w:lang w:val="es-ES" w:eastAsia="en-US"/>
        </w:rPr>
        <w:t xml:space="preserve">: </w:t>
      </w:r>
      <w:r w:rsidR="00BB18BC" w:rsidRPr="00BB18BC">
        <w:rPr>
          <w:rFonts w:ascii="Verdana" w:hAnsi="Verdana"/>
          <w:sz w:val="20"/>
        </w:rPr>
        <w:t>Fin a que se dirigen las acciones o deseos de alguien.</w:t>
      </w:r>
      <w:r w:rsidR="00BB18BC" w:rsidRPr="00BB18BC">
        <w:rPr>
          <w:rStyle w:val="Refdenotaalpie"/>
        </w:rPr>
        <w:t xml:space="preserve"> </w:t>
      </w:r>
      <w:r w:rsidR="00BB18BC">
        <w:rPr>
          <w:rStyle w:val="Refdenotaalpie"/>
        </w:rPr>
        <w:t>1</w:t>
      </w:r>
    </w:p>
    <w:p w14:paraId="529AA74A" w14:textId="77777777" w:rsidR="006B195E" w:rsidRPr="006B195E" w:rsidRDefault="006B195E" w:rsidP="006B195E">
      <w:pPr>
        <w:rPr>
          <w:rFonts w:ascii="Verdana" w:eastAsiaTheme="minorHAnsi" w:hAnsi="Verdana" w:cs="Arial"/>
          <w:b/>
          <w:sz w:val="20"/>
          <w:szCs w:val="20"/>
          <w:lang w:val="es-ES" w:eastAsia="en-US"/>
        </w:rPr>
      </w:pPr>
    </w:p>
    <w:p w14:paraId="2BDDA686" w14:textId="2A034370" w:rsidR="00242A3D" w:rsidRPr="00242A3D" w:rsidRDefault="00242A3D" w:rsidP="006B195E">
      <w:pPr>
        <w:rPr>
          <w:rFonts w:ascii="Verdana" w:hAnsi="Verdana"/>
          <w:sz w:val="20"/>
        </w:rPr>
      </w:pPr>
      <w:r w:rsidRPr="00242A3D">
        <w:rPr>
          <w:rFonts w:ascii="Verdana" w:hAnsi="Verdana"/>
          <w:b/>
          <w:bCs/>
          <w:sz w:val="20"/>
        </w:rPr>
        <w:t>Modernización institucional:</w:t>
      </w:r>
      <w:r>
        <w:rPr>
          <w:rFonts w:ascii="Verdana" w:hAnsi="Verdana"/>
          <w:sz w:val="20"/>
        </w:rPr>
        <w:t xml:space="preserve"> </w:t>
      </w:r>
      <w:r w:rsidRPr="00242A3D">
        <w:rPr>
          <w:rFonts w:ascii="Verdana" w:hAnsi="Verdana"/>
          <w:sz w:val="20"/>
        </w:rPr>
        <w:t>Es el proceso de cambio de una organización para mejorar la prestación del servicio.</w:t>
      </w:r>
      <w:r>
        <w:rPr>
          <w:rFonts w:ascii="Verdana" w:hAnsi="Verdana"/>
          <w:sz w:val="20"/>
        </w:rPr>
        <w:t xml:space="preserve"> </w:t>
      </w:r>
      <w:r w:rsidRPr="00242A3D">
        <w:rPr>
          <w:rFonts w:ascii="Verdana" w:hAnsi="Verdana"/>
          <w:sz w:val="20"/>
        </w:rPr>
        <w:t>Es el proceso de cambio al interior de una organización para mejorar la prestación del servicio, como consecuencia de nuevas tendencias.</w:t>
      </w:r>
      <w:r>
        <w:rPr>
          <w:rFonts w:ascii="Verdana" w:hAnsi="Verdana"/>
          <w:sz w:val="20"/>
        </w:rPr>
        <w:t xml:space="preserve"> </w:t>
      </w:r>
      <w:r w:rsidRPr="00242A3D">
        <w:rPr>
          <w:rFonts w:ascii="Verdana" w:hAnsi="Verdana"/>
          <w:sz w:val="20"/>
        </w:rPr>
        <w:t>Cambio total, Tecnificación, innovación, Reestructuración focalizada, Adecuar la organización a las necesidades</w:t>
      </w:r>
      <w:r>
        <w:rPr>
          <w:rFonts w:ascii="Verdana" w:hAnsi="Verdana"/>
          <w:sz w:val="20"/>
        </w:rPr>
        <w:t>.</w:t>
      </w:r>
      <w:r>
        <w:rPr>
          <w:rStyle w:val="Refdenotaalpie"/>
          <w:rFonts w:ascii="Verdana" w:hAnsi="Verdana"/>
          <w:sz w:val="20"/>
        </w:rPr>
        <w:footnoteReference w:id="5"/>
      </w:r>
    </w:p>
    <w:p w14:paraId="46208196" w14:textId="77777777" w:rsidR="00242A3D" w:rsidRDefault="00242A3D" w:rsidP="006B195E">
      <w:pPr>
        <w:rPr>
          <w:rFonts w:ascii="Work Sans" w:hAnsi="Work Sans"/>
          <w:color w:val="333333"/>
          <w:sz w:val="26"/>
          <w:szCs w:val="26"/>
          <w:shd w:val="clear" w:color="auto" w:fill="FFFFFF"/>
        </w:rPr>
      </w:pPr>
    </w:p>
    <w:p w14:paraId="2DAF840E" w14:textId="714A3001" w:rsidR="00BB18BC" w:rsidRPr="00BB18BC" w:rsidRDefault="00BB18BC" w:rsidP="006B195E">
      <w:pPr>
        <w:rPr>
          <w:rFonts w:ascii="Verdana" w:hAnsi="Verdana"/>
          <w:sz w:val="20"/>
        </w:rPr>
      </w:pPr>
      <w:r>
        <w:rPr>
          <w:rFonts w:ascii="Verdana" w:eastAsiaTheme="minorHAnsi" w:hAnsi="Verdana" w:cs="Arial"/>
          <w:b/>
          <w:sz w:val="20"/>
          <w:szCs w:val="20"/>
          <w:lang w:val="es-ES" w:eastAsia="en-US"/>
        </w:rPr>
        <w:t xml:space="preserve">Objetivo: </w:t>
      </w:r>
      <w:r w:rsidRPr="00BB18BC">
        <w:rPr>
          <w:rFonts w:ascii="Verdana" w:hAnsi="Verdana"/>
          <w:sz w:val="20"/>
        </w:rPr>
        <w:t xml:space="preserve">Es el fin al que se desea llegar o la meta que se pretende lograr. </w:t>
      </w:r>
    </w:p>
    <w:p w14:paraId="13B38777" w14:textId="77777777" w:rsidR="00BB18BC" w:rsidRDefault="00BB18BC" w:rsidP="006B195E">
      <w:pPr>
        <w:rPr>
          <w:rFonts w:ascii="Roboto" w:hAnsi="Roboto"/>
          <w:color w:val="111111"/>
          <w:sz w:val="27"/>
          <w:szCs w:val="27"/>
          <w:shd w:val="clear" w:color="auto" w:fill="FFFFFF"/>
        </w:rPr>
      </w:pPr>
    </w:p>
    <w:p w14:paraId="698A1C89" w14:textId="542D8FB5" w:rsidR="00E50813" w:rsidRPr="00E50813" w:rsidRDefault="00E50813" w:rsidP="00E50813">
      <w:pPr>
        <w:jc w:val="both"/>
        <w:rPr>
          <w:rFonts w:ascii="Verdana" w:hAnsi="Verdana"/>
          <w:sz w:val="20"/>
        </w:rPr>
      </w:pPr>
      <w:r w:rsidRPr="00E50813">
        <w:rPr>
          <w:rFonts w:ascii="Verdana" w:eastAsiaTheme="minorHAnsi" w:hAnsi="Verdana" w:cs="Arial"/>
          <w:b/>
          <w:sz w:val="20"/>
          <w:szCs w:val="20"/>
          <w:lang w:val="es-ES" w:eastAsia="en-US"/>
        </w:rPr>
        <w:t>Objetivos Estratégicos:</w:t>
      </w:r>
      <w:r>
        <w:rPr>
          <w:rFonts w:ascii="Roboto" w:hAnsi="Roboto"/>
          <w:color w:val="111111"/>
          <w:sz w:val="27"/>
          <w:szCs w:val="27"/>
          <w:shd w:val="clear" w:color="auto" w:fill="FFFFFF"/>
        </w:rPr>
        <w:t xml:space="preserve">  </w:t>
      </w:r>
      <w:r w:rsidRPr="00E50813">
        <w:rPr>
          <w:rFonts w:ascii="Verdana" w:hAnsi="Verdana"/>
          <w:sz w:val="20"/>
        </w:rPr>
        <w:t>Objetivos estratégicos: son los fines definidos a nivel estratégico y que la organización pretende lograr en un periodo determinado de tiempo. Estos objetivos se basan en la visión, la misión y los valores de su organización y son ellos los que determinan las acciones y medios que se ejecutarán para cumplirlos. Los objetivos estratégicos deben ser, principalmente, claros, coherentes, medibles y alcanzables.</w:t>
      </w:r>
      <w:r>
        <w:rPr>
          <w:rStyle w:val="Refdenotaalpie"/>
          <w:rFonts w:ascii="Verdana" w:hAnsi="Verdana"/>
          <w:sz w:val="20"/>
        </w:rPr>
        <w:footnoteReference w:id="6"/>
      </w:r>
    </w:p>
    <w:p w14:paraId="63F164AB" w14:textId="77777777" w:rsidR="00E50813" w:rsidRPr="00E50813" w:rsidRDefault="00E50813" w:rsidP="00E50813">
      <w:pPr>
        <w:jc w:val="both"/>
        <w:rPr>
          <w:rFonts w:ascii="Verdana" w:hAnsi="Verdana"/>
          <w:sz w:val="20"/>
        </w:rPr>
      </w:pPr>
    </w:p>
    <w:p w14:paraId="16E5E229" w14:textId="058CF2F9" w:rsidR="00B969B9" w:rsidRPr="00B969B9" w:rsidRDefault="00883C6C" w:rsidP="00B969B9">
      <w:pPr>
        <w:rPr>
          <w:rFonts w:ascii="Verdana" w:hAnsi="Verdana"/>
          <w:sz w:val="20"/>
        </w:rPr>
      </w:pPr>
      <w:r>
        <w:rPr>
          <w:rFonts w:ascii="Verdana" w:eastAsiaTheme="minorHAnsi" w:hAnsi="Verdana" w:cs="Arial"/>
          <w:b/>
          <w:sz w:val="20"/>
          <w:szCs w:val="20"/>
          <w:lang w:val="es-ES" w:eastAsia="en-US"/>
        </w:rPr>
        <w:t>Planeación:</w:t>
      </w:r>
      <w:r w:rsidR="00E50813">
        <w:rPr>
          <w:rFonts w:ascii="Verdana" w:eastAsiaTheme="minorHAnsi" w:hAnsi="Verdana" w:cs="Arial"/>
          <w:b/>
          <w:sz w:val="20"/>
          <w:szCs w:val="20"/>
          <w:lang w:val="es-ES" w:eastAsia="en-US"/>
        </w:rPr>
        <w:t xml:space="preserve"> </w:t>
      </w:r>
      <w:r w:rsidR="00B969B9" w:rsidRPr="00B969B9">
        <w:rPr>
          <w:rFonts w:ascii="Verdana" w:hAnsi="Verdana"/>
          <w:sz w:val="20"/>
        </w:rPr>
        <w:t xml:space="preserve">Conjunto de actividades que permitirán que las entidades definan la ruta estratégica y operativa que guiará </w:t>
      </w:r>
    </w:p>
    <w:p w14:paraId="5A7842AC" w14:textId="01784AEF" w:rsidR="00883C6C" w:rsidRDefault="00B969B9" w:rsidP="006B195E">
      <w:pPr>
        <w:rPr>
          <w:rFonts w:ascii="Verdana" w:eastAsiaTheme="minorHAnsi" w:hAnsi="Verdana" w:cs="Arial"/>
          <w:b/>
          <w:sz w:val="20"/>
          <w:szCs w:val="20"/>
          <w:lang w:val="es-ES" w:eastAsia="en-US"/>
        </w:rPr>
      </w:pPr>
      <w:r w:rsidRPr="00B969B9">
        <w:rPr>
          <w:rFonts w:ascii="Verdana" w:hAnsi="Verdana"/>
          <w:sz w:val="20"/>
        </w:rPr>
        <w:t>la gestión de la entidad, con miras a satisfacer las necesidades de sus grupos de valor</w:t>
      </w:r>
      <w:r>
        <w:rPr>
          <w:rFonts w:ascii="Verdana" w:hAnsi="Verdana"/>
          <w:sz w:val="20"/>
        </w:rPr>
        <w:t>.</w:t>
      </w:r>
      <w:r>
        <w:rPr>
          <w:rStyle w:val="Refdenotaalpie"/>
          <w:rFonts w:ascii="Verdana" w:hAnsi="Verdana"/>
          <w:sz w:val="20"/>
        </w:rPr>
        <w:footnoteReference w:id="7"/>
      </w:r>
    </w:p>
    <w:p w14:paraId="70165986" w14:textId="77777777" w:rsidR="00883C6C" w:rsidRDefault="00883C6C" w:rsidP="006B195E">
      <w:pPr>
        <w:rPr>
          <w:rFonts w:ascii="Verdana" w:eastAsiaTheme="minorHAnsi" w:hAnsi="Verdana" w:cs="Arial"/>
          <w:b/>
          <w:sz w:val="20"/>
          <w:szCs w:val="20"/>
          <w:lang w:val="es-ES" w:eastAsia="en-US"/>
        </w:rPr>
      </w:pPr>
    </w:p>
    <w:p w14:paraId="38A21DF5" w14:textId="2780C5F3" w:rsidR="00B969B9" w:rsidRPr="00B969B9" w:rsidRDefault="00B969B9" w:rsidP="00B969B9">
      <w:pPr>
        <w:jc w:val="both"/>
        <w:rPr>
          <w:rFonts w:ascii="Verdana" w:eastAsiaTheme="minorHAnsi" w:hAnsi="Verdana" w:cs="Arial"/>
          <w:bCs/>
          <w:sz w:val="20"/>
          <w:szCs w:val="20"/>
          <w:lang w:eastAsia="en-US"/>
        </w:rPr>
      </w:pPr>
      <w:r>
        <w:rPr>
          <w:rFonts w:ascii="Verdana" w:eastAsiaTheme="minorHAnsi" w:hAnsi="Verdana" w:cs="Arial"/>
          <w:b/>
          <w:sz w:val="20"/>
          <w:szCs w:val="20"/>
          <w:lang w:val="es-ES" w:eastAsia="en-US"/>
        </w:rPr>
        <w:lastRenderedPageBreak/>
        <w:t xml:space="preserve">Planeación Estratégica: </w:t>
      </w:r>
      <w:r w:rsidRPr="00B969B9">
        <w:rPr>
          <w:rFonts w:ascii="Verdana" w:eastAsiaTheme="minorHAnsi" w:hAnsi="Verdana" w:cs="Arial"/>
          <w:bCs/>
          <w:sz w:val="20"/>
          <w:szCs w:val="20"/>
          <w:lang w:eastAsia="en-US"/>
        </w:rPr>
        <w:t>Proceso dinámico que desarrolla la capacidad de las organizaciones para fijarse unos objetivos alineados con un horizonte establecido en forma conjunta y observar, analizar y anticiparse a los desafíos y oportunidades que se presentan, tanto con relación a la realidad interna como a las condiciones externas de la organización, así como dar cumplimiento a su razón de ser</w:t>
      </w:r>
      <w:r>
        <w:rPr>
          <w:rFonts w:ascii="Verdana" w:eastAsiaTheme="minorHAnsi" w:hAnsi="Verdana" w:cs="Arial"/>
          <w:bCs/>
          <w:sz w:val="20"/>
          <w:szCs w:val="20"/>
          <w:lang w:eastAsia="en-US"/>
        </w:rPr>
        <w:t>.</w:t>
      </w:r>
      <w:r>
        <w:rPr>
          <w:rStyle w:val="Refdenotaalpie"/>
          <w:rFonts w:ascii="Verdana" w:eastAsiaTheme="minorHAnsi" w:hAnsi="Verdana" w:cs="Arial"/>
          <w:bCs/>
          <w:sz w:val="20"/>
          <w:szCs w:val="20"/>
          <w:lang w:eastAsia="en-US"/>
        </w:rPr>
        <w:footnoteReference w:id="8"/>
      </w:r>
    </w:p>
    <w:p w14:paraId="216E4313" w14:textId="77777777" w:rsidR="00B969B9" w:rsidRDefault="00B969B9" w:rsidP="006B195E">
      <w:pPr>
        <w:rPr>
          <w:rFonts w:ascii="Verdana" w:eastAsiaTheme="minorHAnsi" w:hAnsi="Verdana" w:cs="Arial"/>
          <w:b/>
          <w:sz w:val="20"/>
          <w:szCs w:val="20"/>
          <w:lang w:val="es-ES" w:eastAsia="en-US"/>
        </w:rPr>
      </w:pPr>
    </w:p>
    <w:p w14:paraId="2D39F7BC" w14:textId="58B4B18E" w:rsidR="00B969B9" w:rsidRPr="00B969B9" w:rsidRDefault="00B969B9" w:rsidP="00B969B9">
      <w:pPr>
        <w:jc w:val="both"/>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 xml:space="preserve">Plan Estratégico: </w:t>
      </w:r>
      <w:r>
        <w:rPr>
          <w:rFonts w:ascii="Verdana" w:hAnsi="Verdana"/>
          <w:color w:val="111111"/>
          <w:sz w:val="20"/>
          <w:szCs w:val="20"/>
          <w:shd w:val="clear" w:color="auto" w:fill="FFFFFF"/>
        </w:rPr>
        <w:t>E</w:t>
      </w:r>
      <w:r w:rsidRPr="00B969B9">
        <w:rPr>
          <w:rFonts w:ascii="Verdana" w:hAnsi="Verdana"/>
          <w:color w:val="111111"/>
          <w:sz w:val="20"/>
          <w:szCs w:val="20"/>
          <w:shd w:val="clear" w:color="auto" w:fill="FFFFFF"/>
        </w:rPr>
        <w:t>s un documento integrado en el plan de negocio que recoge la planificación económico-financiera, estratégica y organizativa con la que una empresa u organización cuenta para abordar sus objetivos y alcanzar su misión de futuro.</w:t>
      </w:r>
    </w:p>
    <w:p w14:paraId="2584C6DB" w14:textId="77777777" w:rsidR="00B969B9" w:rsidRDefault="00B969B9" w:rsidP="006B195E">
      <w:pPr>
        <w:rPr>
          <w:rFonts w:ascii="Verdana" w:eastAsiaTheme="minorHAnsi" w:hAnsi="Verdana" w:cs="Arial"/>
          <w:b/>
          <w:sz w:val="20"/>
          <w:szCs w:val="20"/>
          <w:lang w:val="es-ES" w:eastAsia="en-US"/>
        </w:rPr>
      </w:pPr>
    </w:p>
    <w:p w14:paraId="1E93E329" w14:textId="77777777" w:rsidR="00C75E67" w:rsidRPr="00B969B9" w:rsidRDefault="00C75E67" w:rsidP="004C7768">
      <w:pPr>
        <w:jc w:val="both"/>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 xml:space="preserve">Planificación: </w:t>
      </w:r>
      <w:r w:rsidRPr="00B969B9">
        <w:rPr>
          <w:rFonts w:ascii="Verdana" w:hAnsi="Verdana"/>
          <w:color w:val="111111"/>
          <w:sz w:val="20"/>
          <w:szCs w:val="20"/>
          <w:shd w:val="clear" w:color="auto" w:fill="FFFFFF"/>
        </w:rPr>
        <w:t>Es el proceso y efecto de organizar con método y estructura los objetivos trazados en un tiempo y espacio.</w:t>
      </w:r>
    </w:p>
    <w:p w14:paraId="4E3E6414" w14:textId="77777777" w:rsidR="00C75E67" w:rsidRDefault="00C75E67" w:rsidP="004C7768">
      <w:pPr>
        <w:jc w:val="both"/>
        <w:rPr>
          <w:rFonts w:ascii="Verdana" w:eastAsiaTheme="minorHAnsi" w:hAnsi="Verdana" w:cs="Arial"/>
          <w:b/>
          <w:sz w:val="20"/>
          <w:szCs w:val="20"/>
          <w:lang w:val="es-ES" w:eastAsia="en-US"/>
        </w:rPr>
      </w:pPr>
    </w:p>
    <w:p w14:paraId="46503309" w14:textId="2B06337E" w:rsidR="00883C6C" w:rsidRPr="00C75E67" w:rsidRDefault="00883C6C" w:rsidP="004C7768">
      <w:pPr>
        <w:jc w:val="both"/>
        <w:rPr>
          <w:rFonts w:ascii="Verdana" w:hAnsi="Verdana"/>
          <w:color w:val="111111"/>
          <w:sz w:val="20"/>
          <w:szCs w:val="20"/>
          <w:shd w:val="clear" w:color="auto" w:fill="FFFFFF"/>
        </w:rPr>
      </w:pPr>
      <w:r>
        <w:rPr>
          <w:rFonts w:ascii="Verdana" w:eastAsiaTheme="minorHAnsi" w:hAnsi="Verdana" w:cs="Arial"/>
          <w:b/>
          <w:sz w:val="20"/>
          <w:szCs w:val="20"/>
          <w:lang w:val="es-ES" w:eastAsia="en-US"/>
        </w:rPr>
        <w:t>Plataforma Estratégica:</w:t>
      </w:r>
      <w:r w:rsidR="00C75E67">
        <w:rPr>
          <w:rFonts w:ascii="Verdana" w:eastAsiaTheme="minorHAnsi" w:hAnsi="Verdana" w:cs="Arial"/>
          <w:b/>
          <w:sz w:val="20"/>
          <w:szCs w:val="20"/>
          <w:lang w:val="es-ES" w:eastAsia="en-US"/>
        </w:rPr>
        <w:t xml:space="preserve"> </w:t>
      </w:r>
      <w:r w:rsidR="00C75E67">
        <w:rPr>
          <w:rFonts w:ascii="Roboto" w:hAnsi="Roboto"/>
          <w:color w:val="71777D"/>
          <w:sz w:val="21"/>
          <w:szCs w:val="21"/>
          <w:shd w:val="clear" w:color="auto" w:fill="FFFFFF"/>
        </w:rPr>
        <w:t> </w:t>
      </w:r>
      <w:r w:rsidR="00C75E67" w:rsidRPr="00C75E67">
        <w:rPr>
          <w:rFonts w:ascii="Verdana" w:hAnsi="Verdana"/>
          <w:color w:val="111111"/>
          <w:sz w:val="20"/>
          <w:szCs w:val="20"/>
          <w:shd w:val="clear" w:color="auto" w:fill="FFFFFF"/>
        </w:rPr>
        <w:t>Instrumento de gestión compuesto por: Misión, visión, objetivos estratégicos, valores y estrategias.</w:t>
      </w:r>
      <w:r w:rsidR="004C7768">
        <w:rPr>
          <w:rFonts w:ascii="Verdana" w:hAnsi="Verdana"/>
          <w:color w:val="111111"/>
          <w:sz w:val="20"/>
          <w:szCs w:val="20"/>
          <w:shd w:val="clear" w:color="auto" w:fill="FFFFFF"/>
        </w:rPr>
        <w:t xml:space="preserve"> En algunos casos, contiene además las políticas institucionales.</w:t>
      </w:r>
    </w:p>
    <w:p w14:paraId="203E0510" w14:textId="77777777" w:rsidR="00883C6C" w:rsidRDefault="00883C6C" w:rsidP="006B195E">
      <w:pPr>
        <w:rPr>
          <w:rFonts w:ascii="Verdana" w:eastAsiaTheme="minorHAnsi" w:hAnsi="Verdana" w:cs="Arial"/>
          <w:b/>
          <w:sz w:val="20"/>
          <w:szCs w:val="20"/>
          <w:lang w:val="es-ES" w:eastAsia="en-US"/>
        </w:rPr>
      </w:pPr>
    </w:p>
    <w:p w14:paraId="0BC298FE" w14:textId="43ABE11E" w:rsidR="004E0629" w:rsidRPr="004E0629" w:rsidRDefault="004E0629" w:rsidP="006B195E">
      <w:pPr>
        <w:rPr>
          <w:rFonts w:ascii="Verdana" w:hAnsi="Verdana"/>
          <w:color w:val="111111"/>
          <w:sz w:val="20"/>
          <w:szCs w:val="20"/>
          <w:shd w:val="clear" w:color="auto" w:fill="FFFFFF"/>
        </w:rPr>
      </w:pPr>
      <w:r>
        <w:rPr>
          <w:rFonts w:ascii="Verdana" w:eastAsiaTheme="minorHAnsi" w:hAnsi="Verdana" w:cs="Arial"/>
          <w:b/>
          <w:sz w:val="20"/>
          <w:szCs w:val="20"/>
          <w:lang w:val="es-ES" w:eastAsia="en-US"/>
        </w:rPr>
        <w:t xml:space="preserve">Recaudar: </w:t>
      </w:r>
      <w:r w:rsidRPr="004E0629">
        <w:rPr>
          <w:rFonts w:ascii="Verdana" w:hAnsi="Verdana"/>
          <w:color w:val="111111"/>
          <w:sz w:val="20"/>
          <w:szCs w:val="20"/>
          <w:shd w:val="clear" w:color="auto" w:fill="FFFFFF"/>
        </w:rPr>
        <w:t>Cobrar o percibir dinero.</w:t>
      </w:r>
      <w:r w:rsidRPr="004E0629">
        <w:rPr>
          <w:rStyle w:val="Refdenotaalpie"/>
        </w:rPr>
        <w:t xml:space="preserve"> </w:t>
      </w:r>
      <w:r>
        <w:rPr>
          <w:rStyle w:val="Refdenotaalpie"/>
        </w:rPr>
        <w:t>1</w:t>
      </w:r>
    </w:p>
    <w:p w14:paraId="51771E7A" w14:textId="77777777" w:rsidR="004E0629" w:rsidRDefault="004E0629" w:rsidP="006B195E">
      <w:pPr>
        <w:rPr>
          <w:rFonts w:ascii="Verdana" w:eastAsiaTheme="minorHAnsi" w:hAnsi="Verdana" w:cs="Arial"/>
          <w:b/>
          <w:sz w:val="20"/>
          <w:szCs w:val="20"/>
          <w:lang w:val="es-ES" w:eastAsia="en-US"/>
        </w:rPr>
      </w:pPr>
    </w:p>
    <w:p w14:paraId="69342E3E" w14:textId="3198A292" w:rsidR="00883C6C" w:rsidRDefault="00883C6C" w:rsidP="006B195E">
      <w:pPr>
        <w:rPr>
          <w:rFonts w:ascii="Verdana" w:eastAsiaTheme="minorHAnsi" w:hAnsi="Verdana" w:cs="Arial"/>
          <w:b/>
          <w:sz w:val="20"/>
          <w:szCs w:val="20"/>
          <w:lang w:val="es-ES" w:eastAsia="en-US"/>
        </w:rPr>
      </w:pPr>
      <w:r>
        <w:rPr>
          <w:rFonts w:ascii="Verdana" w:eastAsiaTheme="minorHAnsi" w:hAnsi="Verdana" w:cs="Arial"/>
          <w:b/>
          <w:sz w:val="20"/>
          <w:szCs w:val="20"/>
          <w:lang w:val="es-ES" w:eastAsia="en-US"/>
        </w:rPr>
        <w:t>Recaudo:</w:t>
      </w:r>
      <w:r w:rsidR="004E0629">
        <w:rPr>
          <w:rFonts w:ascii="Verdana" w:eastAsiaTheme="minorHAnsi" w:hAnsi="Verdana" w:cs="Arial"/>
          <w:b/>
          <w:sz w:val="20"/>
          <w:szCs w:val="20"/>
          <w:lang w:val="es-ES" w:eastAsia="en-US"/>
        </w:rPr>
        <w:t xml:space="preserve"> </w:t>
      </w:r>
      <w:r w:rsidR="004E0629" w:rsidRPr="004E0629">
        <w:rPr>
          <w:rFonts w:ascii="Verdana" w:hAnsi="Verdana"/>
          <w:color w:val="111111"/>
          <w:sz w:val="20"/>
          <w:szCs w:val="20"/>
          <w:shd w:val="clear" w:color="auto" w:fill="FFFFFF"/>
        </w:rPr>
        <w:t>Acción de recaudar.</w:t>
      </w:r>
      <w:r w:rsidR="004E0629" w:rsidRPr="004E0629">
        <w:rPr>
          <w:rStyle w:val="Refdenotaalpie"/>
        </w:rPr>
        <w:t xml:space="preserve"> </w:t>
      </w:r>
      <w:r w:rsidR="004E0629">
        <w:rPr>
          <w:rStyle w:val="Refdenotaalpie"/>
        </w:rPr>
        <w:t>1</w:t>
      </w:r>
    </w:p>
    <w:p w14:paraId="32DB4376" w14:textId="77777777" w:rsidR="004D7AAF" w:rsidRDefault="004D7AAF" w:rsidP="006B195E">
      <w:pPr>
        <w:rPr>
          <w:rFonts w:ascii="Verdana" w:eastAsiaTheme="minorHAnsi" w:hAnsi="Verdana" w:cs="Arial"/>
          <w:b/>
          <w:sz w:val="20"/>
          <w:szCs w:val="20"/>
          <w:lang w:val="es-ES" w:eastAsia="en-US"/>
        </w:rPr>
      </w:pPr>
    </w:p>
    <w:p w14:paraId="2D27BA9D" w14:textId="19C3A150" w:rsidR="00883C6C" w:rsidRPr="00242A3D" w:rsidRDefault="00883C6C" w:rsidP="00242A3D">
      <w:pPr>
        <w:jc w:val="both"/>
        <w:rPr>
          <w:rFonts w:ascii="Verdana" w:hAnsi="Verdana"/>
          <w:color w:val="111111"/>
          <w:sz w:val="20"/>
          <w:szCs w:val="20"/>
          <w:shd w:val="clear" w:color="auto" w:fill="FFFFFF"/>
        </w:rPr>
      </w:pPr>
      <w:r>
        <w:rPr>
          <w:rFonts w:ascii="Verdana" w:eastAsiaTheme="minorHAnsi" w:hAnsi="Verdana" w:cs="Arial"/>
          <w:b/>
          <w:sz w:val="20"/>
          <w:szCs w:val="20"/>
          <w:lang w:val="es-ES" w:eastAsia="en-US"/>
        </w:rPr>
        <w:t>Rediseño:</w:t>
      </w:r>
      <w:r w:rsidR="00242A3D">
        <w:rPr>
          <w:rFonts w:ascii="Verdana" w:eastAsiaTheme="minorHAnsi" w:hAnsi="Verdana" w:cs="Arial"/>
          <w:b/>
          <w:sz w:val="20"/>
          <w:szCs w:val="20"/>
          <w:lang w:val="es-ES" w:eastAsia="en-US"/>
        </w:rPr>
        <w:t xml:space="preserve"> </w:t>
      </w:r>
      <w:r w:rsidR="00242A3D" w:rsidRPr="00242A3D">
        <w:rPr>
          <w:rFonts w:ascii="Verdana" w:hAnsi="Verdana"/>
          <w:color w:val="111111"/>
          <w:sz w:val="20"/>
          <w:szCs w:val="20"/>
          <w:shd w:val="clear" w:color="auto" w:fill="FFFFFF"/>
        </w:rPr>
        <w:t>Es el proceso de cambio de una organización para mejorar la prestación del servicio. Proceso de adecuación de las organizaciones a nuevas necesidades que impacten su objeto, su visión y sus funciones. Adecuación de nuevas circunstancias.</w:t>
      </w:r>
      <w:r w:rsidR="00242A3D" w:rsidRPr="00242A3D">
        <w:rPr>
          <w:rStyle w:val="Refdenotaalpie"/>
          <w:rFonts w:ascii="Verdana" w:hAnsi="Verdana"/>
          <w:sz w:val="20"/>
        </w:rPr>
        <w:t xml:space="preserve"> </w:t>
      </w:r>
      <w:r w:rsidR="00242A3D">
        <w:rPr>
          <w:rStyle w:val="Refdenotaalpie"/>
          <w:rFonts w:ascii="Verdana" w:hAnsi="Verdana"/>
          <w:sz w:val="20"/>
        </w:rPr>
        <w:t>5</w:t>
      </w:r>
    </w:p>
    <w:p w14:paraId="69DB078E" w14:textId="77777777" w:rsidR="00883C6C" w:rsidRDefault="00883C6C" w:rsidP="00242A3D">
      <w:pPr>
        <w:jc w:val="both"/>
        <w:rPr>
          <w:rFonts w:ascii="Verdana" w:eastAsiaTheme="minorHAnsi" w:hAnsi="Verdana" w:cs="Arial"/>
          <w:b/>
          <w:sz w:val="20"/>
          <w:szCs w:val="20"/>
          <w:lang w:val="es-ES" w:eastAsia="en-US"/>
        </w:rPr>
      </w:pPr>
    </w:p>
    <w:p w14:paraId="5931838C" w14:textId="46514543" w:rsidR="006B195E" w:rsidRPr="00242A3D" w:rsidRDefault="006B195E" w:rsidP="00242A3D">
      <w:pPr>
        <w:jc w:val="both"/>
        <w:rPr>
          <w:rFonts w:ascii="Verdana" w:eastAsiaTheme="minorHAnsi" w:hAnsi="Verdana" w:cs="Arial"/>
          <w:b/>
          <w:sz w:val="20"/>
          <w:szCs w:val="20"/>
          <w:lang w:val="es-ES" w:eastAsia="en-US"/>
        </w:rPr>
      </w:pPr>
      <w:r w:rsidRPr="006B195E">
        <w:rPr>
          <w:rFonts w:ascii="Verdana" w:eastAsiaTheme="minorHAnsi" w:hAnsi="Verdana" w:cs="Arial"/>
          <w:b/>
          <w:sz w:val="20"/>
          <w:szCs w:val="20"/>
          <w:lang w:val="es-ES" w:eastAsia="en-US"/>
        </w:rPr>
        <w:t>Riesgo</w:t>
      </w:r>
      <w:r w:rsidR="00B969B9">
        <w:rPr>
          <w:rFonts w:ascii="Verdana" w:eastAsiaTheme="minorHAnsi" w:hAnsi="Verdana" w:cs="Arial"/>
          <w:b/>
          <w:sz w:val="20"/>
          <w:szCs w:val="20"/>
          <w:lang w:val="es-ES" w:eastAsia="en-US"/>
        </w:rPr>
        <w:t>:</w:t>
      </w:r>
      <w:r w:rsidR="00242A3D">
        <w:rPr>
          <w:rFonts w:ascii="Verdana" w:eastAsiaTheme="minorHAnsi" w:hAnsi="Verdana" w:cs="Arial"/>
          <w:b/>
          <w:sz w:val="20"/>
          <w:szCs w:val="20"/>
          <w:lang w:val="es-ES" w:eastAsia="en-US"/>
        </w:rPr>
        <w:t xml:space="preserve"> </w:t>
      </w:r>
      <w:r w:rsidR="00242A3D" w:rsidRPr="00242A3D">
        <w:rPr>
          <w:rFonts w:ascii="Verdana" w:hAnsi="Verdana"/>
          <w:sz w:val="20"/>
          <w:szCs w:val="20"/>
        </w:rPr>
        <w:t>Efecto que se causa sobre los objetivos de las entidades, debido a eventos potenciales. Los eventos potenciales hacen referencia a la posibilidad de incurrir en pérdidas por deficiencias, fallas o inadecuaciones, en el recurso humano, los procesos, la tecnología, la infraestructura o por la ocurrencia de acontecimientos externos</w:t>
      </w:r>
      <w:r w:rsidR="00242A3D">
        <w:rPr>
          <w:rFonts w:ascii="Verdana" w:hAnsi="Verdana"/>
          <w:sz w:val="20"/>
          <w:szCs w:val="20"/>
        </w:rPr>
        <w:t>.</w:t>
      </w:r>
    </w:p>
    <w:p w14:paraId="4F314B89" w14:textId="77777777" w:rsidR="004D7AAF" w:rsidRDefault="004D7AAF" w:rsidP="006B195E">
      <w:pPr>
        <w:rPr>
          <w:rFonts w:ascii="Verdana" w:eastAsiaTheme="minorHAnsi" w:hAnsi="Verdana" w:cs="Arial"/>
          <w:b/>
          <w:sz w:val="20"/>
          <w:szCs w:val="20"/>
          <w:lang w:val="es-ES" w:eastAsia="en-US"/>
        </w:rPr>
      </w:pPr>
    </w:p>
    <w:p w14:paraId="73CE3A8B" w14:textId="558D39E7" w:rsidR="004D7AAF" w:rsidRPr="005F0A61" w:rsidRDefault="004D7AAF" w:rsidP="006B195E">
      <w:pPr>
        <w:rPr>
          <w:rFonts w:ascii="Verdana" w:hAnsi="Verdana"/>
          <w:sz w:val="20"/>
          <w:szCs w:val="20"/>
        </w:rPr>
      </w:pPr>
      <w:r>
        <w:rPr>
          <w:rFonts w:ascii="Verdana" w:eastAsiaTheme="minorHAnsi" w:hAnsi="Verdana" w:cs="Arial"/>
          <w:b/>
          <w:sz w:val="20"/>
          <w:szCs w:val="20"/>
          <w:lang w:val="es-ES" w:eastAsia="en-US"/>
        </w:rPr>
        <w:t>Sostenibilidad:</w:t>
      </w:r>
      <w:r w:rsidR="005F0A61">
        <w:rPr>
          <w:rFonts w:ascii="Verdana" w:eastAsiaTheme="minorHAnsi" w:hAnsi="Verdana" w:cs="Arial"/>
          <w:b/>
          <w:sz w:val="20"/>
          <w:szCs w:val="20"/>
          <w:lang w:val="es-ES" w:eastAsia="en-US"/>
        </w:rPr>
        <w:t xml:space="preserve"> </w:t>
      </w:r>
      <w:r w:rsidR="005F0A61" w:rsidRPr="005F0A61">
        <w:rPr>
          <w:rFonts w:ascii="Verdana" w:hAnsi="Verdana"/>
          <w:sz w:val="20"/>
          <w:szCs w:val="20"/>
        </w:rPr>
        <w:t>Cualidad de sostenible.</w:t>
      </w:r>
      <w:r w:rsidR="005F0A61" w:rsidRPr="005F0A61">
        <w:rPr>
          <w:rStyle w:val="Refdenotaalpie"/>
        </w:rPr>
        <w:t xml:space="preserve"> </w:t>
      </w:r>
      <w:r w:rsidR="005F0A61">
        <w:rPr>
          <w:rStyle w:val="Refdenotaalpie"/>
        </w:rPr>
        <w:t>1</w:t>
      </w:r>
    </w:p>
    <w:p w14:paraId="1965E2AD" w14:textId="77777777" w:rsidR="00242A3D" w:rsidRDefault="00242A3D" w:rsidP="006B195E">
      <w:pPr>
        <w:rPr>
          <w:rFonts w:ascii="Verdana" w:eastAsiaTheme="minorHAnsi" w:hAnsi="Verdana" w:cs="Arial"/>
          <w:b/>
          <w:sz w:val="20"/>
          <w:szCs w:val="20"/>
          <w:lang w:val="es-ES" w:eastAsia="en-US"/>
        </w:rPr>
      </w:pPr>
    </w:p>
    <w:p w14:paraId="4F860697" w14:textId="12298016" w:rsidR="005F0A61" w:rsidRDefault="00242A3D" w:rsidP="005F0A61">
      <w:pPr>
        <w:jc w:val="both"/>
        <w:rPr>
          <w:rFonts w:ascii="Verdana" w:hAnsi="Verdana"/>
          <w:color w:val="000000"/>
          <w:spacing w:val="4"/>
          <w:sz w:val="20"/>
          <w:szCs w:val="20"/>
          <w:shd w:val="clear" w:color="auto" w:fill="FFFFFF"/>
        </w:rPr>
      </w:pPr>
      <w:r>
        <w:rPr>
          <w:rFonts w:ascii="Verdana" w:eastAsiaTheme="minorHAnsi" w:hAnsi="Verdana" w:cs="Arial"/>
          <w:b/>
          <w:sz w:val="20"/>
          <w:szCs w:val="20"/>
          <w:lang w:val="es-ES" w:eastAsia="en-US"/>
        </w:rPr>
        <w:t>Sostenible:</w:t>
      </w:r>
      <w:r w:rsidR="005F0A61">
        <w:rPr>
          <w:rFonts w:ascii="Verdana" w:eastAsiaTheme="minorHAnsi" w:hAnsi="Verdana" w:cs="Arial"/>
          <w:b/>
          <w:sz w:val="20"/>
          <w:szCs w:val="20"/>
          <w:lang w:val="es-ES" w:eastAsia="en-US"/>
        </w:rPr>
        <w:t xml:space="preserve"> </w:t>
      </w:r>
      <w:r w:rsidRPr="005F0A61">
        <w:rPr>
          <w:rFonts w:ascii="Verdana" w:hAnsi="Verdana"/>
          <w:color w:val="000000"/>
          <w:spacing w:val="4"/>
          <w:sz w:val="20"/>
          <w:szCs w:val="20"/>
          <w:shd w:val="clear" w:color="auto" w:fill="FFFFFF"/>
        </w:rPr>
        <w:t>Especialmente en ecología y economía, que se puede mantener durante</w:t>
      </w:r>
    </w:p>
    <w:p w14:paraId="4D88BF8E" w14:textId="77777777" w:rsidR="005F0A61" w:rsidRDefault="005F0A61" w:rsidP="005F0A61">
      <w:pPr>
        <w:jc w:val="both"/>
        <w:rPr>
          <w:rFonts w:ascii="Verdana" w:hAnsi="Verdana"/>
          <w:color w:val="000000"/>
          <w:spacing w:val="4"/>
          <w:sz w:val="20"/>
          <w:szCs w:val="20"/>
          <w:shd w:val="clear" w:color="auto" w:fill="FFFFFF"/>
        </w:rPr>
      </w:pPr>
      <w:r>
        <w:rPr>
          <w:rFonts w:ascii="Verdana" w:hAnsi="Verdana"/>
          <w:color w:val="000000"/>
          <w:spacing w:val="4"/>
          <w:sz w:val="20"/>
          <w:szCs w:val="20"/>
          <w:shd w:val="clear" w:color="auto" w:fill="FFFFFF"/>
        </w:rPr>
        <w:t>Largo t</w:t>
      </w:r>
      <w:r w:rsidR="00242A3D" w:rsidRPr="005F0A61">
        <w:rPr>
          <w:rFonts w:ascii="Verdana" w:hAnsi="Verdana"/>
          <w:color w:val="000000"/>
          <w:spacing w:val="4"/>
          <w:sz w:val="20"/>
          <w:szCs w:val="20"/>
          <w:shd w:val="clear" w:color="auto" w:fill="FFFFFF"/>
        </w:rPr>
        <w:t>iempo sin agotar los recursos o causar grave daño al medio ambiente. </w:t>
      </w:r>
    </w:p>
    <w:p w14:paraId="58515C03" w14:textId="7FC360B8" w:rsidR="00242A3D" w:rsidRPr="005F0A61" w:rsidRDefault="00242A3D" w:rsidP="005F0A61">
      <w:pPr>
        <w:jc w:val="both"/>
        <w:rPr>
          <w:rFonts w:ascii="Verdana" w:eastAsiaTheme="minorHAnsi" w:hAnsi="Verdana" w:cs="Arial"/>
          <w:b/>
          <w:sz w:val="20"/>
          <w:szCs w:val="20"/>
          <w:lang w:val="es-ES" w:eastAsia="en-US"/>
        </w:rPr>
      </w:pPr>
      <w:r w:rsidRPr="005F0A61">
        <w:rPr>
          <w:rStyle w:val="h"/>
          <w:rFonts w:ascii="Verdana" w:eastAsiaTheme="majorEastAsia" w:hAnsi="Verdana"/>
          <w:i/>
          <w:iCs/>
          <w:color w:val="5E0D5E"/>
          <w:spacing w:val="4"/>
          <w:sz w:val="20"/>
          <w:szCs w:val="20"/>
          <w:shd w:val="clear" w:color="auto" w:fill="FFFFFF"/>
        </w:rPr>
        <w:t>Desarrollo, economía sostenible.</w:t>
      </w:r>
      <w:r w:rsidR="005F0A61" w:rsidRPr="005F0A61">
        <w:rPr>
          <w:rStyle w:val="Refdenotaalpie"/>
        </w:rPr>
        <w:t xml:space="preserve"> </w:t>
      </w:r>
      <w:r w:rsidR="005F0A61">
        <w:rPr>
          <w:rStyle w:val="Refdenotaalpie"/>
        </w:rPr>
        <w:t>1</w:t>
      </w:r>
    </w:p>
    <w:p w14:paraId="0FD702A9" w14:textId="77777777" w:rsidR="00883C6C" w:rsidRPr="005F0A61" w:rsidRDefault="00883C6C" w:rsidP="005F0A61">
      <w:pPr>
        <w:jc w:val="both"/>
        <w:rPr>
          <w:rFonts w:ascii="Verdana" w:eastAsiaTheme="minorHAnsi" w:hAnsi="Verdana" w:cs="Arial"/>
          <w:b/>
          <w:sz w:val="20"/>
          <w:szCs w:val="20"/>
          <w:lang w:val="es-ES" w:eastAsia="en-US"/>
        </w:rPr>
      </w:pPr>
    </w:p>
    <w:p w14:paraId="5069FEC2" w14:textId="3A5A1A28" w:rsidR="00883C6C" w:rsidRPr="005F0A61" w:rsidRDefault="00883C6C" w:rsidP="005F0A61">
      <w:pPr>
        <w:jc w:val="both"/>
        <w:rPr>
          <w:rFonts w:ascii="Verdana" w:hAnsi="Verdana"/>
          <w:color w:val="000000"/>
          <w:spacing w:val="4"/>
          <w:sz w:val="20"/>
          <w:szCs w:val="20"/>
          <w:shd w:val="clear" w:color="auto" w:fill="FFFFFF"/>
        </w:rPr>
      </w:pPr>
      <w:r>
        <w:rPr>
          <w:rFonts w:ascii="Verdana" w:eastAsiaTheme="minorHAnsi" w:hAnsi="Verdana" w:cs="Arial"/>
          <w:b/>
          <w:sz w:val="20"/>
          <w:szCs w:val="20"/>
          <w:lang w:val="es-ES" w:eastAsia="en-US"/>
        </w:rPr>
        <w:t>Transformación digital:</w:t>
      </w:r>
      <w:r w:rsidR="005F0A61">
        <w:rPr>
          <w:rFonts w:ascii="Verdana" w:eastAsiaTheme="minorHAnsi" w:hAnsi="Verdana" w:cs="Arial"/>
          <w:b/>
          <w:sz w:val="20"/>
          <w:szCs w:val="20"/>
          <w:lang w:val="es-ES" w:eastAsia="en-US"/>
        </w:rPr>
        <w:t xml:space="preserve"> </w:t>
      </w:r>
      <w:r w:rsidR="005F0A61" w:rsidRPr="005F0A61">
        <w:rPr>
          <w:rFonts w:ascii="Verdana" w:hAnsi="Verdana"/>
          <w:color w:val="000000"/>
          <w:spacing w:val="4"/>
          <w:sz w:val="20"/>
          <w:szCs w:val="20"/>
          <w:shd w:val="clear" w:color="auto" w:fill="FFFFFF"/>
        </w:rPr>
        <w:t>Es el proceso de sustitución total de métodos manuales, tradicionales y heredados de hacer negocios con las últimas alternativas digitales. Este tipo de reinvención toca todos los aspectos de un negocio, no solo la tecnología.</w:t>
      </w:r>
    </w:p>
    <w:p w14:paraId="18F77524" w14:textId="77777777" w:rsidR="00883C6C" w:rsidRDefault="00883C6C" w:rsidP="006B195E">
      <w:pPr>
        <w:rPr>
          <w:rFonts w:ascii="Verdana" w:eastAsiaTheme="minorHAnsi" w:hAnsi="Verdana" w:cs="Arial"/>
          <w:b/>
          <w:sz w:val="20"/>
          <w:szCs w:val="20"/>
          <w:lang w:val="es-ES" w:eastAsia="en-US"/>
        </w:rPr>
      </w:pPr>
    </w:p>
    <w:p w14:paraId="1852A757" w14:textId="09CAD86C" w:rsidR="00883C6C" w:rsidRPr="00DB6CB6" w:rsidRDefault="00883C6C" w:rsidP="006B195E">
      <w:pPr>
        <w:rPr>
          <w:rFonts w:ascii="Verdana" w:hAnsi="Verdana"/>
          <w:color w:val="000000"/>
          <w:spacing w:val="4"/>
          <w:sz w:val="20"/>
          <w:szCs w:val="20"/>
          <w:shd w:val="clear" w:color="auto" w:fill="FFFFFF"/>
        </w:rPr>
      </w:pPr>
      <w:r>
        <w:rPr>
          <w:rFonts w:ascii="Verdana" w:eastAsiaTheme="minorHAnsi" w:hAnsi="Verdana" w:cs="Arial"/>
          <w:b/>
          <w:sz w:val="20"/>
          <w:szCs w:val="20"/>
          <w:lang w:val="es-ES" w:eastAsia="en-US"/>
        </w:rPr>
        <w:t>Transparencia:</w:t>
      </w:r>
      <w:r w:rsidR="005F0A61">
        <w:rPr>
          <w:rFonts w:ascii="Verdana" w:eastAsiaTheme="minorHAnsi" w:hAnsi="Verdana" w:cs="Arial"/>
          <w:b/>
          <w:sz w:val="20"/>
          <w:szCs w:val="20"/>
          <w:lang w:val="es-ES" w:eastAsia="en-US"/>
        </w:rPr>
        <w:t xml:space="preserve"> </w:t>
      </w:r>
      <w:r w:rsidR="005F0A61" w:rsidRPr="00DB6CB6">
        <w:rPr>
          <w:rFonts w:ascii="Verdana" w:hAnsi="Verdana"/>
          <w:color w:val="000000"/>
          <w:spacing w:val="4"/>
          <w:sz w:val="20"/>
          <w:szCs w:val="20"/>
          <w:shd w:val="clear" w:color="auto" w:fill="FFFFFF"/>
        </w:rPr>
        <w:t>Cualidad de transparente</w:t>
      </w:r>
      <w:r w:rsidR="00DB6CB6">
        <w:rPr>
          <w:rFonts w:ascii="Verdana" w:hAnsi="Verdana"/>
          <w:color w:val="000000"/>
          <w:spacing w:val="4"/>
          <w:sz w:val="20"/>
          <w:szCs w:val="20"/>
          <w:shd w:val="clear" w:color="auto" w:fill="FFFFFF"/>
        </w:rPr>
        <w:t>.</w:t>
      </w:r>
    </w:p>
    <w:p w14:paraId="50861968" w14:textId="77777777" w:rsidR="005F0A61" w:rsidRDefault="005F0A61" w:rsidP="006B195E">
      <w:pPr>
        <w:rPr>
          <w:rFonts w:ascii="Arial Unicode MS" w:hAnsi="Arial Unicode MS"/>
          <w:color w:val="000000"/>
          <w:spacing w:val="4"/>
          <w:sz w:val="26"/>
          <w:szCs w:val="26"/>
          <w:shd w:val="clear" w:color="auto" w:fill="FFFFFF"/>
        </w:rPr>
      </w:pPr>
    </w:p>
    <w:p w14:paraId="22133B4E" w14:textId="4A175E89" w:rsidR="006B195E" w:rsidRPr="005F0A61" w:rsidRDefault="005F0A61" w:rsidP="006B195E">
      <w:pPr>
        <w:rPr>
          <w:rFonts w:ascii="Verdana" w:eastAsiaTheme="minorHAnsi" w:hAnsi="Verdana" w:cs="Arial"/>
          <w:b/>
          <w:bCs/>
          <w:sz w:val="20"/>
          <w:szCs w:val="20"/>
          <w:lang w:val="es-ES" w:eastAsia="en-US"/>
        </w:rPr>
      </w:pPr>
      <w:r w:rsidRPr="005F0A61">
        <w:rPr>
          <w:rFonts w:ascii="Verdana" w:hAnsi="Verdana"/>
          <w:b/>
          <w:bCs/>
          <w:color w:val="000000"/>
          <w:spacing w:val="4"/>
          <w:sz w:val="20"/>
          <w:szCs w:val="20"/>
          <w:shd w:val="clear" w:color="auto" w:fill="FFFFFF"/>
        </w:rPr>
        <w:t xml:space="preserve">Transparente: </w:t>
      </w:r>
    </w:p>
    <w:p w14:paraId="465835EC" w14:textId="523FE46A" w:rsidR="00883C6C" w:rsidRDefault="005F0A61" w:rsidP="006B195E">
      <w:pPr>
        <w:rPr>
          <w:rFonts w:ascii="Verdana" w:hAnsi="Verdana"/>
          <w:color w:val="000000"/>
          <w:spacing w:val="4"/>
          <w:sz w:val="20"/>
          <w:szCs w:val="20"/>
          <w:shd w:val="clear" w:color="auto" w:fill="FFFFFF"/>
        </w:rPr>
      </w:pPr>
      <w:r w:rsidRPr="005F0A61">
        <w:rPr>
          <w:rFonts w:ascii="Verdana" w:hAnsi="Verdana"/>
          <w:sz w:val="20"/>
          <w:szCs w:val="20"/>
        </w:rPr>
        <w:t>adj.</w:t>
      </w:r>
      <w:r w:rsidRPr="005F0A61">
        <w:rPr>
          <w:rFonts w:ascii="Verdana" w:hAnsi="Verdana"/>
          <w:color w:val="000000"/>
          <w:spacing w:val="4"/>
          <w:sz w:val="20"/>
          <w:szCs w:val="20"/>
          <w:shd w:val="clear" w:color="auto" w:fill="FFFFFF"/>
        </w:rPr>
        <w:t> Claro, evidente, que se comprende sin duda ni ambigüedad.</w:t>
      </w:r>
      <w:r w:rsidRPr="005F0A61">
        <w:rPr>
          <w:rStyle w:val="Refdenotaalpie"/>
        </w:rPr>
        <w:t xml:space="preserve"> </w:t>
      </w:r>
      <w:r>
        <w:rPr>
          <w:rStyle w:val="Refdenotaalpie"/>
        </w:rPr>
        <w:t>1</w:t>
      </w:r>
    </w:p>
    <w:p w14:paraId="5C6213FE" w14:textId="3F2741F0" w:rsidR="005F0A61" w:rsidRPr="005F0A61" w:rsidRDefault="005F0A61" w:rsidP="005F0A61">
      <w:pPr>
        <w:pStyle w:val="j"/>
        <w:shd w:val="clear" w:color="auto" w:fill="FFFFFF"/>
        <w:spacing w:before="240" w:beforeAutospacing="0" w:after="150" w:afterAutospacing="0"/>
        <w:rPr>
          <w:rFonts w:ascii="Verdana" w:hAnsi="Verdana"/>
          <w:color w:val="000000"/>
          <w:spacing w:val="4"/>
          <w:sz w:val="20"/>
          <w:szCs w:val="20"/>
        </w:rPr>
      </w:pPr>
      <w:r w:rsidRPr="005F0A61">
        <w:rPr>
          <w:rFonts w:ascii="Verdana" w:hAnsi="Verdana"/>
          <w:color w:val="000000"/>
          <w:spacing w:val="4"/>
          <w:sz w:val="20"/>
          <w:szCs w:val="20"/>
        </w:rPr>
        <w:t>adj. Dicho especialmente de una institución o de una entidad, o de sus gestores: Que proporciona información suficiente sobre su manera de actuar.</w:t>
      </w:r>
    </w:p>
    <w:p w14:paraId="39A5E38C" w14:textId="1318E1B5" w:rsidR="005F0A61" w:rsidRPr="005F0A61" w:rsidRDefault="005F0A61" w:rsidP="005F0A61">
      <w:pPr>
        <w:pStyle w:val="j"/>
        <w:shd w:val="clear" w:color="auto" w:fill="FFFFFF"/>
        <w:spacing w:before="240" w:beforeAutospacing="0" w:after="150" w:afterAutospacing="0"/>
        <w:rPr>
          <w:rFonts w:ascii="Verdana" w:hAnsi="Verdana"/>
          <w:color w:val="000000"/>
          <w:spacing w:val="4"/>
          <w:sz w:val="20"/>
          <w:szCs w:val="20"/>
        </w:rPr>
      </w:pPr>
      <w:r w:rsidRPr="005F0A61">
        <w:rPr>
          <w:rFonts w:ascii="Verdana" w:hAnsi="Verdana"/>
          <w:color w:val="000000"/>
          <w:spacing w:val="4"/>
          <w:sz w:val="20"/>
          <w:szCs w:val="20"/>
        </w:rPr>
        <w:t>adj. Dicho especialmente de una gestión o de un proceso: Que se realiza sin que se oculte información sobre la manera en que se hace o se desarrolla y, en particular, sin que haya duda sobre su legalidad</w:t>
      </w:r>
      <w:r>
        <w:rPr>
          <w:rFonts w:ascii="Verdana" w:hAnsi="Verdana"/>
          <w:color w:val="000000"/>
          <w:spacing w:val="4"/>
          <w:sz w:val="20"/>
          <w:szCs w:val="20"/>
        </w:rPr>
        <w:t>.</w:t>
      </w:r>
      <w:r w:rsidRPr="005F0A61">
        <w:rPr>
          <w:rStyle w:val="Refdenotaalpie"/>
        </w:rPr>
        <w:t xml:space="preserve"> </w:t>
      </w:r>
      <w:r>
        <w:rPr>
          <w:rStyle w:val="Refdenotaalpie"/>
        </w:rPr>
        <w:t>1</w:t>
      </w:r>
    </w:p>
    <w:p w14:paraId="48D0639E" w14:textId="77777777" w:rsidR="005F0A61" w:rsidRPr="005F0A61" w:rsidRDefault="005F0A61" w:rsidP="006B195E">
      <w:pPr>
        <w:rPr>
          <w:rFonts w:ascii="Verdana" w:eastAsiaTheme="minorHAnsi" w:hAnsi="Verdana" w:cs="Arial"/>
          <w:b/>
          <w:sz w:val="20"/>
          <w:szCs w:val="20"/>
          <w:lang w:val="es-ES" w:eastAsia="en-US"/>
        </w:rPr>
      </w:pPr>
    </w:p>
    <w:p w14:paraId="4C8DDC79" w14:textId="4E568EE3" w:rsidR="00B61259" w:rsidRPr="002145CB" w:rsidRDefault="00B275E0" w:rsidP="00882EAA">
      <w:pPr>
        <w:pStyle w:val="Prrafodelista"/>
        <w:numPr>
          <w:ilvl w:val="0"/>
          <w:numId w:val="25"/>
        </w:numPr>
        <w:spacing w:before="265" w:line="252" w:lineRule="auto"/>
        <w:ind w:right="49"/>
        <w:jc w:val="both"/>
        <w:outlineLvl w:val="0"/>
        <w:rPr>
          <w:rFonts w:ascii="Verdana" w:eastAsiaTheme="minorHAnsi" w:hAnsi="Verdana" w:cs="Arial"/>
          <w:b/>
          <w:color w:val="2F5496" w:themeColor="accent1" w:themeShade="BF"/>
          <w:lang w:val="es-ES" w:eastAsia="en-US"/>
        </w:rPr>
      </w:pPr>
      <w:bookmarkStart w:id="13" w:name="_Toc147954805"/>
      <w:r w:rsidRPr="002145CB">
        <w:rPr>
          <w:rFonts w:ascii="Verdana" w:eastAsiaTheme="minorHAnsi" w:hAnsi="Verdana" w:cs="Arial"/>
          <w:b/>
          <w:color w:val="2F5496" w:themeColor="accent1" w:themeShade="BF"/>
          <w:lang w:val="es-ES" w:eastAsia="en-US"/>
        </w:rPr>
        <w:t>MANDATO DE LA ADRES</w:t>
      </w:r>
      <w:bookmarkEnd w:id="13"/>
    </w:p>
    <w:p w14:paraId="63A50EF8" w14:textId="2AF8994B" w:rsidR="004173D4" w:rsidRPr="00DD15EC" w:rsidRDefault="004173D4" w:rsidP="004173D4">
      <w:pPr>
        <w:spacing w:before="265" w:line="252" w:lineRule="auto"/>
        <w:ind w:right="333"/>
        <w:jc w:val="both"/>
        <w:rPr>
          <w:rFonts w:ascii="Verdana" w:hAnsi="Verdana"/>
          <w:b/>
          <w:w w:val="110"/>
          <w:sz w:val="20"/>
          <w:szCs w:val="20"/>
        </w:rPr>
      </w:pPr>
      <w:r w:rsidRPr="00DD15EC">
        <w:rPr>
          <w:rFonts w:ascii="Verdana" w:hAnsi="Verdana"/>
          <w:sz w:val="20"/>
          <w:szCs w:val="20"/>
        </w:rPr>
        <w:t xml:space="preserve">La Administradora de los Recursos del Sistema General de Seguridad Social en Salud – ADRES – tendrá como objeto, dentro del marco de sus competencias, garantizar el adecuado flujo de los recursos del Sistema General de Seguridad Social en Salud – SGSSS. </w:t>
      </w:r>
    </w:p>
    <w:p w14:paraId="4E3C240C" w14:textId="77777777" w:rsidR="004173D4" w:rsidRPr="00DD15EC" w:rsidRDefault="004173D4" w:rsidP="00E77E2F">
      <w:pPr>
        <w:pStyle w:val="Textoindependiente"/>
        <w:ind w:left="1080" w:right="49"/>
        <w:rPr>
          <w:rFonts w:ascii="Verdana" w:hAnsi="Verdana"/>
        </w:rPr>
      </w:pPr>
    </w:p>
    <w:p w14:paraId="743FC609" w14:textId="77777777" w:rsidR="004173D4" w:rsidRPr="00DD15EC" w:rsidRDefault="004173D4" w:rsidP="00E77E2F">
      <w:pPr>
        <w:pStyle w:val="Textoindependiente"/>
        <w:ind w:right="49"/>
        <w:jc w:val="both"/>
        <w:rPr>
          <w:rFonts w:ascii="Verdana" w:hAnsi="Verdana"/>
        </w:rPr>
      </w:pPr>
      <w:r w:rsidRPr="00DD15EC">
        <w:rPr>
          <w:rFonts w:ascii="Verdana" w:hAnsi="Verdana"/>
        </w:rPr>
        <w:t>El Gobierno Nacional, mediante el Decreto 2265 de 2017, “ Por el cual se modifica el Decreto 780 de 2016, Único Reglamentario del Sector Salud y Protección Social adicionando el artículo 1.2.1.10, y el Título 4 a la Parte 6 del Libro 2 en relación con las condiciones generales de operación de la ADRES - Administradora de los Recursos del Sistema General de Seguridad Social en Salud y se dictan otras disposiciones” establece que la ADRES es un organismo de naturaleza especial del nivel descentralizado de la Rama Ejecutiva del orden nacional, con personería jurídica, autonomía administrativa y financiera, patrimonio independiente, asimilada a una Empresa Industrial y Comercial del Estado, en los términos señalados en la ley de creación y adscrita al Ministerio de Salud y Protección Social-MSPS.</w:t>
      </w:r>
    </w:p>
    <w:p w14:paraId="4D9D33C4" w14:textId="77777777" w:rsidR="004173D4" w:rsidRPr="00DD15EC" w:rsidRDefault="004173D4" w:rsidP="00E77E2F">
      <w:pPr>
        <w:pStyle w:val="Textoindependiente"/>
        <w:spacing w:before="102"/>
        <w:ind w:right="49"/>
        <w:jc w:val="both"/>
        <w:rPr>
          <w:rFonts w:ascii="Verdana" w:hAnsi="Verdana"/>
        </w:rPr>
      </w:pPr>
      <w:r w:rsidRPr="00DD15EC">
        <w:rPr>
          <w:rFonts w:ascii="Verdana" w:hAnsi="Verdana"/>
        </w:rPr>
        <w:t>A su vez, indica que la ADRES tiene como objeto administrar los recursos a que hace referencia el artículo 67 de la Ley 1753 de 2015, los demás ingresos que las disposiciones de rango legal le asigne; y adoptar y desarrollar los procesos y acciones para el adecuado uso, flujo y control de los recursos en los términos señalados en la citada ley, en desarrollo de las políticas y regulaciones que establezca el Ministerio de Salud y Protección Social y de acuerdo con lo previsto en el Decreto 1429 de 2016 modificado por los Decretos 546 y 1264 de 2017 o las normas que los modifiquen o sustituyan.</w:t>
      </w:r>
    </w:p>
    <w:p w14:paraId="6160519A" w14:textId="77777777" w:rsidR="002145CB" w:rsidRPr="00DD15EC" w:rsidRDefault="002145CB" w:rsidP="00E77E2F">
      <w:pPr>
        <w:pStyle w:val="Textoindependiente"/>
        <w:spacing w:before="102"/>
        <w:ind w:right="49"/>
        <w:jc w:val="both"/>
        <w:rPr>
          <w:rFonts w:ascii="Verdana" w:hAnsi="Verdana"/>
        </w:rPr>
      </w:pPr>
    </w:p>
    <w:p w14:paraId="4BF52124" w14:textId="46BC6205" w:rsidR="002145CB" w:rsidRDefault="00621E07" w:rsidP="007202CD">
      <w:pPr>
        <w:pStyle w:val="Textoindependiente"/>
        <w:spacing w:before="102"/>
        <w:ind w:right="49"/>
        <w:jc w:val="both"/>
        <w:outlineLvl w:val="0"/>
        <w:rPr>
          <w:rFonts w:ascii="Verdana" w:hAnsi="Verdana"/>
          <w:color w:val="414042"/>
        </w:rPr>
      </w:pPr>
      <w:bookmarkStart w:id="14" w:name="_Toc147954806"/>
      <w:r>
        <w:rPr>
          <w:rFonts w:ascii="Verdana" w:eastAsiaTheme="minorHAnsi" w:hAnsi="Verdana" w:cs="Arial"/>
          <w:b/>
          <w:color w:val="2F5496" w:themeColor="accent1" w:themeShade="BF"/>
          <w:sz w:val="24"/>
          <w:szCs w:val="24"/>
          <w:lang w:val="es-ES" w:eastAsia="en-US"/>
        </w:rPr>
        <w:t>3</w:t>
      </w:r>
      <w:r w:rsidR="007202CD">
        <w:rPr>
          <w:rFonts w:ascii="Verdana" w:eastAsiaTheme="minorHAnsi" w:hAnsi="Verdana" w:cs="Arial"/>
          <w:b/>
          <w:color w:val="2F5496" w:themeColor="accent1" w:themeShade="BF"/>
          <w:sz w:val="24"/>
          <w:szCs w:val="24"/>
          <w:lang w:val="es-ES" w:eastAsia="en-US"/>
        </w:rPr>
        <w:t xml:space="preserve">. </w:t>
      </w:r>
      <w:r w:rsidR="002145CB" w:rsidRPr="002145CB">
        <w:rPr>
          <w:rFonts w:ascii="Verdana" w:eastAsiaTheme="minorHAnsi" w:hAnsi="Verdana" w:cs="Arial"/>
          <w:b/>
          <w:color w:val="2F5496" w:themeColor="accent1" w:themeShade="BF"/>
          <w:sz w:val="24"/>
          <w:szCs w:val="24"/>
          <w:lang w:val="es-ES" w:eastAsia="en-US"/>
        </w:rPr>
        <w:t>ADRES</w:t>
      </w:r>
      <w:r w:rsidR="00E36502">
        <w:rPr>
          <w:rFonts w:ascii="Verdana" w:eastAsiaTheme="minorHAnsi" w:hAnsi="Verdana" w:cs="Arial"/>
          <w:b/>
          <w:color w:val="2F5496" w:themeColor="accent1" w:themeShade="BF"/>
          <w:sz w:val="24"/>
          <w:szCs w:val="24"/>
          <w:lang w:val="es-ES" w:eastAsia="en-US"/>
        </w:rPr>
        <w:t xml:space="preserve"> EN EL PLAN NACIONAL DE DESARROLLO 2022 - 2026</w:t>
      </w:r>
      <w:bookmarkEnd w:id="14"/>
    </w:p>
    <w:p w14:paraId="45DFBFF7" w14:textId="77777777" w:rsidR="002145CB" w:rsidRPr="00DD15EC" w:rsidRDefault="002145CB" w:rsidP="00E77E2F">
      <w:pPr>
        <w:pStyle w:val="Textoindependiente"/>
        <w:spacing w:before="102"/>
        <w:ind w:right="49"/>
        <w:jc w:val="both"/>
        <w:rPr>
          <w:rFonts w:ascii="Verdana" w:hAnsi="Verdana"/>
        </w:rPr>
      </w:pPr>
    </w:p>
    <w:p w14:paraId="60DC29CD" w14:textId="67ADD702" w:rsidR="00EF2AAA" w:rsidRDefault="002145CB" w:rsidP="00EF2AAA">
      <w:pPr>
        <w:ind w:right="49"/>
        <w:jc w:val="both"/>
        <w:rPr>
          <w:rFonts w:ascii="Verdana" w:hAnsi="Verdana"/>
          <w:sz w:val="20"/>
          <w:szCs w:val="20"/>
        </w:rPr>
      </w:pPr>
      <w:r w:rsidRPr="00DD15EC">
        <w:rPr>
          <w:rFonts w:ascii="Verdana" w:hAnsi="Verdana"/>
          <w:sz w:val="20"/>
          <w:szCs w:val="20"/>
        </w:rPr>
        <w:t>El Plan Nacional de Desarrollo (PND) 2022-2026 “Colombia, potencia mundial de la vida”</w:t>
      </w:r>
      <w:proofErr w:type="gramStart"/>
      <w:r w:rsidRPr="00DD15EC">
        <w:rPr>
          <w:rFonts w:ascii="Arial" w:hAnsi="Arial" w:cs="Arial"/>
          <w:sz w:val="20"/>
          <w:szCs w:val="20"/>
        </w:rPr>
        <w:t>​</w:t>
      </w:r>
      <w:r w:rsidRPr="00DD15EC">
        <w:rPr>
          <w:rFonts w:ascii="Verdana" w:hAnsi="Verdana"/>
          <w:sz w:val="20"/>
          <w:szCs w:val="20"/>
        </w:rPr>
        <w:t xml:space="preserve">  (</w:t>
      </w:r>
      <w:proofErr w:type="gramEnd"/>
      <w:r w:rsidRPr="00DD15EC">
        <w:rPr>
          <w:rFonts w:ascii="Verdana" w:hAnsi="Verdana"/>
          <w:sz w:val="20"/>
          <w:szCs w:val="20"/>
        </w:rPr>
        <w:t>Ley 2294 del 19 de mayo de 2023)</w:t>
      </w:r>
      <w:r w:rsidRPr="00325EA9">
        <w:rPr>
          <w:rFonts w:ascii="Verdana" w:hAnsi="Verdana"/>
          <w:sz w:val="20"/>
          <w:szCs w:val="20"/>
        </w:rPr>
        <w:t xml:space="preserve">, </w:t>
      </w:r>
      <w:r w:rsidR="00325EA9" w:rsidRPr="00325EA9">
        <w:rPr>
          <w:rFonts w:ascii="Verdana" w:hAnsi="Verdana"/>
          <w:sz w:val="20"/>
          <w:szCs w:val="20"/>
        </w:rPr>
        <w:t>se materializa a través de 5 ejes de transformación y 4 ejes transversales:</w:t>
      </w:r>
    </w:p>
    <w:p w14:paraId="0BAC1F01" w14:textId="77777777" w:rsidR="00EF2AAA" w:rsidRPr="00EF2AAA" w:rsidRDefault="00EF2AAA" w:rsidP="00EF2AAA">
      <w:pPr>
        <w:ind w:right="49"/>
        <w:jc w:val="both"/>
        <w:rPr>
          <w:rFonts w:ascii="Verdana" w:hAnsi="Verdana"/>
          <w:sz w:val="20"/>
          <w:szCs w:val="20"/>
        </w:rPr>
      </w:pPr>
    </w:p>
    <w:p w14:paraId="0CAE166A" w14:textId="3F52E19C" w:rsidR="00D17D2D" w:rsidRPr="00D17D2D" w:rsidRDefault="00D17D2D" w:rsidP="00D17D2D">
      <w:pPr>
        <w:pStyle w:val="Descripcin"/>
        <w:jc w:val="center"/>
        <w:rPr>
          <w:rFonts w:ascii="Verdana" w:hAnsi="Verdana"/>
          <w:b/>
          <w:bCs/>
          <w:i w:val="0"/>
          <w:iCs w:val="0"/>
          <w:sz w:val="20"/>
          <w:szCs w:val="20"/>
        </w:rPr>
      </w:pPr>
      <w:bookmarkStart w:id="15" w:name="_Toc147957043"/>
      <w:r w:rsidRPr="00D17D2D">
        <w:rPr>
          <w:rFonts w:ascii="Verdana" w:hAnsi="Verdana"/>
          <w:b/>
          <w:bCs/>
          <w:i w:val="0"/>
          <w:iCs w:val="0"/>
          <w:sz w:val="20"/>
          <w:szCs w:val="20"/>
        </w:rPr>
        <w:t xml:space="preserve">Ilustración </w:t>
      </w:r>
      <w:r w:rsidRPr="00D17D2D">
        <w:rPr>
          <w:rFonts w:ascii="Verdana" w:hAnsi="Verdana"/>
          <w:b/>
          <w:bCs/>
          <w:i w:val="0"/>
          <w:iCs w:val="0"/>
          <w:sz w:val="20"/>
          <w:szCs w:val="20"/>
        </w:rPr>
        <w:fldChar w:fldCharType="begin"/>
      </w:r>
      <w:r w:rsidRPr="00D17D2D">
        <w:rPr>
          <w:rFonts w:ascii="Verdana" w:hAnsi="Verdana"/>
          <w:b/>
          <w:bCs/>
          <w:i w:val="0"/>
          <w:iCs w:val="0"/>
          <w:sz w:val="20"/>
          <w:szCs w:val="20"/>
        </w:rPr>
        <w:instrText xml:space="preserve"> SEQ Ilustración \* ARABIC </w:instrText>
      </w:r>
      <w:r w:rsidRPr="00D17D2D">
        <w:rPr>
          <w:rFonts w:ascii="Verdana" w:hAnsi="Verdana"/>
          <w:b/>
          <w:bCs/>
          <w:i w:val="0"/>
          <w:iCs w:val="0"/>
          <w:sz w:val="20"/>
          <w:szCs w:val="20"/>
        </w:rPr>
        <w:fldChar w:fldCharType="separate"/>
      </w:r>
      <w:r w:rsidR="00E15582">
        <w:rPr>
          <w:rFonts w:ascii="Verdana" w:hAnsi="Verdana"/>
          <w:b/>
          <w:bCs/>
          <w:i w:val="0"/>
          <w:iCs w:val="0"/>
          <w:noProof/>
          <w:sz w:val="20"/>
          <w:szCs w:val="20"/>
        </w:rPr>
        <w:t>3</w:t>
      </w:r>
      <w:r w:rsidRPr="00D17D2D">
        <w:rPr>
          <w:rFonts w:ascii="Verdana" w:hAnsi="Verdana"/>
          <w:b/>
          <w:bCs/>
          <w:i w:val="0"/>
          <w:iCs w:val="0"/>
          <w:sz w:val="20"/>
          <w:szCs w:val="20"/>
        </w:rPr>
        <w:fldChar w:fldCharType="end"/>
      </w:r>
      <w:r w:rsidRPr="00D17D2D">
        <w:rPr>
          <w:rFonts w:ascii="Verdana" w:hAnsi="Verdana"/>
          <w:b/>
          <w:bCs/>
          <w:i w:val="0"/>
          <w:iCs w:val="0"/>
          <w:sz w:val="20"/>
          <w:szCs w:val="20"/>
        </w:rPr>
        <w:t>. Ejes de Transformación y Transversales Plan Nacional de Desarrollo 2022 - 2026</w:t>
      </w:r>
      <w:bookmarkEnd w:id="15"/>
    </w:p>
    <w:p w14:paraId="20AB2434" w14:textId="77777777" w:rsidR="00325EA9" w:rsidRDefault="00325EA9" w:rsidP="002145CB">
      <w:pPr>
        <w:ind w:right="49"/>
        <w:jc w:val="both"/>
        <w:rPr>
          <w:rFonts w:ascii="Verdana" w:hAnsi="Verdana"/>
          <w:b/>
          <w:bCs/>
          <w:sz w:val="20"/>
          <w:szCs w:val="20"/>
        </w:rPr>
      </w:pPr>
    </w:p>
    <w:p w14:paraId="5A02BCFF" w14:textId="378A4D76" w:rsidR="00325EA9" w:rsidRDefault="00325EA9" w:rsidP="002145CB">
      <w:pPr>
        <w:ind w:right="49"/>
        <w:jc w:val="both"/>
        <w:rPr>
          <w:rFonts w:ascii="Verdana" w:hAnsi="Verdana"/>
          <w:b/>
          <w:bCs/>
          <w:sz w:val="20"/>
          <w:szCs w:val="20"/>
        </w:rPr>
      </w:pPr>
      <w:r w:rsidRPr="00325EA9">
        <w:rPr>
          <w:noProof/>
        </w:rPr>
        <w:drawing>
          <wp:inline distT="0" distB="0" distL="0" distR="0" wp14:anchorId="4FCA82D4" wp14:editId="082FEE01">
            <wp:extent cx="5760720" cy="2112645"/>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112645"/>
                    </a:xfrm>
                    <a:prstGeom prst="rect">
                      <a:avLst/>
                    </a:prstGeom>
                  </pic:spPr>
                </pic:pic>
              </a:graphicData>
            </a:graphic>
          </wp:inline>
        </w:drawing>
      </w:r>
    </w:p>
    <w:p w14:paraId="4337AFA2" w14:textId="05A7257C" w:rsidR="00D17D2D" w:rsidRPr="00C04BEB" w:rsidRDefault="00D17D2D" w:rsidP="00D17D2D">
      <w:pPr>
        <w:ind w:right="49"/>
        <w:jc w:val="center"/>
        <w:rPr>
          <w:rFonts w:ascii="Verdana" w:hAnsi="Verdana"/>
          <w:b/>
          <w:bCs/>
          <w:sz w:val="18"/>
          <w:szCs w:val="18"/>
        </w:rPr>
      </w:pPr>
      <w:r w:rsidRPr="00C04BEB">
        <w:rPr>
          <w:rFonts w:ascii="Verdana" w:hAnsi="Verdana"/>
          <w:b/>
          <w:bCs/>
          <w:sz w:val="18"/>
          <w:szCs w:val="18"/>
        </w:rPr>
        <w:t xml:space="preserve">Fuente: </w:t>
      </w:r>
      <w:r w:rsidR="00BD3529" w:rsidRPr="00C04BEB">
        <w:rPr>
          <w:rFonts w:ascii="Verdana" w:hAnsi="Verdana"/>
          <w:sz w:val="18"/>
          <w:szCs w:val="18"/>
        </w:rPr>
        <w:t>Ley 2294 del 19 de mayo de 2023</w:t>
      </w:r>
      <w:r w:rsidR="00BD3529">
        <w:rPr>
          <w:rFonts w:ascii="Verdana" w:hAnsi="Verdana"/>
          <w:sz w:val="18"/>
          <w:szCs w:val="18"/>
        </w:rPr>
        <w:t xml:space="preserve"> “Por la cual se expide el </w:t>
      </w:r>
      <w:r w:rsidRPr="00C04BEB">
        <w:rPr>
          <w:rFonts w:ascii="Verdana" w:hAnsi="Verdana"/>
          <w:sz w:val="18"/>
          <w:szCs w:val="18"/>
        </w:rPr>
        <w:t xml:space="preserve">Plan Nacional de Desarrollo 2022 – 2026 </w:t>
      </w:r>
      <w:r w:rsidR="00BD3529">
        <w:rPr>
          <w:rFonts w:ascii="Verdana" w:hAnsi="Verdana"/>
          <w:sz w:val="18"/>
          <w:szCs w:val="18"/>
        </w:rPr>
        <w:t>“Colombia Potencia Mundial de la Vida”</w:t>
      </w:r>
    </w:p>
    <w:p w14:paraId="09F9F816" w14:textId="77777777" w:rsidR="00325EA9" w:rsidRDefault="00325EA9" w:rsidP="002145CB">
      <w:pPr>
        <w:ind w:right="49"/>
        <w:jc w:val="both"/>
        <w:rPr>
          <w:rFonts w:ascii="Verdana" w:hAnsi="Verdana"/>
          <w:b/>
          <w:bCs/>
          <w:sz w:val="20"/>
          <w:szCs w:val="20"/>
        </w:rPr>
      </w:pPr>
    </w:p>
    <w:p w14:paraId="4B9E49FA" w14:textId="603BA9AF" w:rsidR="00BD3529" w:rsidRPr="00BD3529" w:rsidRDefault="00BD3529" w:rsidP="00BD3529">
      <w:pPr>
        <w:jc w:val="both"/>
        <w:rPr>
          <w:rFonts w:ascii="Verdana" w:eastAsia="Trebuchet MS" w:hAnsi="Verdana" w:cs="Trebuchet MS"/>
          <w:sz w:val="20"/>
          <w:szCs w:val="20"/>
          <w:lang w:val="es-ES" w:eastAsia="en-US"/>
        </w:rPr>
      </w:pPr>
      <w:r w:rsidRPr="00BD3529">
        <w:rPr>
          <w:rFonts w:ascii="Verdana" w:eastAsia="Trebuchet MS" w:hAnsi="Verdana" w:cs="Trebuchet MS"/>
          <w:sz w:val="20"/>
          <w:szCs w:val="20"/>
          <w:lang w:val="es-ES" w:eastAsia="en-US"/>
        </w:rPr>
        <w:t>El derecho a la salud en el PND se menciona como un elemento clave en la actualización del Plan Decenal de Salud Pública, así mismo; el PND plantea metas relacionadas como disminuir la pobreza extrema de 12,2 % en 2021 a 9,6 % en 2026, eliminar el hambre en la primera infancia y reducir las inequidades en salud (DNP, 2023), y el ordenamiento del territorio alrededor del agua puede tener un impacto importante en la organización territorial en salud y en las normas de descentralización como la 715 del 2001 (Ministerio de Salud, 2011).   </w:t>
      </w:r>
    </w:p>
    <w:p w14:paraId="384C91F7" w14:textId="77777777" w:rsidR="00325EA9" w:rsidRDefault="00325EA9" w:rsidP="002145CB">
      <w:pPr>
        <w:ind w:right="49"/>
        <w:jc w:val="both"/>
        <w:rPr>
          <w:rFonts w:ascii="Verdana" w:hAnsi="Verdana"/>
          <w:b/>
          <w:bCs/>
          <w:sz w:val="20"/>
          <w:szCs w:val="20"/>
        </w:rPr>
      </w:pPr>
    </w:p>
    <w:p w14:paraId="6696BFA3" w14:textId="5826D5D5" w:rsidR="002145CB" w:rsidRDefault="00BD3529" w:rsidP="002145CB">
      <w:pPr>
        <w:ind w:right="49"/>
        <w:jc w:val="both"/>
        <w:rPr>
          <w:rFonts w:ascii="Verdana" w:eastAsia="Trebuchet MS" w:hAnsi="Verdana" w:cs="Trebuchet MS"/>
          <w:sz w:val="20"/>
          <w:szCs w:val="20"/>
          <w:lang w:val="es-ES" w:eastAsia="en-US"/>
        </w:rPr>
      </w:pPr>
      <w:r>
        <w:rPr>
          <w:rFonts w:ascii="Verdana" w:eastAsia="Trebuchet MS" w:hAnsi="Verdana" w:cs="Trebuchet MS"/>
          <w:sz w:val="20"/>
          <w:szCs w:val="20"/>
          <w:lang w:val="es-ES" w:eastAsia="en-US"/>
        </w:rPr>
        <w:t>En concordancia con lo anterior, l</w:t>
      </w:r>
      <w:r w:rsidR="00621E07" w:rsidRPr="00621E07">
        <w:rPr>
          <w:rFonts w:ascii="Verdana" w:eastAsia="Trebuchet MS" w:hAnsi="Verdana" w:cs="Trebuchet MS"/>
          <w:sz w:val="20"/>
          <w:szCs w:val="20"/>
          <w:lang w:val="es-ES" w:eastAsia="en-US"/>
        </w:rPr>
        <w:t xml:space="preserve">a gestión de la ADRES se </w:t>
      </w:r>
      <w:r w:rsidR="002145CB" w:rsidRPr="00621E07">
        <w:rPr>
          <w:rFonts w:ascii="Verdana" w:eastAsia="Trebuchet MS" w:hAnsi="Verdana" w:cs="Trebuchet MS"/>
          <w:sz w:val="20"/>
          <w:szCs w:val="20"/>
          <w:lang w:val="es-ES" w:eastAsia="en-US"/>
        </w:rPr>
        <w:t>relaci</w:t>
      </w:r>
      <w:r w:rsidR="00621E07" w:rsidRPr="00621E07">
        <w:rPr>
          <w:rFonts w:ascii="Verdana" w:eastAsia="Trebuchet MS" w:hAnsi="Verdana" w:cs="Trebuchet MS"/>
          <w:sz w:val="20"/>
          <w:szCs w:val="20"/>
          <w:lang w:val="es-ES" w:eastAsia="en-US"/>
        </w:rPr>
        <w:t>ona</w:t>
      </w:r>
      <w:r w:rsidR="002145CB" w:rsidRPr="00621E07">
        <w:rPr>
          <w:rFonts w:ascii="Verdana" w:eastAsia="Trebuchet MS" w:hAnsi="Verdana" w:cs="Trebuchet MS"/>
          <w:sz w:val="20"/>
          <w:szCs w:val="20"/>
          <w:lang w:val="es-ES" w:eastAsia="en-US"/>
        </w:rPr>
        <w:t xml:space="preserve"> directa</w:t>
      </w:r>
      <w:r w:rsidR="00621E07" w:rsidRPr="00621E07">
        <w:rPr>
          <w:rFonts w:ascii="Verdana" w:eastAsia="Trebuchet MS" w:hAnsi="Verdana" w:cs="Trebuchet MS"/>
          <w:sz w:val="20"/>
          <w:szCs w:val="20"/>
          <w:lang w:val="es-ES" w:eastAsia="en-US"/>
        </w:rPr>
        <w:t>mente co</w:t>
      </w:r>
      <w:r w:rsidR="002145CB" w:rsidRPr="00621E07">
        <w:rPr>
          <w:rFonts w:ascii="Verdana" w:eastAsia="Trebuchet MS" w:hAnsi="Verdana" w:cs="Trebuchet MS"/>
          <w:sz w:val="20"/>
          <w:szCs w:val="20"/>
          <w:lang w:val="es-ES" w:eastAsia="en-US"/>
        </w:rPr>
        <w:t xml:space="preserve">n el Eje de Transformación </w:t>
      </w:r>
      <w:r w:rsidR="002145CB" w:rsidRPr="00DD15EC">
        <w:rPr>
          <w:rFonts w:ascii="Verdana" w:eastAsia="Trebuchet MS" w:hAnsi="Verdana" w:cs="Trebuchet MS"/>
          <w:sz w:val="20"/>
          <w:szCs w:val="20"/>
          <w:lang w:val="es-ES" w:eastAsia="en-US"/>
        </w:rPr>
        <w:t>de Seguridad humana y justicia social,</w:t>
      </w:r>
      <w:r>
        <w:rPr>
          <w:rFonts w:ascii="Verdana" w:eastAsia="Trebuchet MS" w:hAnsi="Verdana" w:cs="Trebuchet MS"/>
          <w:sz w:val="20"/>
          <w:szCs w:val="20"/>
          <w:lang w:val="es-ES" w:eastAsia="en-US"/>
        </w:rPr>
        <w:t xml:space="preserve"> </w:t>
      </w:r>
      <w:r w:rsidRPr="00BD3529">
        <w:rPr>
          <w:rFonts w:ascii="Verdana" w:eastAsia="Trebuchet MS" w:hAnsi="Verdana" w:cs="Trebuchet MS"/>
          <w:sz w:val="20"/>
          <w:szCs w:val="20"/>
          <w:lang w:val="es-ES" w:eastAsia="en-US"/>
        </w:rPr>
        <w:t>se desarrollará a través de la implementación y cumplimiento de los siguientes requisitos aplicables</w:t>
      </w:r>
      <w:r w:rsidR="002145CB" w:rsidRPr="00DD15EC">
        <w:rPr>
          <w:rFonts w:ascii="Verdana" w:eastAsia="Trebuchet MS" w:hAnsi="Verdana" w:cs="Trebuchet MS"/>
          <w:sz w:val="20"/>
          <w:szCs w:val="20"/>
          <w:lang w:val="es-ES" w:eastAsia="en-US"/>
        </w:rPr>
        <w:t>:</w:t>
      </w:r>
    </w:p>
    <w:p w14:paraId="7555CD13" w14:textId="77777777" w:rsidR="00D17D2D" w:rsidRDefault="00D17D2D" w:rsidP="002145CB">
      <w:pPr>
        <w:ind w:right="49"/>
        <w:jc w:val="both"/>
        <w:rPr>
          <w:rFonts w:ascii="Verdana" w:eastAsia="Trebuchet MS" w:hAnsi="Verdana" w:cs="Trebuchet MS"/>
          <w:sz w:val="20"/>
          <w:szCs w:val="20"/>
          <w:lang w:val="es-ES" w:eastAsia="en-US"/>
        </w:rPr>
      </w:pPr>
    </w:p>
    <w:p w14:paraId="4042B6CB" w14:textId="318750E7" w:rsidR="002145CB" w:rsidRPr="00D17D2D" w:rsidRDefault="00D17D2D" w:rsidP="00D17D2D">
      <w:pPr>
        <w:pStyle w:val="Descripcin"/>
        <w:jc w:val="center"/>
        <w:rPr>
          <w:rFonts w:ascii="Verdana" w:hAnsi="Verdana"/>
          <w:b/>
          <w:bCs/>
          <w:i w:val="0"/>
          <w:iCs w:val="0"/>
          <w:sz w:val="20"/>
          <w:szCs w:val="20"/>
        </w:rPr>
      </w:pPr>
      <w:bookmarkStart w:id="16" w:name="_Toc147955699"/>
      <w:r w:rsidRPr="00D17D2D">
        <w:rPr>
          <w:rFonts w:ascii="Verdana" w:hAnsi="Verdana"/>
          <w:b/>
          <w:bCs/>
          <w:i w:val="0"/>
          <w:iCs w:val="0"/>
          <w:sz w:val="20"/>
          <w:szCs w:val="20"/>
        </w:rPr>
        <w:t xml:space="preserve">Tabla </w:t>
      </w:r>
      <w:r w:rsidRPr="00D17D2D">
        <w:rPr>
          <w:rFonts w:ascii="Verdana" w:hAnsi="Verdana"/>
          <w:b/>
          <w:bCs/>
          <w:i w:val="0"/>
          <w:iCs w:val="0"/>
          <w:sz w:val="20"/>
          <w:szCs w:val="20"/>
        </w:rPr>
        <w:fldChar w:fldCharType="begin"/>
      </w:r>
      <w:r w:rsidRPr="00D17D2D">
        <w:rPr>
          <w:rFonts w:ascii="Verdana" w:hAnsi="Verdana"/>
          <w:b/>
          <w:bCs/>
          <w:i w:val="0"/>
          <w:iCs w:val="0"/>
          <w:sz w:val="20"/>
          <w:szCs w:val="20"/>
        </w:rPr>
        <w:instrText xml:space="preserve"> SEQ Tabla \* ARABIC </w:instrText>
      </w:r>
      <w:r w:rsidRPr="00D17D2D">
        <w:rPr>
          <w:rFonts w:ascii="Verdana" w:hAnsi="Verdana"/>
          <w:b/>
          <w:bCs/>
          <w:i w:val="0"/>
          <w:iCs w:val="0"/>
          <w:sz w:val="20"/>
          <w:szCs w:val="20"/>
        </w:rPr>
        <w:fldChar w:fldCharType="separate"/>
      </w:r>
      <w:r w:rsidR="006B45A5">
        <w:rPr>
          <w:rFonts w:ascii="Verdana" w:hAnsi="Verdana"/>
          <w:b/>
          <w:bCs/>
          <w:i w:val="0"/>
          <w:iCs w:val="0"/>
          <w:noProof/>
          <w:sz w:val="20"/>
          <w:szCs w:val="20"/>
        </w:rPr>
        <w:t>1</w:t>
      </w:r>
      <w:r w:rsidRPr="00D17D2D">
        <w:rPr>
          <w:rFonts w:ascii="Verdana" w:hAnsi="Verdana"/>
          <w:b/>
          <w:bCs/>
          <w:i w:val="0"/>
          <w:iCs w:val="0"/>
          <w:sz w:val="20"/>
          <w:szCs w:val="20"/>
        </w:rPr>
        <w:fldChar w:fldCharType="end"/>
      </w:r>
      <w:r w:rsidRPr="00D17D2D">
        <w:rPr>
          <w:rFonts w:ascii="Verdana" w:hAnsi="Verdana"/>
          <w:b/>
          <w:bCs/>
          <w:i w:val="0"/>
          <w:iCs w:val="0"/>
          <w:sz w:val="20"/>
          <w:szCs w:val="20"/>
        </w:rPr>
        <w:t>. Articulado Plan Nacional de Desarrollo aplicable a la ADRES</w:t>
      </w:r>
      <w:bookmarkEnd w:id="16"/>
    </w:p>
    <w:tbl>
      <w:tblPr>
        <w:tblStyle w:val="TableNormal"/>
        <w:tblW w:w="9356" w:type="dxa"/>
        <w:jc w:val="center"/>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Look w:val="01E0" w:firstRow="1" w:lastRow="1" w:firstColumn="1" w:lastColumn="1" w:noHBand="0" w:noVBand="0"/>
      </w:tblPr>
      <w:tblGrid>
        <w:gridCol w:w="3261"/>
        <w:gridCol w:w="6095"/>
      </w:tblGrid>
      <w:tr w:rsidR="002145CB" w:rsidRPr="00E36502" w14:paraId="2E8CC058" w14:textId="77777777" w:rsidTr="00BE60E4">
        <w:trPr>
          <w:trHeight w:val="284"/>
          <w:tblHeader/>
          <w:jc w:val="center"/>
        </w:trPr>
        <w:tc>
          <w:tcPr>
            <w:tcW w:w="3261" w:type="dxa"/>
            <w:tcBorders>
              <w:top w:val="nil"/>
              <w:left w:val="nil"/>
            </w:tcBorders>
            <w:shd w:val="clear" w:color="auto" w:fill="E2E2E2"/>
            <w:vAlign w:val="center"/>
          </w:tcPr>
          <w:p w14:paraId="5A6B56C5" w14:textId="266D90F0" w:rsidR="002145CB" w:rsidRPr="007202CD" w:rsidRDefault="002145CB" w:rsidP="00831487">
            <w:pPr>
              <w:pStyle w:val="TableParagraph"/>
              <w:spacing w:before="290"/>
              <w:jc w:val="center"/>
              <w:rPr>
                <w:rFonts w:ascii="Verdana" w:eastAsiaTheme="minorHAnsi" w:hAnsi="Verdana" w:cs="Arial"/>
                <w:b/>
                <w:color w:val="2F5496" w:themeColor="accent1" w:themeShade="BF"/>
                <w:sz w:val="20"/>
                <w:szCs w:val="20"/>
                <w:lang w:val="es-ES" w:eastAsia="en-US"/>
              </w:rPr>
            </w:pPr>
            <w:r w:rsidRPr="007202CD">
              <w:rPr>
                <w:rFonts w:ascii="Verdana" w:eastAsiaTheme="minorHAnsi" w:hAnsi="Verdana" w:cs="Arial"/>
                <w:b/>
                <w:color w:val="2F5496" w:themeColor="accent1" w:themeShade="BF"/>
                <w:sz w:val="20"/>
                <w:szCs w:val="20"/>
                <w:lang w:val="es-ES" w:eastAsia="en-US"/>
              </w:rPr>
              <w:t>A</w:t>
            </w:r>
            <w:r w:rsidR="00196269" w:rsidRPr="007202CD">
              <w:rPr>
                <w:rFonts w:ascii="Verdana" w:eastAsiaTheme="minorHAnsi" w:hAnsi="Verdana" w:cs="Arial"/>
                <w:b/>
                <w:color w:val="2F5496" w:themeColor="accent1" w:themeShade="BF"/>
                <w:sz w:val="20"/>
                <w:szCs w:val="20"/>
                <w:lang w:val="es-ES" w:eastAsia="en-US"/>
              </w:rPr>
              <w:t>RTÍCULO</w:t>
            </w:r>
            <w:r w:rsidR="00BD3529">
              <w:rPr>
                <w:rFonts w:ascii="Verdana" w:eastAsiaTheme="minorHAnsi" w:hAnsi="Verdana" w:cs="Arial"/>
                <w:b/>
                <w:color w:val="2F5496" w:themeColor="accent1" w:themeShade="BF"/>
                <w:sz w:val="20"/>
                <w:szCs w:val="20"/>
                <w:lang w:val="es-ES" w:eastAsia="en-US"/>
              </w:rPr>
              <w:t xml:space="preserve"> APLICABLE</w:t>
            </w:r>
          </w:p>
        </w:tc>
        <w:tc>
          <w:tcPr>
            <w:tcW w:w="6095" w:type="dxa"/>
            <w:tcBorders>
              <w:top w:val="nil"/>
              <w:right w:val="nil"/>
            </w:tcBorders>
            <w:shd w:val="clear" w:color="auto" w:fill="EFEFEF"/>
            <w:vAlign w:val="center"/>
          </w:tcPr>
          <w:p w14:paraId="62ECB947" w14:textId="152B4C27" w:rsidR="002145CB" w:rsidRPr="007202CD" w:rsidRDefault="00BD3529" w:rsidP="00831487">
            <w:pPr>
              <w:pStyle w:val="TableParagraph"/>
              <w:spacing w:before="290"/>
              <w:ind w:left="46"/>
              <w:jc w:val="center"/>
              <w:rPr>
                <w:rFonts w:ascii="Verdana" w:eastAsiaTheme="minorHAnsi" w:hAnsi="Verdana" w:cs="Arial"/>
                <w:b/>
                <w:color w:val="2F5496" w:themeColor="accent1" w:themeShade="BF"/>
                <w:sz w:val="20"/>
                <w:szCs w:val="20"/>
                <w:lang w:val="es-ES" w:eastAsia="en-US"/>
              </w:rPr>
            </w:pPr>
            <w:r>
              <w:rPr>
                <w:rFonts w:ascii="Verdana" w:eastAsiaTheme="minorHAnsi" w:hAnsi="Verdana" w:cs="Arial"/>
                <w:b/>
                <w:color w:val="2F5496" w:themeColor="accent1" w:themeShade="BF"/>
                <w:sz w:val="20"/>
                <w:szCs w:val="20"/>
                <w:lang w:val="es-ES" w:eastAsia="en-US"/>
              </w:rPr>
              <w:t xml:space="preserve">DESCRIPCIÓN </w:t>
            </w:r>
          </w:p>
        </w:tc>
      </w:tr>
      <w:tr w:rsidR="002145CB" w:rsidRPr="00E36502" w14:paraId="598E9DDF" w14:textId="77777777" w:rsidTr="00BE60E4">
        <w:trPr>
          <w:trHeight w:val="345"/>
          <w:jc w:val="center"/>
        </w:trPr>
        <w:tc>
          <w:tcPr>
            <w:tcW w:w="3261" w:type="dxa"/>
            <w:tcBorders>
              <w:left w:val="nil"/>
            </w:tcBorders>
            <w:shd w:val="clear" w:color="auto" w:fill="E2E2E2"/>
          </w:tcPr>
          <w:p w14:paraId="68BBCADB" w14:textId="77777777" w:rsidR="002145CB" w:rsidRPr="00BE60E4" w:rsidRDefault="002145CB" w:rsidP="00831487">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Art. 150°. Giro Directo.</w:t>
            </w:r>
          </w:p>
        </w:tc>
        <w:tc>
          <w:tcPr>
            <w:tcW w:w="6095" w:type="dxa"/>
            <w:tcBorders>
              <w:right w:val="nil"/>
            </w:tcBorders>
            <w:shd w:val="clear" w:color="auto" w:fill="EFEFEF"/>
          </w:tcPr>
          <w:p w14:paraId="07621A10" w14:textId="77777777" w:rsidR="002145CB" w:rsidRPr="00E36502" w:rsidRDefault="002145CB" w:rsidP="00831487">
            <w:pPr>
              <w:pStyle w:val="TableParagraph"/>
              <w:spacing w:before="11"/>
              <w:jc w:val="both"/>
              <w:rPr>
                <w:rFonts w:ascii="Verdana" w:hAnsi="Verdana"/>
                <w:sz w:val="20"/>
                <w:szCs w:val="20"/>
                <w:lang w:val="es-CO"/>
              </w:rPr>
            </w:pPr>
            <w:r w:rsidRPr="00E36502">
              <w:rPr>
                <w:rFonts w:ascii="Verdana" w:hAnsi="Verdana"/>
                <w:sz w:val="20"/>
                <w:szCs w:val="20"/>
                <w:lang w:val="es-CO"/>
              </w:rPr>
              <w:t>La ADRES, realizará el giro directo de los recursos de las Unidades de Pago por Capitación - UPC de los regímenes contributivo y subsidiado.</w:t>
            </w:r>
          </w:p>
        </w:tc>
      </w:tr>
      <w:tr w:rsidR="002145CB" w:rsidRPr="00E36502" w14:paraId="01CF6FA0" w14:textId="77777777" w:rsidTr="00BE60E4">
        <w:trPr>
          <w:trHeight w:val="345"/>
          <w:jc w:val="center"/>
        </w:trPr>
        <w:tc>
          <w:tcPr>
            <w:tcW w:w="3261" w:type="dxa"/>
            <w:tcBorders>
              <w:left w:val="nil"/>
            </w:tcBorders>
            <w:shd w:val="clear" w:color="auto" w:fill="E2E2E2"/>
          </w:tcPr>
          <w:p w14:paraId="4F4B477B" w14:textId="4833D886" w:rsidR="002145CB" w:rsidRPr="00BE60E4" w:rsidRDefault="002145CB" w:rsidP="00831487">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Art 152°. Modifíquese el literal a) del artículo 73 de la Ley 1753 del 2015</w:t>
            </w:r>
          </w:p>
        </w:tc>
        <w:tc>
          <w:tcPr>
            <w:tcW w:w="6095" w:type="dxa"/>
            <w:tcBorders>
              <w:right w:val="nil"/>
            </w:tcBorders>
            <w:shd w:val="clear" w:color="auto" w:fill="EFEFEF"/>
          </w:tcPr>
          <w:p w14:paraId="160220DD" w14:textId="77777777" w:rsidR="002145CB" w:rsidRPr="00E36502" w:rsidRDefault="002145CB" w:rsidP="00831487">
            <w:pPr>
              <w:pStyle w:val="TableParagraph"/>
              <w:spacing w:before="172" w:line="290" w:lineRule="auto"/>
              <w:ind w:right="379"/>
              <w:jc w:val="both"/>
              <w:rPr>
                <w:rFonts w:ascii="Verdana" w:hAnsi="Verdana"/>
                <w:sz w:val="20"/>
                <w:szCs w:val="20"/>
                <w:lang w:val="es-CO"/>
              </w:rPr>
            </w:pPr>
            <w:r w:rsidRPr="00E36502">
              <w:rPr>
                <w:rFonts w:ascii="Verdana" w:hAnsi="Verdana"/>
                <w:sz w:val="20"/>
                <w:szCs w:val="20"/>
                <w:lang w:val="es-CO"/>
              </w:rPr>
              <w:t xml:space="preserve">ARTÍCULO 73. Procesos De Recobros, Reclamaciones y Reconocimiento y Giro de Recursos del Aseguramiento En Salud (18 meses). </w:t>
            </w:r>
          </w:p>
          <w:p w14:paraId="6AB37654" w14:textId="77777777" w:rsidR="002145CB" w:rsidRPr="00E36502" w:rsidRDefault="002145CB" w:rsidP="00831487">
            <w:pPr>
              <w:pStyle w:val="TableParagraph"/>
              <w:spacing w:before="11"/>
              <w:jc w:val="both"/>
              <w:rPr>
                <w:rFonts w:ascii="Verdana" w:hAnsi="Verdana"/>
                <w:sz w:val="20"/>
                <w:szCs w:val="20"/>
                <w:lang w:val="es-CO"/>
              </w:rPr>
            </w:pPr>
          </w:p>
        </w:tc>
      </w:tr>
      <w:tr w:rsidR="002145CB" w:rsidRPr="00E36502" w14:paraId="65CD0C68" w14:textId="77777777" w:rsidTr="00BE60E4">
        <w:trPr>
          <w:trHeight w:val="617"/>
          <w:jc w:val="center"/>
        </w:trPr>
        <w:tc>
          <w:tcPr>
            <w:tcW w:w="3261" w:type="dxa"/>
            <w:tcBorders>
              <w:left w:val="nil"/>
            </w:tcBorders>
            <w:shd w:val="clear" w:color="auto" w:fill="E2E2E2"/>
          </w:tcPr>
          <w:p w14:paraId="0DFA1150" w14:textId="65411FF9" w:rsidR="002145CB" w:rsidRPr="00BE60E4" w:rsidRDefault="002145CB" w:rsidP="00831487">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 xml:space="preserve">Art 153°. Saneamiento </w:t>
            </w:r>
            <w:r w:rsidR="00BD3529" w:rsidRPr="00BE60E4">
              <w:rPr>
                <w:rFonts w:ascii="Verdana" w:eastAsiaTheme="minorHAnsi" w:hAnsi="Verdana" w:cs="Arial"/>
                <w:b/>
                <w:color w:val="2F5496" w:themeColor="accent1" w:themeShade="BF"/>
                <w:sz w:val="20"/>
                <w:szCs w:val="20"/>
                <w:lang w:val="es-ES" w:eastAsia="en-US"/>
              </w:rPr>
              <w:t>d</w:t>
            </w:r>
            <w:r w:rsidRPr="00BE60E4">
              <w:rPr>
                <w:rFonts w:ascii="Verdana" w:eastAsiaTheme="minorHAnsi" w:hAnsi="Verdana" w:cs="Arial"/>
                <w:b/>
                <w:color w:val="2F5496" w:themeColor="accent1" w:themeShade="BF"/>
                <w:sz w:val="20"/>
                <w:szCs w:val="20"/>
                <w:lang w:val="es-ES" w:eastAsia="en-US"/>
              </w:rPr>
              <w:t xml:space="preserve">efinitivo </w:t>
            </w:r>
            <w:r w:rsidR="00BD3529" w:rsidRPr="00BE60E4">
              <w:rPr>
                <w:rFonts w:ascii="Verdana" w:eastAsiaTheme="minorHAnsi" w:hAnsi="Verdana" w:cs="Arial"/>
                <w:b/>
                <w:color w:val="2F5496" w:themeColor="accent1" w:themeShade="BF"/>
                <w:sz w:val="20"/>
                <w:szCs w:val="20"/>
                <w:lang w:val="es-ES" w:eastAsia="en-US"/>
              </w:rPr>
              <w:t>d</w:t>
            </w:r>
            <w:r w:rsidRPr="00BE60E4">
              <w:rPr>
                <w:rFonts w:ascii="Verdana" w:eastAsiaTheme="minorHAnsi" w:hAnsi="Verdana" w:cs="Arial"/>
                <w:b/>
                <w:color w:val="2F5496" w:themeColor="accent1" w:themeShade="BF"/>
                <w:sz w:val="20"/>
                <w:szCs w:val="20"/>
                <w:lang w:val="es-ES" w:eastAsia="en-US"/>
              </w:rPr>
              <w:t xml:space="preserve">e </w:t>
            </w:r>
            <w:r w:rsidR="00BD3529" w:rsidRPr="00BE60E4">
              <w:rPr>
                <w:rFonts w:ascii="Verdana" w:eastAsiaTheme="minorHAnsi" w:hAnsi="Verdana" w:cs="Arial"/>
                <w:b/>
                <w:color w:val="2F5496" w:themeColor="accent1" w:themeShade="BF"/>
                <w:sz w:val="20"/>
                <w:szCs w:val="20"/>
                <w:lang w:val="es-ES" w:eastAsia="en-US"/>
              </w:rPr>
              <w:t>l</w:t>
            </w:r>
            <w:r w:rsidRPr="00BE60E4">
              <w:rPr>
                <w:rFonts w:ascii="Verdana" w:eastAsiaTheme="minorHAnsi" w:hAnsi="Verdana" w:cs="Arial"/>
                <w:b/>
                <w:color w:val="2F5496" w:themeColor="accent1" w:themeShade="BF"/>
                <w:sz w:val="20"/>
                <w:szCs w:val="20"/>
                <w:lang w:val="es-ES" w:eastAsia="en-US"/>
              </w:rPr>
              <w:t xml:space="preserve">os </w:t>
            </w:r>
            <w:r w:rsidR="00BD3529" w:rsidRPr="00BE60E4">
              <w:rPr>
                <w:rFonts w:ascii="Verdana" w:eastAsiaTheme="minorHAnsi" w:hAnsi="Verdana" w:cs="Arial"/>
                <w:b/>
                <w:color w:val="2F5496" w:themeColor="accent1" w:themeShade="BF"/>
                <w:sz w:val="20"/>
                <w:szCs w:val="20"/>
                <w:lang w:val="es-ES" w:eastAsia="en-US"/>
              </w:rPr>
              <w:t>p</w:t>
            </w:r>
            <w:r w:rsidRPr="00BE60E4">
              <w:rPr>
                <w:rFonts w:ascii="Verdana" w:eastAsiaTheme="minorHAnsi" w:hAnsi="Verdana" w:cs="Arial"/>
                <w:b/>
                <w:color w:val="2F5496" w:themeColor="accent1" w:themeShade="BF"/>
                <w:sz w:val="20"/>
                <w:szCs w:val="20"/>
                <w:lang w:val="es-ES" w:eastAsia="en-US"/>
              </w:rPr>
              <w:t xml:space="preserve">asivos </w:t>
            </w:r>
            <w:r w:rsidR="00BD3529" w:rsidRPr="00BE60E4">
              <w:rPr>
                <w:rFonts w:ascii="Verdana" w:eastAsiaTheme="minorHAnsi" w:hAnsi="Verdana" w:cs="Arial"/>
                <w:b/>
                <w:color w:val="2F5496" w:themeColor="accent1" w:themeShade="BF"/>
                <w:sz w:val="20"/>
                <w:szCs w:val="20"/>
                <w:lang w:val="es-ES" w:eastAsia="en-US"/>
              </w:rPr>
              <w:t>d</w:t>
            </w:r>
            <w:r w:rsidRPr="00BE60E4">
              <w:rPr>
                <w:rFonts w:ascii="Verdana" w:eastAsiaTheme="minorHAnsi" w:hAnsi="Verdana" w:cs="Arial"/>
                <w:b/>
                <w:color w:val="2F5496" w:themeColor="accent1" w:themeShade="BF"/>
                <w:sz w:val="20"/>
                <w:szCs w:val="20"/>
                <w:lang w:val="es-ES" w:eastAsia="en-US"/>
              </w:rPr>
              <w:t xml:space="preserve">e </w:t>
            </w:r>
            <w:r w:rsidR="00BD3529" w:rsidRPr="00BE60E4">
              <w:rPr>
                <w:rFonts w:ascii="Verdana" w:eastAsiaTheme="minorHAnsi" w:hAnsi="Verdana" w:cs="Arial"/>
                <w:b/>
                <w:color w:val="2F5496" w:themeColor="accent1" w:themeShade="BF"/>
                <w:sz w:val="20"/>
                <w:szCs w:val="20"/>
                <w:lang w:val="es-ES" w:eastAsia="en-US"/>
              </w:rPr>
              <w:t>l</w:t>
            </w:r>
            <w:r w:rsidRPr="00BE60E4">
              <w:rPr>
                <w:rFonts w:ascii="Verdana" w:eastAsiaTheme="minorHAnsi" w:hAnsi="Verdana" w:cs="Arial"/>
                <w:b/>
                <w:color w:val="2F5496" w:themeColor="accent1" w:themeShade="BF"/>
                <w:sz w:val="20"/>
                <w:szCs w:val="20"/>
                <w:lang w:val="es-ES" w:eastAsia="en-US"/>
              </w:rPr>
              <w:t xml:space="preserve">a Nación </w:t>
            </w:r>
            <w:r w:rsidR="00BD3529" w:rsidRPr="00BE60E4">
              <w:rPr>
                <w:rFonts w:ascii="Verdana" w:eastAsiaTheme="minorHAnsi" w:hAnsi="Verdana" w:cs="Arial"/>
                <w:b/>
                <w:color w:val="2F5496" w:themeColor="accent1" w:themeShade="BF"/>
                <w:sz w:val="20"/>
                <w:szCs w:val="20"/>
                <w:lang w:val="es-ES" w:eastAsia="en-US"/>
              </w:rPr>
              <w:t>c</w:t>
            </w:r>
            <w:r w:rsidRPr="00BE60E4">
              <w:rPr>
                <w:rFonts w:ascii="Verdana" w:eastAsiaTheme="minorHAnsi" w:hAnsi="Verdana" w:cs="Arial"/>
                <w:b/>
                <w:color w:val="2F5496" w:themeColor="accent1" w:themeShade="BF"/>
                <w:sz w:val="20"/>
                <w:szCs w:val="20"/>
                <w:lang w:val="es-ES" w:eastAsia="en-US"/>
              </w:rPr>
              <w:t xml:space="preserve">on </w:t>
            </w:r>
            <w:r w:rsidR="00BD3529" w:rsidRPr="00BE60E4">
              <w:rPr>
                <w:rFonts w:ascii="Verdana" w:eastAsiaTheme="minorHAnsi" w:hAnsi="Verdana" w:cs="Arial"/>
                <w:b/>
                <w:color w:val="2F5496" w:themeColor="accent1" w:themeShade="BF"/>
                <w:sz w:val="20"/>
                <w:szCs w:val="20"/>
                <w:lang w:val="es-ES" w:eastAsia="en-US"/>
              </w:rPr>
              <w:t>e</w:t>
            </w:r>
            <w:r w:rsidRPr="00BE60E4">
              <w:rPr>
                <w:rFonts w:ascii="Verdana" w:eastAsiaTheme="minorHAnsi" w:hAnsi="Verdana" w:cs="Arial"/>
                <w:b/>
                <w:color w:val="2F5496" w:themeColor="accent1" w:themeShade="BF"/>
                <w:sz w:val="20"/>
                <w:szCs w:val="20"/>
                <w:lang w:val="es-ES" w:eastAsia="en-US"/>
              </w:rPr>
              <w:t xml:space="preserve">l </w:t>
            </w:r>
            <w:r w:rsidR="00BD3529" w:rsidRPr="00BE60E4">
              <w:rPr>
                <w:rFonts w:ascii="Verdana" w:eastAsiaTheme="minorHAnsi" w:hAnsi="Verdana" w:cs="Arial"/>
                <w:b/>
                <w:color w:val="2F5496" w:themeColor="accent1" w:themeShade="BF"/>
                <w:sz w:val="20"/>
                <w:szCs w:val="20"/>
                <w:lang w:val="es-ES" w:eastAsia="en-US"/>
              </w:rPr>
              <w:t>s</w:t>
            </w:r>
            <w:r w:rsidRPr="00BE60E4">
              <w:rPr>
                <w:rFonts w:ascii="Verdana" w:eastAsiaTheme="minorHAnsi" w:hAnsi="Verdana" w:cs="Arial"/>
                <w:b/>
                <w:color w:val="2F5496" w:themeColor="accent1" w:themeShade="BF"/>
                <w:sz w:val="20"/>
                <w:szCs w:val="20"/>
                <w:lang w:val="es-ES" w:eastAsia="en-US"/>
              </w:rPr>
              <w:t xml:space="preserve">ector </w:t>
            </w:r>
            <w:r w:rsidR="00BD3529" w:rsidRPr="00BE60E4">
              <w:rPr>
                <w:rFonts w:ascii="Verdana" w:eastAsiaTheme="minorHAnsi" w:hAnsi="Verdana" w:cs="Arial"/>
                <w:b/>
                <w:color w:val="2F5496" w:themeColor="accent1" w:themeShade="BF"/>
                <w:sz w:val="20"/>
                <w:szCs w:val="20"/>
                <w:lang w:val="es-ES" w:eastAsia="en-US"/>
              </w:rPr>
              <w:t>s</w:t>
            </w:r>
            <w:r w:rsidRPr="00BE60E4">
              <w:rPr>
                <w:rFonts w:ascii="Verdana" w:eastAsiaTheme="minorHAnsi" w:hAnsi="Verdana" w:cs="Arial"/>
                <w:b/>
                <w:color w:val="2F5496" w:themeColor="accent1" w:themeShade="BF"/>
                <w:sz w:val="20"/>
                <w:szCs w:val="20"/>
                <w:lang w:val="es-ES" w:eastAsia="en-US"/>
              </w:rPr>
              <w:t>alud.</w:t>
            </w:r>
          </w:p>
        </w:tc>
        <w:tc>
          <w:tcPr>
            <w:tcW w:w="6095" w:type="dxa"/>
            <w:tcBorders>
              <w:right w:val="nil"/>
            </w:tcBorders>
            <w:shd w:val="clear" w:color="auto" w:fill="EFEFEF"/>
          </w:tcPr>
          <w:p w14:paraId="74A65B54" w14:textId="442902ED" w:rsidR="002145CB" w:rsidRDefault="00BD3529" w:rsidP="00831487">
            <w:pPr>
              <w:pStyle w:val="TableParagraph"/>
              <w:spacing w:before="11"/>
              <w:jc w:val="both"/>
              <w:rPr>
                <w:rFonts w:ascii="Verdana" w:hAnsi="Verdana"/>
                <w:sz w:val="20"/>
                <w:szCs w:val="20"/>
                <w:lang w:val="es-CO"/>
              </w:rPr>
            </w:pPr>
            <w:r>
              <w:rPr>
                <w:rFonts w:ascii="Verdana" w:hAnsi="Verdana"/>
                <w:sz w:val="20"/>
                <w:szCs w:val="20"/>
                <w:lang w:val="es-CO"/>
              </w:rPr>
              <w:t>L</w:t>
            </w:r>
            <w:r w:rsidRPr="00BD3529">
              <w:rPr>
                <w:rFonts w:ascii="Verdana" w:hAnsi="Verdana"/>
                <w:sz w:val="20"/>
                <w:szCs w:val="20"/>
                <w:lang w:val="es-CO"/>
              </w:rPr>
              <w:t xml:space="preserve">ograr el saneamiento definitivo de las cuentas de servicios y tecnologías en salud no financiados </w:t>
            </w:r>
            <w:r w:rsidR="001F4CD4">
              <w:rPr>
                <w:rFonts w:ascii="Verdana" w:hAnsi="Verdana"/>
                <w:sz w:val="20"/>
                <w:szCs w:val="20"/>
                <w:lang w:val="es-CO"/>
              </w:rPr>
              <w:t>c</w:t>
            </w:r>
            <w:r w:rsidRPr="00BD3529">
              <w:rPr>
                <w:rFonts w:ascii="Verdana" w:hAnsi="Verdana"/>
                <w:sz w:val="20"/>
                <w:szCs w:val="20"/>
                <w:lang w:val="es-CO"/>
              </w:rPr>
              <w:t xml:space="preserve">on cargo o la </w:t>
            </w:r>
            <w:r w:rsidR="001F4CD4" w:rsidRPr="00BD3529">
              <w:rPr>
                <w:rFonts w:ascii="Verdana" w:hAnsi="Verdana"/>
                <w:sz w:val="20"/>
                <w:szCs w:val="20"/>
                <w:lang w:val="es-CO"/>
              </w:rPr>
              <w:t>UPC</w:t>
            </w:r>
            <w:r w:rsidR="001F4CD4">
              <w:rPr>
                <w:rFonts w:ascii="Verdana" w:hAnsi="Verdana"/>
                <w:sz w:val="20"/>
                <w:szCs w:val="20"/>
                <w:lang w:val="es-CO"/>
              </w:rPr>
              <w:t xml:space="preserve"> </w:t>
            </w:r>
            <w:r w:rsidR="001F4CD4" w:rsidRPr="00EF2AAA">
              <w:rPr>
                <w:rFonts w:ascii="Verdana" w:hAnsi="Verdana"/>
                <w:sz w:val="20"/>
                <w:szCs w:val="20"/>
                <w:lang w:val="es-CO"/>
              </w:rPr>
              <w:t xml:space="preserve">que para el 31 de diciembre de 2023 presenten resultado </w:t>
            </w:r>
            <w:r w:rsidR="001F4CD4" w:rsidRPr="001F4CD4">
              <w:rPr>
                <w:rFonts w:ascii="Verdana" w:hAnsi="Verdana"/>
                <w:sz w:val="20"/>
                <w:szCs w:val="20"/>
                <w:lang w:val="es-CO"/>
              </w:rPr>
              <w:t>definitivo de auditoría.</w:t>
            </w:r>
            <w:r w:rsidRPr="00BD3529">
              <w:rPr>
                <w:rFonts w:ascii="Verdana" w:hAnsi="Verdana"/>
                <w:sz w:val="20"/>
                <w:szCs w:val="20"/>
                <w:lang w:val="es-CO"/>
              </w:rPr>
              <w:t>, así como los pasivos en salud de la atención de la emergencia sanitaria ocasionada por el COVID-19</w:t>
            </w:r>
            <w:r>
              <w:rPr>
                <w:rFonts w:ascii="Verdana" w:hAnsi="Verdana"/>
                <w:sz w:val="20"/>
                <w:szCs w:val="20"/>
                <w:lang w:val="es-CO"/>
              </w:rPr>
              <w:t>.</w:t>
            </w:r>
          </w:p>
          <w:p w14:paraId="09093DAF" w14:textId="77777777" w:rsidR="001F4CD4" w:rsidRDefault="001F4CD4" w:rsidP="00831487">
            <w:pPr>
              <w:pStyle w:val="TableParagraph"/>
              <w:spacing w:before="11"/>
              <w:jc w:val="both"/>
              <w:rPr>
                <w:rFonts w:ascii="Verdana" w:hAnsi="Verdana"/>
                <w:sz w:val="20"/>
                <w:szCs w:val="20"/>
                <w:lang w:val="es-CO"/>
              </w:rPr>
            </w:pPr>
          </w:p>
          <w:p w14:paraId="4D76E8C8" w14:textId="4A080CC2" w:rsidR="001F4CD4" w:rsidRPr="00E36502" w:rsidRDefault="001F4CD4" w:rsidP="00831487">
            <w:pPr>
              <w:pStyle w:val="TableParagraph"/>
              <w:spacing w:before="11"/>
              <w:jc w:val="both"/>
              <w:rPr>
                <w:rFonts w:ascii="Verdana" w:hAnsi="Verdana"/>
                <w:sz w:val="20"/>
                <w:szCs w:val="20"/>
                <w:lang w:val="es-CO"/>
              </w:rPr>
            </w:pPr>
            <w:r w:rsidRPr="001F4CD4">
              <w:rPr>
                <w:rFonts w:ascii="Verdana" w:hAnsi="Verdana"/>
                <w:sz w:val="20"/>
                <w:szCs w:val="20"/>
                <w:lang w:val="es-CO"/>
              </w:rPr>
              <w:t>Estas cuentas serán reconocidas como deuda</w:t>
            </w:r>
            <w:r w:rsidR="00EF2AAA">
              <w:rPr>
                <w:rFonts w:ascii="Verdana" w:hAnsi="Verdana"/>
                <w:sz w:val="20"/>
                <w:szCs w:val="20"/>
                <w:lang w:val="es-CO"/>
              </w:rPr>
              <w:t xml:space="preserve"> </w:t>
            </w:r>
            <w:r w:rsidRPr="001F4CD4">
              <w:rPr>
                <w:rFonts w:ascii="Verdana" w:hAnsi="Verdana"/>
                <w:sz w:val="20"/>
                <w:szCs w:val="20"/>
                <w:lang w:val="es-CO"/>
              </w:rPr>
              <w:t>pública y podrán ser pagadas con cargo al servicio de deuda pública del Presupuesto General de la Nación.</w:t>
            </w:r>
          </w:p>
        </w:tc>
      </w:tr>
      <w:tr w:rsidR="002145CB" w:rsidRPr="00E36502" w14:paraId="5BB1E002" w14:textId="77777777" w:rsidTr="00BE60E4">
        <w:trPr>
          <w:trHeight w:val="882"/>
          <w:jc w:val="center"/>
        </w:trPr>
        <w:tc>
          <w:tcPr>
            <w:tcW w:w="3261" w:type="dxa"/>
            <w:tcBorders>
              <w:left w:val="nil"/>
            </w:tcBorders>
            <w:shd w:val="clear" w:color="auto" w:fill="E2E2E2"/>
          </w:tcPr>
          <w:p w14:paraId="0661E420" w14:textId="77777777" w:rsidR="002145CB" w:rsidRPr="00BE60E4" w:rsidRDefault="002145CB" w:rsidP="00831487">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Art 154°. Cofinanciación de la atención en salud de la Población Migrante.</w:t>
            </w:r>
          </w:p>
        </w:tc>
        <w:tc>
          <w:tcPr>
            <w:tcW w:w="6095" w:type="dxa"/>
            <w:tcBorders>
              <w:right w:val="nil"/>
            </w:tcBorders>
            <w:shd w:val="clear" w:color="auto" w:fill="EFEFEF"/>
          </w:tcPr>
          <w:p w14:paraId="74795A24" w14:textId="27182CFF" w:rsidR="002145CB" w:rsidRPr="00E36502" w:rsidRDefault="002145CB" w:rsidP="00831487">
            <w:pPr>
              <w:pStyle w:val="TableParagraph"/>
              <w:spacing w:before="11"/>
              <w:jc w:val="both"/>
              <w:rPr>
                <w:rFonts w:ascii="Verdana" w:hAnsi="Verdana"/>
                <w:sz w:val="20"/>
                <w:szCs w:val="20"/>
                <w:lang w:val="es-CO"/>
              </w:rPr>
            </w:pPr>
            <w:r w:rsidRPr="00E36502">
              <w:rPr>
                <w:rFonts w:ascii="Verdana" w:hAnsi="Verdana"/>
                <w:sz w:val="20"/>
                <w:szCs w:val="20"/>
                <w:lang w:val="es-CO"/>
              </w:rPr>
              <w:t>Los recursos se incorporarán en el presupuesto de la ADRES</w:t>
            </w:r>
            <w:r w:rsidR="00BD3529">
              <w:rPr>
                <w:rFonts w:ascii="Verdana" w:hAnsi="Verdana"/>
                <w:sz w:val="20"/>
                <w:szCs w:val="20"/>
                <w:lang w:val="es-CO"/>
              </w:rPr>
              <w:t xml:space="preserve"> </w:t>
            </w:r>
            <w:r w:rsidRPr="00E36502">
              <w:rPr>
                <w:rFonts w:ascii="Verdana" w:hAnsi="Verdana"/>
                <w:sz w:val="20"/>
                <w:szCs w:val="20"/>
                <w:lang w:val="es-CO"/>
              </w:rPr>
              <w:t>de la siguiente vigencia</w:t>
            </w:r>
            <w:r w:rsidR="00BD3529">
              <w:rPr>
                <w:rFonts w:ascii="Verdana" w:hAnsi="Verdana"/>
                <w:sz w:val="20"/>
                <w:szCs w:val="20"/>
                <w:lang w:val="es-CO"/>
              </w:rPr>
              <w:t xml:space="preserve"> para la atención en salud de la población migrante no afiliada</w:t>
            </w:r>
            <w:r w:rsidRPr="00E36502">
              <w:rPr>
                <w:rFonts w:ascii="Verdana" w:hAnsi="Verdana"/>
                <w:sz w:val="20"/>
                <w:szCs w:val="20"/>
                <w:lang w:val="es-CO"/>
              </w:rPr>
              <w:t>.</w:t>
            </w:r>
          </w:p>
          <w:p w14:paraId="6E8411F5" w14:textId="77777777" w:rsidR="002145CB" w:rsidRPr="00E36502" w:rsidRDefault="002145CB" w:rsidP="00831487">
            <w:pPr>
              <w:pStyle w:val="TableParagraph"/>
              <w:spacing w:before="11"/>
              <w:jc w:val="both"/>
              <w:rPr>
                <w:rFonts w:ascii="Verdana" w:hAnsi="Verdana"/>
                <w:sz w:val="20"/>
                <w:szCs w:val="20"/>
                <w:lang w:val="es-CO"/>
              </w:rPr>
            </w:pPr>
          </w:p>
        </w:tc>
      </w:tr>
      <w:tr w:rsidR="002145CB" w:rsidRPr="00E36502" w14:paraId="25EB5AAE" w14:textId="77777777" w:rsidTr="00BE60E4">
        <w:trPr>
          <w:trHeight w:val="345"/>
          <w:jc w:val="center"/>
        </w:trPr>
        <w:tc>
          <w:tcPr>
            <w:tcW w:w="3261" w:type="dxa"/>
            <w:tcBorders>
              <w:left w:val="nil"/>
            </w:tcBorders>
            <w:shd w:val="clear" w:color="auto" w:fill="E2E2E2"/>
          </w:tcPr>
          <w:p w14:paraId="51EB9E3E" w14:textId="77777777" w:rsidR="002145CB" w:rsidRPr="00BE60E4" w:rsidRDefault="002145CB" w:rsidP="00831487">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Art 155°. Modifíquese el artículo 3º de la Ley 1797 de 2016, el cual quedará así: ARTÍCULO 3º. Destinación</w:t>
            </w:r>
          </w:p>
        </w:tc>
        <w:tc>
          <w:tcPr>
            <w:tcW w:w="6095" w:type="dxa"/>
            <w:tcBorders>
              <w:right w:val="nil"/>
            </w:tcBorders>
            <w:shd w:val="clear" w:color="auto" w:fill="EFEFEF"/>
          </w:tcPr>
          <w:p w14:paraId="5722917B" w14:textId="77777777" w:rsidR="002145CB" w:rsidRPr="00E36502" w:rsidRDefault="002145CB" w:rsidP="00831487">
            <w:pPr>
              <w:pStyle w:val="TableParagraph"/>
              <w:spacing w:before="11"/>
              <w:jc w:val="both"/>
              <w:rPr>
                <w:rFonts w:ascii="Verdana" w:hAnsi="Verdana"/>
                <w:sz w:val="20"/>
                <w:szCs w:val="20"/>
                <w:lang w:val="es-CO"/>
              </w:rPr>
            </w:pPr>
            <w:r w:rsidRPr="00E36502">
              <w:rPr>
                <w:rFonts w:ascii="Verdana" w:hAnsi="Verdana"/>
                <w:sz w:val="20"/>
                <w:szCs w:val="20"/>
                <w:lang w:val="es-CO"/>
              </w:rPr>
              <w:t xml:space="preserve">ARTÍCULO 3º. Destinación resultante del proceso de saneamiento de aportes patronales financiados con recursos del situado fiscal y del Sistema General de Participaciones. </w:t>
            </w:r>
          </w:p>
          <w:p w14:paraId="6433F72B" w14:textId="77777777" w:rsidR="002145CB" w:rsidRPr="00E36502" w:rsidRDefault="002145CB" w:rsidP="00831487">
            <w:pPr>
              <w:pStyle w:val="TableParagraph"/>
              <w:spacing w:before="11"/>
              <w:jc w:val="both"/>
              <w:rPr>
                <w:rFonts w:ascii="Verdana" w:hAnsi="Verdana"/>
                <w:sz w:val="20"/>
                <w:szCs w:val="20"/>
                <w:lang w:val="es-CO"/>
              </w:rPr>
            </w:pPr>
          </w:p>
          <w:p w14:paraId="6DBDA27E" w14:textId="77777777" w:rsidR="002145CB" w:rsidRPr="001F4CD4" w:rsidRDefault="002145CB" w:rsidP="00831487">
            <w:pPr>
              <w:pStyle w:val="TableParagraph"/>
              <w:spacing w:before="11"/>
              <w:jc w:val="both"/>
              <w:rPr>
                <w:rFonts w:ascii="Verdana" w:hAnsi="Verdana"/>
                <w:sz w:val="20"/>
                <w:szCs w:val="20"/>
                <w:lang w:val="es-CO"/>
              </w:rPr>
            </w:pPr>
            <w:r w:rsidRPr="00E36502">
              <w:rPr>
                <w:rFonts w:ascii="Verdana" w:hAnsi="Verdana"/>
                <w:sz w:val="20"/>
                <w:szCs w:val="20"/>
                <w:lang w:val="es-CO"/>
              </w:rPr>
              <w:t>Los recursos excedentes que no fueron saneados, y que se encuentren en poder de las -EPS-, EOC, -ARL-, - AFC- serán girados a la ADRES; estos recursos, junto con los que por este concepto tenga la ADRES, serán distribuidos entre los departamentos y distritos, conforme lineamientos MSPS</w:t>
            </w:r>
            <w:r w:rsidR="001F4CD4">
              <w:rPr>
                <w:rFonts w:ascii="Verdana" w:hAnsi="Verdana"/>
                <w:sz w:val="20"/>
                <w:szCs w:val="20"/>
                <w:lang w:val="es-CO"/>
              </w:rPr>
              <w:t xml:space="preserve"> y se </w:t>
            </w:r>
            <w:r w:rsidR="001F4CD4" w:rsidRPr="001F4CD4">
              <w:rPr>
                <w:rFonts w:ascii="Verdana" w:hAnsi="Verdana"/>
                <w:sz w:val="20"/>
                <w:szCs w:val="20"/>
                <w:lang w:val="es-CO"/>
              </w:rPr>
              <w:t xml:space="preserve">se destinarán si las entidades territoriales lo consideran pertinente al pago de la deuda acumulada al cierre de la vigencia 2022 por conceptos de servicios y tecnologías en </w:t>
            </w:r>
            <w:r w:rsidR="001F4CD4" w:rsidRPr="001F4CD4">
              <w:rPr>
                <w:rFonts w:ascii="Verdana" w:hAnsi="Verdana"/>
                <w:sz w:val="20"/>
                <w:szCs w:val="20"/>
                <w:lang w:val="es-CO"/>
              </w:rPr>
              <w:lastRenderedPageBreak/>
              <w:t>salud prestados a la población migrante no afiliada y/o a la población pobre en lo no cubierto con subsidios a la demanda.</w:t>
            </w:r>
          </w:p>
          <w:p w14:paraId="38E7645A" w14:textId="77777777" w:rsidR="001F4CD4" w:rsidRDefault="001F4CD4" w:rsidP="00831487">
            <w:pPr>
              <w:pStyle w:val="TableParagraph"/>
              <w:spacing w:before="11"/>
              <w:jc w:val="both"/>
              <w:rPr>
                <w:rFonts w:ascii="Verdana" w:hAnsi="Verdana"/>
                <w:sz w:val="20"/>
                <w:szCs w:val="20"/>
                <w:lang w:val="es-CO"/>
              </w:rPr>
            </w:pPr>
          </w:p>
          <w:p w14:paraId="389E2482" w14:textId="1ED65A70" w:rsidR="001F4CD4" w:rsidRPr="00E36502" w:rsidRDefault="001F4CD4" w:rsidP="00831487">
            <w:pPr>
              <w:pStyle w:val="TableParagraph"/>
              <w:spacing w:before="11"/>
              <w:jc w:val="both"/>
              <w:rPr>
                <w:rFonts w:ascii="Verdana" w:hAnsi="Verdana"/>
                <w:sz w:val="20"/>
                <w:szCs w:val="20"/>
                <w:lang w:val="es-CO"/>
              </w:rPr>
            </w:pPr>
            <w:r w:rsidRPr="001F4CD4">
              <w:rPr>
                <w:rFonts w:ascii="Verdana" w:hAnsi="Verdana"/>
                <w:sz w:val="20"/>
                <w:szCs w:val="20"/>
                <w:lang w:val="es-CO"/>
              </w:rPr>
              <w:t>Los recursos excedentes que fueron saneados y que se encuentren en poder de las Empresas Sociales del Estado o de la Entidad Territorial, serán ejecutados por éstas para el pago de los mismos conceptos mencionados en el párrafo anterior.</w:t>
            </w:r>
          </w:p>
        </w:tc>
      </w:tr>
      <w:tr w:rsidR="002145CB" w:rsidRPr="00E36502" w14:paraId="69A26A00" w14:textId="77777777" w:rsidTr="00BE60E4">
        <w:trPr>
          <w:trHeight w:val="345"/>
          <w:jc w:val="center"/>
        </w:trPr>
        <w:tc>
          <w:tcPr>
            <w:tcW w:w="3261" w:type="dxa"/>
            <w:tcBorders>
              <w:left w:val="nil"/>
            </w:tcBorders>
            <w:shd w:val="clear" w:color="auto" w:fill="E2E2E2"/>
          </w:tcPr>
          <w:p w14:paraId="51029BAD" w14:textId="14277AA2" w:rsidR="002145CB" w:rsidRPr="00BE60E4" w:rsidRDefault="002145CB" w:rsidP="00831487">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lastRenderedPageBreak/>
              <w:t xml:space="preserve">Art 156°. Condonación o </w:t>
            </w:r>
            <w:r w:rsidR="009E588B" w:rsidRPr="00BE60E4">
              <w:rPr>
                <w:rFonts w:ascii="Verdana" w:eastAsiaTheme="minorHAnsi" w:hAnsi="Verdana" w:cs="Arial"/>
                <w:b/>
                <w:color w:val="2F5496" w:themeColor="accent1" w:themeShade="BF"/>
                <w:sz w:val="20"/>
                <w:szCs w:val="20"/>
                <w:lang w:val="es-ES" w:eastAsia="en-US"/>
              </w:rPr>
              <w:t>r</w:t>
            </w:r>
            <w:r w:rsidRPr="00BE60E4">
              <w:rPr>
                <w:rFonts w:ascii="Verdana" w:eastAsiaTheme="minorHAnsi" w:hAnsi="Verdana" w:cs="Arial"/>
                <w:b/>
                <w:color w:val="2F5496" w:themeColor="accent1" w:themeShade="BF"/>
                <w:sz w:val="20"/>
                <w:szCs w:val="20"/>
                <w:lang w:val="es-ES" w:eastAsia="en-US"/>
              </w:rPr>
              <w:t xml:space="preserve">estitución </w:t>
            </w:r>
            <w:r w:rsidR="009E588B" w:rsidRPr="00BE60E4">
              <w:rPr>
                <w:rFonts w:ascii="Verdana" w:eastAsiaTheme="minorHAnsi" w:hAnsi="Verdana" w:cs="Arial"/>
                <w:b/>
                <w:color w:val="2F5496" w:themeColor="accent1" w:themeShade="BF"/>
                <w:sz w:val="20"/>
                <w:szCs w:val="20"/>
                <w:lang w:val="es-ES" w:eastAsia="en-US"/>
              </w:rPr>
              <w:t>d</w:t>
            </w:r>
            <w:r w:rsidRPr="00BE60E4">
              <w:rPr>
                <w:rFonts w:ascii="Verdana" w:eastAsiaTheme="minorHAnsi" w:hAnsi="Verdana" w:cs="Arial"/>
                <w:b/>
                <w:color w:val="2F5496" w:themeColor="accent1" w:themeShade="BF"/>
                <w:sz w:val="20"/>
                <w:szCs w:val="20"/>
                <w:lang w:val="es-ES" w:eastAsia="en-US"/>
              </w:rPr>
              <w:t xml:space="preserve">e </w:t>
            </w:r>
            <w:r w:rsidR="009E588B" w:rsidRPr="00BE60E4">
              <w:rPr>
                <w:rFonts w:ascii="Verdana" w:eastAsiaTheme="minorHAnsi" w:hAnsi="Verdana" w:cs="Arial"/>
                <w:b/>
                <w:color w:val="2F5496" w:themeColor="accent1" w:themeShade="BF"/>
                <w:sz w:val="20"/>
                <w:szCs w:val="20"/>
                <w:lang w:val="es-ES" w:eastAsia="en-US"/>
              </w:rPr>
              <w:t>l</w:t>
            </w:r>
            <w:r w:rsidRPr="00BE60E4">
              <w:rPr>
                <w:rFonts w:ascii="Verdana" w:eastAsiaTheme="minorHAnsi" w:hAnsi="Verdana" w:cs="Arial"/>
                <w:b/>
                <w:color w:val="2F5496" w:themeColor="accent1" w:themeShade="BF"/>
                <w:sz w:val="20"/>
                <w:szCs w:val="20"/>
                <w:lang w:val="es-ES" w:eastAsia="en-US"/>
              </w:rPr>
              <w:t xml:space="preserve">os </w:t>
            </w:r>
            <w:r w:rsidR="009E588B" w:rsidRPr="00BE60E4">
              <w:rPr>
                <w:rFonts w:ascii="Verdana" w:eastAsiaTheme="minorHAnsi" w:hAnsi="Verdana" w:cs="Arial"/>
                <w:b/>
                <w:color w:val="2F5496" w:themeColor="accent1" w:themeShade="BF"/>
                <w:sz w:val="20"/>
                <w:szCs w:val="20"/>
                <w:lang w:val="es-ES" w:eastAsia="en-US"/>
              </w:rPr>
              <w:t>r</w:t>
            </w:r>
            <w:r w:rsidRPr="00BE60E4">
              <w:rPr>
                <w:rFonts w:ascii="Verdana" w:eastAsiaTheme="minorHAnsi" w:hAnsi="Verdana" w:cs="Arial"/>
                <w:b/>
                <w:color w:val="2F5496" w:themeColor="accent1" w:themeShade="BF"/>
                <w:sz w:val="20"/>
                <w:szCs w:val="20"/>
                <w:lang w:val="es-ES" w:eastAsia="en-US"/>
              </w:rPr>
              <w:t xml:space="preserve">ecursos </w:t>
            </w:r>
            <w:r w:rsidR="009E588B" w:rsidRPr="00BE60E4">
              <w:rPr>
                <w:rFonts w:ascii="Verdana" w:eastAsiaTheme="minorHAnsi" w:hAnsi="Verdana" w:cs="Arial"/>
                <w:b/>
                <w:color w:val="2F5496" w:themeColor="accent1" w:themeShade="BF"/>
                <w:sz w:val="20"/>
                <w:szCs w:val="20"/>
                <w:lang w:val="es-ES" w:eastAsia="en-US"/>
              </w:rPr>
              <w:t>d</w:t>
            </w:r>
            <w:r w:rsidRPr="00BE60E4">
              <w:rPr>
                <w:rFonts w:ascii="Verdana" w:eastAsiaTheme="minorHAnsi" w:hAnsi="Verdana" w:cs="Arial"/>
                <w:b/>
                <w:color w:val="2F5496" w:themeColor="accent1" w:themeShade="BF"/>
                <w:sz w:val="20"/>
                <w:szCs w:val="20"/>
                <w:lang w:val="es-ES" w:eastAsia="en-US"/>
              </w:rPr>
              <w:t xml:space="preserve">e </w:t>
            </w:r>
            <w:r w:rsidR="009E588B" w:rsidRPr="00BE60E4">
              <w:rPr>
                <w:rFonts w:ascii="Verdana" w:eastAsiaTheme="minorHAnsi" w:hAnsi="Verdana" w:cs="Arial"/>
                <w:b/>
                <w:color w:val="2F5496" w:themeColor="accent1" w:themeShade="BF"/>
                <w:sz w:val="20"/>
                <w:szCs w:val="20"/>
                <w:lang w:val="es-ES" w:eastAsia="en-US"/>
              </w:rPr>
              <w:t>q</w:t>
            </w:r>
            <w:r w:rsidRPr="00BE60E4">
              <w:rPr>
                <w:rFonts w:ascii="Verdana" w:eastAsiaTheme="minorHAnsi" w:hAnsi="Verdana" w:cs="Arial"/>
                <w:b/>
                <w:color w:val="2F5496" w:themeColor="accent1" w:themeShade="BF"/>
                <w:sz w:val="20"/>
                <w:szCs w:val="20"/>
                <w:lang w:val="es-ES" w:eastAsia="en-US"/>
              </w:rPr>
              <w:t xml:space="preserve">ue </w:t>
            </w:r>
            <w:r w:rsidR="009E588B" w:rsidRPr="00BE60E4">
              <w:rPr>
                <w:rFonts w:ascii="Verdana" w:eastAsiaTheme="minorHAnsi" w:hAnsi="Verdana" w:cs="Arial"/>
                <w:b/>
                <w:color w:val="2F5496" w:themeColor="accent1" w:themeShade="BF"/>
                <w:sz w:val="20"/>
                <w:szCs w:val="20"/>
                <w:lang w:val="es-ES" w:eastAsia="en-US"/>
              </w:rPr>
              <w:t>t</w:t>
            </w:r>
            <w:r w:rsidRPr="00BE60E4">
              <w:rPr>
                <w:rFonts w:ascii="Verdana" w:eastAsiaTheme="minorHAnsi" w:hAnsi="Verdana" w:cs="Arial"/>
                <w:b/>
                <w:color w:val="2F5496" w:themeColor="accent1" w:themeShade="BF"/>
                <w:sz w:val="20"/>
                <w:szCs w:val="20"/>
                <w:lang w:val="es-ES" w:eastAsia="en-US"/>
              </w:rPr>
              <w:t xml:space="preserve">rata </w:t>
            </w:r>
            <w:r w:rsidR="009E588B" w:rsidRPr="00BE60E4">
              <w:rPr>
                <w:rFonts w:ascii="Verdana" w:eastAsiaTheme="minorHAnsi" w:hAnsi="Verdana" w:cs="Arial"/>
                <w:b/>
                <w:color w:val="2F5496" w:themeColor="accent1" w:themeShade="BF"/>
                <w:sz w:val="20"/>
                <w:szCs w:val="20"/>
                <w:lang w:val="es-ES" w:eastAsia="en-US"/>
              </w:rPr>
              <w:t>e</w:t>
            </w:r>
            <w:r w:rsidRPr="00BE60E4">
              <w:rPr>
                <w:rFonts w:ascii="Verdana" w:eastAsiaTheme="minorHAnsi" w:hAnsi="Verdana" w:cs="Arial"/>
                <w:b/>
                <w:color w:val="2F5496" w:themeColor="accent1" w:themeShade="BF"/>
                <w:sz w:val="20"/>
                <w:szCs w:val="20"/>
                <w:lang w:val="es-ES" w:eastAsia="en-US"/>
              </w:rPr>
              <w:t xml:space="preserve">l </w:t>
            </w:r>
            <w:r w:rsidR="009E588B" w:rsidRPr="00BE60E4">
              <w:rPr>
                <w:rFonts w:ascii="Verdana" w:eastAsiaTheme="minorHAnsi" w:hAnsi="Verdana" w:cs="Arial"/>
                <w:b/>
                <w:color w:val="2F5496" w:themeColor="accent1" w:themeShade="BF"/>
                <w:sz w:val="20"/>
                <w:szCs w:val="20"/>
                <w:lang w:val="es-ES" w:eastAsia="en-US"/>
              </w:rPr>
              <w:t>a</w:t>
            </w:r>
            <w:r w:rsidRPr="00BE60E4">
              <w:rPr>
                <w:rFonts w:ascii="Verdana" w:eastAsiaTheme="minorHAnsi" w:hAnsi="Verdana" w:cs="Arial"/>
                <w:b/>
                <w:color w:val="2F5496" w:themeColor="accent1" w:themeShade="BF"/>
                <w:sz w:val="20"/>
                <w:szCs w:val="20"/>
                <w:lang w:val="es-ES" w:eastAsia="en-US"/>
              </w:rPr>
              <w:t xml:space="preserve">rtículo 5 </w:t>
            </w:r>
            <w:r w:rsidR="009E588B" w:rsidRPr="00BE60E4">
              <w:rPr>
                <w:rFonts w:ascii="Verdana" w:eastAsiaTheme="minorHAnsi" w:hAnsi="Verdana" w:cs="Arial"/>
                <w:b/>
                <w:color w:val="2F5496" w:themeColor="accent1" w:themeShade="BF"/>
                <w:sz w:val="20"/>
                <w:szCs w:val="20"/>
                <w:lang w:val="es-ES" w:eastAsia="en-US"/>
              </w:rPr>
              <w:t>d</w:t>
            </w:r>
            <w:r w:rsidRPr="00BE60E4">
              <w:rPr>
                <w:rFonts w:ascii="Verdana" w:eastAsiaTheme="minorHAnsi" w:hAnsi="Verdana" w:cs="Arial"/>
                <w:b/>
                <w:color w:val="2F5496" w:themeColor="accent1" w:themeShade="BF"/>
                <w:sz w:val="20"/>
                <w:szCs w:val="20"/>
                <w:lang w:val="es-ES" w:eastAsia="en-US"/>
              </w:rPr>
              <w:t xml:space="preserve">e </w:t>
            </w:r>
            <w:r w:rsidR="009E588B" w:rsidRPr="00BE60E4">
              <w:rPr>
                <w:rFonts w:ascii="Verdana" w:eastAsiaTheme="minorHAnsi" w:hAnsi="Verdana" w:cs="Arial"/>
                <w:b/>
                <w:color w:val="2F5496" w:themeColor="accent1" w:themeShade="BF"/>
                <w:sz w:val="20"/>
                <w:szCs w:val="20"/>
                <w:lang w:val="es-ES" w:eastAsia="en-US"/>
              </w:rPr>
              <w:t>l</w:t>
            </w:r>
            <w:r w:rsidRPr="00BE60E4">
              <w:rPr>
                <w:rFonts w:ascii="Verdana" w:eastAsiaTheme="minorHAnsi" w:hAnsi="Verdana" w:cs="Arial"/>
                <w:b/>
                <w:color w:val="2F5496" w:themeColor="accent1" w:themeShade="BF"/>
                <w:sz w:val="20"/>
                <w:szCs w:val="20"/>
                <w:lang w:val="es-ES" w:eastAsia="en-US"/>
              </w:rPr>
              <w:t xml:space="preserve">a </w:t>
            </w:r>
            <w:r w:rsidR="009E588B" w:rsidRPr="00BE60E4">
              <w:rPr>
                <w:rFonts w:ascii="Verdana" w:eastAsiaTheme="minorHAnsi" w:hAnsi="Verdana" w:cs="Arial"/>
                <w:b/>
                <w:color w:val="2F5496" w:themeColor="accent1" w:themeShade="BF"/>
                <w:sz w:val="20"/>
                <w:szCs w:val="20"/>
                <w:lang w:val="es-ES" w:eastAsia="en-US"/>
              </w:rPr>
              <w:t>l</w:t>
            </w:r>
            <w:r w:rsidRPr="00BE60E4">
              <w:rPr>
                <w:rFonts w:ascii="Verdana" w:eastAsiaTheme="minorHAnsi" w:hAnsi="Verdana" w:cs="Arial"/>
                <w:b/>
                <w:color w:val="2F5496" w:themeColor="accent1" w:themeShade="BF"/>
                <w:sz w:val="20"/>
                <w:szCs w:val="20"/>
                <w:lang w:val="es-ES" w:eastAsia="en-US"/>
              </w:rPr>
              <w:t xml:space="preserve">ey 1608 </w:t>
            </w:r>
            <w:r w:rsidR="009E588B" w:rsidRPr="00BE60E4">
              <w:rPr>
                <w:rFonts w:ascii="Verdana" w:eastAsiaTheme="minorHAnsi" w:hAnsi="Verdana" w:cs="Arial"/>
                <w:b/>
                <w:color w:val="2F5496" w:themeColor="accent1" w:themeShade="BF"/>
                <w:sz w:val="20"/>
                <w:szCs w:val="20"/>
                <w:lang w:val="es-ES" w:eastAsia="en-US"/>
              </w:rPr>
              <w:t>d</w:t>
            </w:r>
            <w:r w:rsidRPr="00BE60E4">
              <w:rPr>
                <w:rFonts w:ascii="Verdana" w:eastAsiaTheme="minorHAnsi" w:hAnsi="Verdana" w:cs="Arial"/>
                <w:b/>
                <w:color w:val="2F5496" w:themeColor="accent1" w:themeShade="BF"/>
                <w:sz w:val="20"/>
                <w:szCs w:val="20"/>
                <w:lang w:val="es-ES" w:eastAsia="en-US"/>
              </w:rPr>
              <w:t>e 2013.</w:t>
            </w:r>
          </w:p>
        </w:tc>
        <w:tc>
          <w:tcPr>
            <w:tcW w:w="6095" w:type="dxa"/>
            <w:tcBorders>
              <w:right w:val="nil"/>
            </w:tcBorders>
            <w:shd w:val="clear" w:color="auto" w:fill="EFEFEF"/>
          </w:tcPr>
          <w:p w14:paraId="6C1B2D36" w14:textId="61DEC6DC" w:rsidR="00B45995" w:rsidRPr="00B45995" w:rsidRDefault="002145CB" w:rsidP="00831487">
            <w:pPr>
              <w:pStyle w:val="TableParagraph"/>
              <w:spacing w:before="11"/>
              <w:jc w:val="both"/>
            </w:pPr>
            <w:r w:rsidRPr="00E36502">
              <w:rPr>
                <w:rFonts w:ascii="Verdana" w:hAnsi="Verdana"/>
                <w:sz w:val="20"/>
                <w:szCs w:val="20"/>
                <w:lang w:val="es-CO"/>
              </w:rPr>
              <w:t>Los recursos que no sean condonados</w:t>
            </w:r>
            <w:r w:rsidR="00B45995">
              <w:rPr>
                <w:rFonts w:ascii="Verdana" w:hAnsi="Verdana"/>
                <w:sz w:val="20"/>
                <w:szCs w:val="20"/>
                <w:lang w:val="es-CO"/>
              </w:rPr>
              <w:t xml:space="preserve"> por concepto de las </w:t>
            </w:r>
            <w:r w:rsidR="00B45995" w:rsidRPr="00EF2AAA">
              <w:rPr>
                <w:rFonts w:ascii="Verdana" w:hAnsi="Verdana"/>
                <w:sz w:val="20"/>
                <w:szCs w:val="20"/>
                <w:lang w:val="es-CO"/>
              </w:rPr>
              <w:t>obligaciones que las entidades territoriales tengan con la Nación por concepto de los recursos asignados para el pago de deudas reconocidas y no pagadas en el régimen subsidiado</w:t>
            </w:r>
            <w:r w:rsidRPr="00E36502">
              <w:rPr>
                <w:rFonts w:ascii="Verdana" w:hAnsi="Verdana"/>
                <w:sz w:val="20"/>
                <w:szCs w:val="20"/>
                <w:lang w:val="es-CO"/>
              </w:rPr>
              <w:t xml:space="preserve"> deberán reintegrarse a la ADRES en su totalidad por parte de las entidades territoriales que tengan la obligación de restituir estos recursos dentro de los cuatro (4) años siguientes a la entrada en vigencia de la Ley</w:t>
            </w:r>
            <w:r w:rsidR="00B45995">
              <w:rPr>
                <w:rFonts w:ascii="Verdana" w:hAnsi="Verdana"/>
                <w:sz w:val="20"/>
                <w:szCs w:val="20"/>
                <w:lang w:val="es-CO"/>
              </w:rPr>
              <w:t xml:space="preserve"> 2294 de 2023 </w:t>
            </w:r>
            <w:r w:rsidR="00B45995" w:rsidRPr="0097299B">
              <w:rPr>
                <w:rFonts w:ascii="Verdana" w:hAnsi="Verdana"/>
                <w:sz w:val="20"/>
                <w:szCs w:val="20"/>
                <w:lang w:val="es-CO"/>
              </w:rPr>
              <w:t>y serán destinados para la financiación de las atenciones en salud a la población migrante no afiliada. El MSPS con base en la disponibilidad de recursos efectuará la distribución de estos a los departamentos y distritos; y la ADRES efectuará el</w:t>
            </w:r>
            <w:r w:rsidR="00EF2AAA">
              <w:rPr>
                <w:rFonts w:ascii="Verdana" w:hAnsi="Verdana"/>
                <w:sz w:val="20"/>
                <w:szCs w:val="20"/>
                <w:lang w:val="es-CO"/>
              </w:rPr>
              <w:t xml:space="preserve"> </w:t>
            </w:r>
            <w:r w:rsidR="00B45995" w:rsidRPr="0097299B">
              <w:rPr>
                <w:rFonts w:ascii="Verdana" w:hAnsi="Verdana"/>
                <w:sz w:val="20"/>
                <w:szCs w:val="20"/>
                <w:lang w:val="es-CO"/>
              </w:rPr>
              <w:t>giro</w:t>
            </w:r>
            <w:r w:rsidR="00EF2AAA">
              <w:rPr>
                <w:rFonts w:ascii="Verdana" w:hAnsi="Verdana"/>
                <w:sz w:val="20"/>
                <w:szCs w:val="20"/>
                <w:lang w:val="es-CO"/>
              </w:rPr>
              <w:t xml:space="preserve"> di</w:t>
            </w:r>
            <w:r w:rsidR="00B45995" w:rsidRPr="0097299B">
              <w:rPr>
                <w:rFonts w:ascii="Verdana" w:hAnsi="Verdana"/>
                <w:sz w:val="20"/>
                <w:szCs w:val="20"/>
                <w:lang w:val="es-CO"/>
              </w:rPr>
              <w:t>recto a la red prestadora de servicios de salud.</w:t>
            </w:r>
          </w:p>
        </w:tc>
      </w:tr>
    </w:tbl>
    <w:p w14:paraId="797A2318" w14:textId="77777777" w:rsidR="0097299B" w:rsidRPr="00C04BEB" w:rsidRDefault="0097299B" w:rsidP="0097299B">
      <w:pPr>
        <w:ind w:right="49"/>
        <w:jc w:val="center"/>
        <w:rPr>
          <w:rFonts w:ascii="Verdana" w:hAnsi="Verdana"/>
          <w:b/>
          <w:bCs/>
          <w:sz w:val="18"/>
          <w:szCs w:val="18"/>
        </w:rPr>
      </w:pPr>
      <w:r w:rsidRPr="00C04BEB">
        <w:rPr>
          <w:rFonts w:ascii="Verdana" w:hAnsi="Verdana"/>
          <w:b/>
          <w:bCs/>
          <w:sz w:val="18"/>
          <w:szCs w:val="18"/>
        </w:rPr>
        <w:t xml:space="preserve">Fuente: </w:t>
      </w:r>
      <w:r w:rsidRPr="00C04BEB">
        <w:rPr>
          <w:rFonts w:ascii="Verdana" w:hAnsi="Verdana"/>
          <w:sz w:val="18"/>
          <w:szCs w:val="18"/>
        </w:rPr>
        <w:t>Ley 2294 del 19 de mayo de 2023</w:t>
      </w:r>
      <w:r>
        <w:rPr>
          <w:rFonts w:ascii="Verdana" w:hAnsi="Verdana"/>
          <w:sz w:val="18"/>
          <w:szCs w:val="18"/>
        </w:rPr>
        <w:t xml:space="preserve"> “Por la cual se expide el </w:t>
      </w:r>
      <w:r w:rsidRPr="00C04BEB">
        <w:rPr>
          <w:rFonts w:ascii="Verdana" w:hAnsi="Verdana"/>
          <w:sz w:val="18"/>
          <w:szCs w:val="18"/>
        </w:rPr>
        <w:t xml:space="preserve">Plan Nacional de Desarrollo 2022 – 2026 </w:t>
      </w:r>
      <w:r>
        <w:rPr>
          <w:rFonts w:ascii="Verdana" w:hAnsi="Verdana"/>
          <w:sz w:val="18"/>
          <w:szCs w:val="18"/>
        </w:rPr>
        <w:t>“Colombia Potencia Mundial de la Vida”</w:t>
      </w:r>
    </w:p>
    <w:p w14:paraId="03203AAE" w14:textId="77777777" w:rsidR="00DD15EC" w:rsidRPr="00DD15EC" w:rsidRDefault="00DD15EC" w:rsidP="002145CB">
      <w:pPr>
        <w:pStyle w:val="Textoindependiente"/>
        <w:spacing w:line="290" w:lineRule="auto"/>
        <w:ind w:right="49"/>
        <w:jc w:val="both"/>
        <w:rPr>
          <w:rFonts w:ascii="Verdana" w:hAnsi="Verdana"/>
        </w:rPr>
      </w:pPr>
    </w:p>
    <w:p w14:paraId="475087B5" w14:textId="48D27474" w:rsidR="002145CB" w:rsidRDefault="002145CB" w:rsidP="002145CB">
      <w:pPr>
        <w:pStyle w:val="Textoindependiente"/>
        <w:spacing w:line="290" w:lineRule="auto"/>
        <w:ind w:right="49"/>
        <w:jc w:val="both"/>
        <w:rPr>
          <w:rFonts w:ascii="Verdana" w:hAnsi="Verdana"/>
        </w:rPr>
      </w:pPr>
      <w:r w:rsidRPr="00DD15EC">
        <w:rPr>
          <w:rFonts w:ascii="Verdana" w:hAnsi="Verdana"/>
        </w:rPr>
        <w:t xml:space="preserve">Adicional, al articulado se cuenta con las bases del Plan Nacional de Desarrollo en donde se destaca, las siguientes directrices que impactarán </w:t>
      </w:r>
      <w:r w:rsidR="004F7224">
        <w:rPr>
          <w:rFonts w:ascii="Verdana" w:hAnsi="Verdana"/>
        </w:rPr>
        <w:t xml:space="preserve">directamente </w:t>
      </w:r>
      <w:r w:rsidRPr="00DD15EC">
        <w:rPr>
          <w:rFonts w:ascii="Verdana" w:hAnsi="Verdana"/>
        </w:rPr>
        <w:t>la gestión de la entidad en los próximos 4 años:</w:t>
      </w:r>
    </w:p>
    <w:p w14:paraId="4341596A" w14:textId="77777777" w:rsidR="00EF2AAA" w:rsidRDefault="00EF2AAA" w:rsidP="002145CB">
      <w:pPr>
        <w:pStyle w:val="Textoindependiente"/>
        <w:spacing w:line="290" w:lineRule="auto"/>
        <w:ind w:right="49"/>
        <w:jc w:val="both"/>
        <w:rPr>
          <w:rFonts w:ascii="Verdana" w:hAnsi="Verdana"/>
        </w:rPr>
      </w:pPr>
    </w:p>
    <w:p w14:paraId="07B94034" w14:textId="77777777" w:rsidR="0026162B" w:rsidRDefault="0026162B" w:rsidP="002145CB">
      <w:pPr>
        <w:pStyle w:val="Textoindependiente"/>
        <w:spacing w:line="290" w:lineRule="auto"/>
        <w:ind w:right="49"/>
        <w:jc w:val="both"/>
        <w:rPr>
          <w:rFonts w:ascii="Verdana" w:hAnsi="Verdana"/>
        </w:rPr>
      </w:pPr>
    </w:p>
    <w:p w14:paraId="12EAF731" w14:textId="77777777" w:rsidR="0026162B" w:rsidRDefault="0026162B" w:rsidP="002145CB">
      <w:pPr>
        <w:pStyle w:val="Textoindependiente"/>
        <w:spacing w:line="290" w:lineRule="auto"/>
        <w:ind w:right="49"/>
        <w:jc w:val="both"/>
        <w:rPr>
          <w:rFonts w:ascii="Verdana" w:hAnsi="Verdana"/>
        </w:rPr>
      </w:pPr>
    </w:p>
    <w:p w14:paraId="4104F6A8" w14:textId="77777777" w:rsidR="0026162B" w:rsidRDefault="0026162B" w:rsidP="002145CB">
      <w:pPr>
        <w:pStyle w:val="Textoindependiente"/>
        <w:spacing w:line="290" w:lineRule="auto"/>
        <w:ind w:right="49"/>
        <w:jc w:val="both"/>
        <w:rPr>
          <w:rFonts w:ascii="Verdana" w:hAnsi="Verdana"/>
        </w:rPr>
      </w:pPr>
    </w:p>
    <w:p w14:paraId="3DFA2FF9" w14:textId="77777777" w:rsidR="0026162B" w:rsidRDefault="0026162B" w:rsidP="002145CB">
      <w:pPr>
        <w:pStyle w:val="Textoindependiente"/>
        <w:spacing w:line="290" w:lineRule="auto"/>
        <w:ind w:right="49"/>
        <w:jc w:val="both"/>
        <w:rPr>
          <w:rFonts w:ascii="Verdana" w:hAnsi="Verdana"/>
        </w:rPr>
      </w:pPr>
    </w:p>
    <w:p w14:paraId="19E90D50" w14:textId="77777777" w:rsidR="0026162B" w:rsidRDefault="0026162B" w:rsidP="002145CB">
      <w:pPr>
        <w:pStyle w:val="Textoindependiente"/>
        <w:spacing w:line="290" w:lineRule="auto"/>
        <w:ind w:right="49"/>
        <w:jc w:val="both"/>
        <w:rPr>
          <w:rFonts w:ascii="Verdana" w:hAnsi="Verdana"/>
        </w:rPr>
      </w:pPr>
    </w:p>
    <w:p w14:paraId="30F9AB3C" w14:textId="77777777" w:rsidR="0026162B" w:rsidRDefault="0026162B" w:rsidP="002145CB">
      <w:pPr>
        <w:pStyle w:val="Textoindependiente"/>
        <w:spacing w:line="290" w:lineRule="auto"/>
        <w:ind w:right="49"/>
        <w:jc w:val="both"/>
        <w:rPr>
          <w:rFonts w:ascii="Verdana" w:hAnsi="Verdana"/>
        </w:rPr>
      </w:pPr>
    </w:p>
    <w:p w14:paraId="1AB6BDD1" w14:textId="77777777" w:rsidR="0026162B" w:rsidRDefault="0026162B" w:rsidP="002145CB">
      <w:pPr>
        <w:pStyle w:val="Textoindependiente"/>
        <w:spacing w:line="290" w:lineRule="auto"/>
        <w:ind w:right="49"/>
        <w:jc w:val="both"/>
        <w:rPr>
          <w:rFonts w:ascii="Verdana" w:hAnsi="Verdana"/>
        </w:rPr>
      </w:pPr>
    </w:p>
    <w:p w14:paraId="0C42AAEB" w14:textId="77777777" w:rsidR="0026162B" w:rsidRDefault="0026162B" w:rsidP="002145CB">
      <w:pPr>
        <w:pStyle w:val="Textoindependiente"/>
        <w:spacing w:line="290" w:lineRule="auto"/>
        <w:ind w:right="49"/>
        <w:jc w:val="both"/>
        <w:rPr>
          <w:rFonts w:ascii="Verdana" w:hAnsi="Verdana"/>
        </w:rPr>
      </w:pPr>
    </w:p>
    <w:p w14:paraId="158D4BC4" w14:textId="77777777" w:rsidR="0026162B" w:rsidRDefault="0026162B" w:rsidP="002145CB">
      <w:pPr>
        <w:pStyle w:val="Textoindependiente"/>
        <w:spacing w:line="290" w:lineRule="auto"/>
        <w:ind w:right="49"/>
        <w:jc w:val="both"/>
        <w:rPr>
          <w:rFonts w:ascii="Verdana" w:hAnsi="Verdana"/>
        </w:rPr>
      </w:pPr>
    </w:p>
    <w:p w14:paraId="208A8357" w14:textId="77777777" w:rsidR="0026162B" w:rsidRDefault="0026162B" w:rsidP="002145CB">
      <w:pPr>
        <w:pStyle w:val="Textoindependiente"/>
        <w:spacing w:line="290" w:lineRule="auto"/>
        <w:ind w:right="49"/>
        <w:jc w:val="both"/>
        <w:rPr>
          <w:rFonts w:ascii="Verdana" w:hAnsi="Verdana"/>
        </w:rPr>
      </w:pPr>
    </w:p>
    <w:p w14:paraId="1F0A09EE" w14:textId="77777777" w:rsidR="0026162B" w:rsidRDefault="0026162B" w:rsidP="002145CB">
      <w:pPr>
        <w:pStyle w:val="Textoindependiente"/>
        <w:spacing w:line="290" w:lineRule="auto"/>
        <w:ind w:right="49"/>
        <w:jc w:val="both"/>
        <w:rPr>
          <w:rFonts w:ascii="Verdana" w:hAnsi="Verdana"/>
        </w:rPr>
      </w:pPr>
    </w:p>
    <w:p w14:paraId="2D63EF31" w14:textId="77777777" w:rsidR="0026162B" w:rsidRDefault="0026162B" w:rsidP="002145CB">
      <w:pPr>
        <w:pStyle w:val="Textoindependiente"/>
        <w:spacing w:line="290" w:lineRule="auto"/>
        <w:ind w:right="49"/>
        <w:jc w:val="both"/>
        <w:rPr>
          <w:rFonts w:ascii="Verdana" w:hAnsi="Verdana"/>
        </w:rPr>
      </w:pPr>
    </w:p>
    <w:p w14:paraId="6B8FEB3E" w14:textId="77777777" w:rsidR="0026162B" w:rsidRDefault="0026162B" w:rsidP="002145CB">
      <w:pPr>
        <w:pStyle w:val="Textoindependiente"/>
        <w:spacing w:line="290" w:lineRule="auto"/>
        <w:ind w:right="49"/>
        <w:jc w:val="both"/>
        <w:rPr>
          <w:rFonts w:ascii="Verdana" w:hAnsi="Verdana"/>
        </w:rPr>
      </w:pPr>
    </w:p>
    <w:p w14:paraId="4949C955" w14:textId="77777777" w:rsidR="0026162B" w:rsidRDefault="0026162B" w:rsidP="002145CB">
      <w:pPr>
        <w:pStyle w:val="Textoindependiente"/>
        <w:spacing w:line="290" w:lineRule="auto"/>
        <w:ind w:right="49"/>
        <w:jc w:val="both"/>
        <w:rPr>
          <w:rFonts w:ascii="Verdana" w:hAnsi="Verdana"/>
        </w:rPr>
      </w:pPr>
    </w:p>
    <w:p w14:paraId="22169E03" w14:textId="77777777" w:rsidR="0026162B" w:rsidRDefault="0026162B" w:rsidP="002145CB">
      <w:pPr>
        <w:pStyle w:val="Textoindependiente"/>
        <w:spacing w:line="290" w:lineRule="auto"/>
        <w:ind w:right="49"/>
        <w:jc w:val="both"/>
        <w:rPr>
          <w:rFonts w:ascii="Verdana" w:hAnsi="Verdana"/>
        </w:rPr>
      </w:pPr>
    </w:p>
    <w:p w14:paraId="34D81ED2" w14:textId="77777777" w:rsidR="0026162B" w:rsidRDefault="0026162B" w:rsidP="002145CB">
      <w:pPr>
        <w:pStyle w:val="Textoindependiente"/>
        <w:spacing w:line="290" w:lineRule="auto"/>
        <w:ind w:right="49"/>
        <w:jc w:val="both"/>
        <w:rPr>
          <w:rFonts w:ascii="Verdana" w:hAnsi="Verdana"/>
        </w:rPr>
      </w:pPr>
    </w:p>
    <w:p w14:paraId="2287059D" w14:textId="77777777" w:rsidR="0026162B" w:rsidRDefault="0026162B" w:rsidP="002145CB">
      <w:pPr>
        <w:pStyle w:val="Textoindependiente"/>
        <w:spacing w:line="290" w:lineRule="auto"/>
        <w:ind w:right="49"/>
        <w:jc w:val="both"/>
        <w:rPr>
          <w:rFonts w:ascii="Verdana" w:hAnsi="Verdana"/>
        </w:rPr>
      </w:pPr>
    </w:p>
    <w:p w14:paraId="4E6B2718" w14:textId="77777777" w:rsidR="0026162B" w:rsidRDefault="0026162B" w:rsidP="002145CB">
      <w:pPr>
        <w:pStyle w:val="Textoindependiente"/>
        <w:spacing w:line="290" w:lineRule="auto"/>
        <w:ind w:right="49"/>
        <w:jc w:val="both"/>
        <w:rPr>
          <w:rFonts w:ascii="Verdana" w:hAnsi="Verdana"/>
        </w:rPr>
      </w:pPr>
    </w:p>
    <w:p w14:paraId="651B042A" w14:textId="19BFAFA2" w:rsidR="00C04BEB" w:rsidRPr="00C04BEB" w:rsidRDefault="00C04BEB" w:rsidP="00C04BEB">
      <w:pPr>
        <w:pStyle w:val="Descripcin"/>
        <w:jc w:val="center"/>
        <w:rPr>
          <w:rFonts w:ascii="Verdana" w:hAnsi="Verdana"/>
          <w:b/>
          <w:bCs/>
          <w:i w:val="0"/>
          <w:iCs w:val="0"/>
          <w:sz w:val="20"/>
          <w:szCs w:val="20"/>
        </w:rPr>
      </w:pPr>
      <w:bookmarkStart w:id="17" w:name="_Toc147957044"/>
      <w:r w:rsidRPr="00C04BEB">
        <w:rPr>
          <w:rFonts w:ascii="Verdana" w:hAnsi="Verdana"/>
          <w:b/>
          <w:bCs/>
          <w:i w:val="0"/>
          <w:iCs w:val="0"/>
          <w:sz w:val="20"/>
          <w:szCs w:val="20"/>
        </w:rPr>
        <w:t xml:space="preserve">Ilustración </w:t>
      </w:r>
      <w:r w:rsidRPr="00C04BEB">
        <w:rPr>
          <w:rFonts w:ascii="Verdana" w:hAnsi="Verdana"/>
          <w:b/>
          <w:bCs/>
          <w:i w:val="0"/>
          <w:iCs w:val="0"/>
          <w:sz w:val="20"/>
          <w:szCs w:val="20"/>
        </w:rPr>
        <w:fldChar w:fldCharType="begin"/>
      </w:r>
      <w:r w:rsidRPr="00C04BEB">
        <w:rPr>
          <w:rFonts w:ascii="Verdana" w:hAnsi="Verdana"/>
          <w:b/>
          <w:bCs/>
          <w:i w:val="0"/>
          <w:iCs w:val="0"/>
          <w:sz w:val="20"/>
          <w:szCs w:val="20"/>
        </w:rPr>
        <w:instrText xml:space="preserve"> SEQ Ilustración \* ARABIC </w:instrText>
      </w:r>
      <w:r w:rsidRPr="00C04BEB">
        <w:rPr>
          <w:rFonts w:ascii="Verdana" w:hAnsi="Verdana"/>
          <w:b/>
          <w:bCs/>
          <w:i w:val="0"/>
          <w:iCs w:val="0"/>
          <w:sz w:val="20"/>
          <w:szCs w:val="20"/>
        </w:rPr>
        <w:fldChar w:fldCharType="separate"/>
      </w:r>
      <w:r w:rsidR="00E15582">
        <w:rPr>
          <w:rFonts w:ascii="Verdana" w:hAnsi="Verdana"/>
          <w:b/>
          <w:bCs/>
          <w:i w:val="0"/>
          <w:iCs w:val="0"/>
          <w:noProof/>
          <w:sz w:val="20"/>
          <w:szCs w:val="20"/>
        </w:rPr>
        <w:t>4</w:t>
      </w:r>
      <w:r w:rsidRPr="00C04BEB">
        <w:rPr>
          <w:rFonts w:ascii="Verdana" w:hAnsi="Verdana"/>
          <w:b/>
          <w:bCs/>
          <w:i w:val="0"/>
          <w:iCs w:val="0"/>
          <w:sz w:val="20"/>
          <w:szCs w:val="20"/>
        </w:rPr>
        <w:fldChar w:fldCharType="end"/>
      </w:r>
      <w:r w:rsidRPr="00C04BEB">
        <w:rPr>
          <w:rFonts w:ascii="Verdana" w:hAnsi="Verdana"/>
          <w:b/>
          <w:bCs/>
          <w:i w:val="0"/>
          <w:iCs w:val="0"/>
          <w:sz w:val="20"/>
          <w:szCs w:val="20"/>
        </w:rPr>
        <w:t>. Bases del Plan Nacional de Desarrollo aplicables a la ADRES</w:t>
      </w:r>
      <w:bookmarkEnd w:id="17"/>
    </w:p>
    <w:p w14:paraId="116A5991" w14:textId="5F12471C" w:rsidR="002145CB" w:rsidRDefault="005A7510" w:rsidP="002145CB">
      <w:pPr>
        <w:pStyle w:val="Textoindependiente"/>
        <w:spacing w:line="290" w:lineRule="auto"/>
        <w:ind w:left="106" w:right="49"/>
        <w:jc w:val="both"/>
        <w:rPr>
          <w:color w:val="414042"/>
        </w:rPr>
      </w:pPr>
      <w:r w:rsidRPr="005A7510">
        <w:rPr>
          <w:noProof/>
        </w:rPr>
        <w:drawing>
          <wp:inline distT="0" distB="0" distL="0" distR="0" wp14:anchorId="075F9B2D" wp14:editId="63089A33">
            <wp:extent cx="5760720" cy="4137025"/>
            <wp:effectExtent l="0" t="0" r="0" b="0"/>
            <wp:docPr id="2717725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137025"/>
                    </a:xfrm>
                    <a:prstGeom prst="rect">
                      <a:avLst/>
                    </a:prstGeom>
                    <a:noFill/>
                    <a:ln>
                      <a:noFill/>
                    </a:ln>
                  </pic:spPr>
                </pic:pic>
              </a:graphicData>
            </a:graphic>
          </wp:inline>
        </w:drawing>
      </w:r>
    </w:p>
    <w:p w14:paraId="7F06C88E" w14:textId="5D45BEAF" w:rsidR="00487ED2" w:rsidRDefault="00487ED2" w:rsidP="0097299B">
      <w:pPr>
        <w:pStyle w:val="Textoindependiente"/>
        <w:spacing w:line="290" w:lineRule="auto"/>
        <w:ind w:right="49"/>
        <w:jc w:val="center"/>
        <w:rPr>
          <w:rFonts w:ascii="Verdana" w:hAnsi="Verdana"/>
          <w:b/>
          <w:bCs/>
          <w:sz w:val="18"/>
          <w:szCs w:val="18"/>
        </w:rPr>
      </w:pPr>
      <w:r w:rsidRPr="00487ED2">
        <w:rPr>
          <w:noProof/>
        </w:rPr>
        <w:drawing>
          <wp:inline distT="0" distB="0" distL="0" distR="0" wp14:anchorId="703071CC" wp14:editId="061045CA">
            <wp:extent cx="5780653" cy="2762250"/>
            <wp:effectExtent l="0" t="0" r="0" b="0"/>
            <wp:docPr id="17032159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1581" cy="2767472"/>
                    </a:xfrm>
                    <a:prstGeom prst="rect">
                      <a:avLst/>
                    </a:prstGeom>
                    <a:noFill/>
                    <a:ln>
                      <a:noFill/>
                    </a:ln>
                  </pic:spPr>
                </pic:pic>
              </a:graphicData>
            </a:graphic>
          </wp:inline>
        </w:drawing>
      </w:r>
    </w:p>
    <w:p w14:paraId="436C4F27" w14:textId="77777777" w:rsidR="00487ED2" w:rsidRDefault="00487ED2" w:rsidP="0097299B">
      <w:pPr>
        <w:pStyle w:val="Textoindependiente"/>
        <w:spacing w:line="290" w:lineRule="auto"/>
        <w:ind w:right="49"/>
        <w:jc w:val="center"/>
        <w:rPr>
          <w:rFonts w:ascii="Verdana" w:hAnsi="Verdana"/>
          <w:b/>
          <w:bCs/>
          <w:sz w:val="18"/>
          <w:szCs w:val="18"/>
        </w:rPr>
      </w:pPr>
    </w:p>
    <w:p w14:paraId="66FD26D0" w14:textId="77777777" w:rsidR="002F3ADA" w:rsidRPr="00C04BEB" w:rsidRDefault="00466D46" w:rsidP="002F3ADA">
      <w:pPr>
        <w:pStyle w:val="Textoindependiente"/>
        <w:spacing w:line="290" w:lineRule="auto"/>
        <w:ind w:left="106" w:right="49"/>
        <w:jc w:val="center"/>
        <w:rPr>
          <w:rFonts w:ascii="Verdana" w:hAnsi="Verdana"/>
          <w:color w:val="414042"/>
          <w:sz w:val="18"/>
          <w:szCs w:val="18"/>
        </w:rPr>
      </w:pPr>
      <w:r w:rsidRPr="005E4403">
        <w:rPr>
          <w:rFonts w:ascii="Verdana" w:hAnsi="Verdana"/>
          <w:b/>
          <w:bCs/>
          <w:sz w:val="18"/>
          <w:szCs w:val="18"/>
        </w:rPr>
        <w:t>Fuente:</w:t>
      </w:r>
      <w:r w:rsidRPr="005E4403">
        <w:rPr>
          <w:rFonts w:ascii="Verdana" w:hAnsi="Verdana"/>
          <w:sz w:val="18"/>
          <w:szCs w:val="18"/>
        </w:rPr>
        <w:t xml:space="preserve"> Bases del Plan Nacional de Desarrollo 2022</w:t>
      </w:r>
      <w:r w:rsidR="00C04BEB" w:rsidRPr="005E4403">
        <w:rPr>
          <w:rFonts w:ascii="Verdana" w:hAnsi="Verdana"/>
          <w:sz w:val="18"/>
          <w:szCs w:val="18"/>
        </w:rPr>
        <w:t>–</w:t>
      </w:r>
      <w:r w:rsidRPr="005E4403">
        <w:rPr>
          <w:rFonts w:ascii="Verdana" w:hAnsi="Verdana"/>
          <w:sz w:val="18"/>
          <w:szCs w:val="18"/>
        </w:rPr>
        <w:t>2026</w:t>
      </w:r>
      <w:r w:rsidR="00C04BEB" w:rsidRPr="005E4403">
        <w:rPr>
          <w:rFonts w:ascii="Verdana" w:hAnsi="Verdana"/>
          <w:sz w:val="18"/>
          <w:szCs w:val="18"/>
        </w:rPr>
        <w:t xml:space="preserve"> </w:t>
      </w:r>
      <w:r w:rsidR="002F3ADA" w:rsidRPr="00C04BEB">
        <w:rPr>
          <w:rFonts w:ascii="Verdana" w:hAnsi="Verdana"/>
          <w:sz w:val="18"/>
          <w:szCs w:val="18"/>
        </w:rPr>
        <w:t>(Ley 2294 del 19 de mayo de 2023)</w:t>
      </w:r>
    </w:p>
    <w:p w14:paraId="62524066" w14:textId="18C6DE32" w:rsidR="005E4403" w:rsidRDefault="005E4403" w:rsidP="002F3ADA">
      <w:pPr>
        <w:pStyle w:val="Textoindependiente"/>
        <w:spacing w:line="290" w:lineRule="auto"/>
        <w:ind w:right="49"/>
        <w:jc w:val="center"/>
        <w:rPr>
          <w:rFonts w:ascii="Verdana" w:hAnsi="Verdana"/>
          <w:sz w:val="18"/>
          <w:szCs w:val="18"/>
        </w:rPr>
      </w:pPr>
    </w:p>
    <w:p w14:paraId="06C1BAAF" w14:textId="2CC4DF3F" w:rsidR="00CB0746" w:rsidRDefault="00CB0746" w:rsidP="004F7224">
      <w:pPr>
        <w:pStyle w:val="Textoindependiente"/>
        <w:spacing w:line="290" w:lineRule="auto"/>
        <w:ind w:left="106" w:right="49"/>
        <w:rPr>
          <w:rFonts w:ascii="Verdana" w:hAnsi="Verdana"/>
          <w:sz w:val="18"/>
          <w:szCs w:val="18"/>
        </w:rPr>
      </w:pPr>
    </w:p>
    <w:p w14:paraId="3B45BDAB" w14:textId="77777777" w:rsidR="004C2B2C" w:rsidRPr="005E4403" w:rsidRDefault="004C2B2C" w:rsidP="004F7224">
      <w:pPr>
        <w:pStyle w:val="Textoindependiente"/>
        <w:spacing w:line="290" w:lineRule="auto"/>
        <w:ind w:left="106" w:right="49"/>
        <w:rPr>
          <w:rFonts w:ascii="Verdana" w:hAnsi="Verdana"/>
          <w:sz w:val="18"/>
          <w:szCs w:val="18"/>
        </w:rPr>
      </w:pPr>
    </w:p>
    <w:p w14:paraId="5CC15CD2" w14:textId="65EA8222" w:rsidR="00621E07" w:rsidRDefault="00621E07" w:rsidP="00621E07">
      <w:pPr>
        <w:pStyle w:val="Textoindependiente"/>
        <w:numPr>
          <w:ilvl w:val="0"/>
          <w:numId w:val="23"/>
        </w:numPr>
        <w:spacing w:before="102"/>
        <w:ind w:right="49"/>
        <w:jc w:val="both"/>
        <w:outlineLvl w:val="0"/>
        <w:rPr>
          <w:rFonts w:ascii="Verdana" w:eastAsiaTheme="minorHAnsi" w:hAnsi="Verdana" w:cs="Arial"/>
          <w:b/>
          <w:color w:val="2F5496" w:themeColor="accent1" w:themeShade="BF"/>
          <w:sz w:val="24"/>
          <w:szCs w:val="24"/>
          <w:lang w:val="es-ES" w:eastAsia="en-US"/>
        </w:rPr>
      </w:pPr>
      <w:bookmarkStart w:id="18" w:name="_Toc147954807"/>
      <w:r w:rsidRPr="002145CB">
        <w:rPr>
          <w:rFonts w:ascii="Verdana" w:eastAsiaTheme="minorHAnsi" w:hAnsi="Verdana" w:cs="Arial"/>
          <w:b/>
          <w:color w:val="2F5496" w:themeColor="accent1" w:themeShade="BF"/>
          <w:sz w:val="24"/>
          <w:szCs w:val="24"/>
          <w:lang w:val="es-ES" w:eastAsia="en-US"/>
        </w:rPr>
        <w:lastRenderedPageBreak/>
        <w:t>ADRES</w:t>
      </w:r>
      <w:r>
        <w:rPr>
          <w:rFonts w:ascii="Verdana" w:eastAsiaTheme="minorHAnsi" w:hAnsi="Verdana" w:cs="Arial"/>
          <w:b/>
          <w:color w:val="2F5496" w:themeColor="accent1" w:themeShade="BF"/>
          <w:sz w:val="24"/>
          <w:szCs w:val="24"/>
          <w:lang w:val="es-ES" w:eastAsia="en-US"/>
        </w:rPr>
        <w:t xml:space="preserve"> EN LA REFORMA A LA SALUD</w:t>
      </w:r>
      <w:bookmarkEnd w:id="18"/>
      <w:r>
        <w:rPr>
          <w:rFonts w:ascii="Verdana" w:eastAsiaTheme="minorHAnsi" w:hAnsi="Verdana" w:cs="Arial"/>
          <w:b/>
          <w:color w:val="2F5496" w:themeColor="accent1" w:themeShade="BF"/>
          <w:sz w:val="24"/>
          <w:szCs w:val="24"/>
          <w:lang w:val="es-ES" w:eastAsia="en-US"/>
        </w:rPr>
        <w:t xml:space="preserve"> </w:t>
      </w:r>
    </w:p>
    <w:p w14:paraId="0870BD52" w14:textId="77777777" w:rsidR="00621E07" w:rsidRDefault="00621E07" w:rsidP="00621E07">
      <w:pPr>
        <w:pStyle w:val="Textoindependiente"/>
        <w:spacing w:before="102"/>
        <w:ind w:right="49"/>
        <w:jc w:val="both"/>
        <w:outlineLvl w:val="0"/>
        <w:rPr>
          <w:rFonts w:ascii="Verdana" w:eastAsiaTheme="minorHAnsi" w:hAnsi="Verdana" w:cs="Arial"/>
          <w:b/>
          <w:color w:val="2F5496" w:themeColor="accent1" w:themeShade="BF"/>
          <w:sz w:val="24"/>
          <w:szCs w:val="24"/>
          <w:lang w:val="es-ES" w:eastAsia="en-US"/>
        </w:rPr>
      </w:pPr>
    </w:p>
    <w:p w14:paraId="05A9E8B1" w14:textId="1B8EE69D" w:rsidR="00621E07" w:rsidRDefault="00621E07" w:rsidP="00C4655C">
      <w:pPr>
        <w:pStyle w:val="Textoindependiente"/>
        <w:spacing w:before="102"/>
        <w:ind w:right="49"/>
        <w:jc w:val="both"/>
        <w:rPr>
          <w:rFonts w:ascii="Verdana" w:hAnsi="Verdana"/>
        </w:rPr>
      </w:pPr>
      <w:bookmarkStart w:id="19" w:name="_Toc137215220"/>
      <w:r w:rsidRPr="00621E07">
        <w:rPr>
          <w:rFonts w:ascii="Verdana" w:hAnsi="Verdana"/>
        </w:rPr>
        <w:t>Los artículos de</w:t>
      </w:r>
      <w:r w:rsidR="00CB0746">
        <w:rPr>
          <w:rFonts w:ascii="Verdana" w:hAnsi="Verdana"/>
        </w:rPr>
        <w:t>l proyecto de</w:t>
      </w:r>
      <w:r w:rsidRPr="00621E07">
        <w:rPr>
          <w:rFonts w:ascii="Verdana" w:hAnsi="Verdana"/>
        </w:rPr>
        <w:t xml:space="preserve"> la </w:t>
      </w:r>
      <w:r w:rsidR="00CB0746">
        <w:rPr>
          <w:rFonts w:ascii="Verdana" w:hAnsi="Verdana"/>
        </w:rPr>
        <w:t>R</w:t>
      </w:r>
      <w:r w:rsidRPr="00621E07">
        <w:rPr>
          <w:rFonts w:ascii="Verdana" w:hAnsi="Verdana"/>
        </w:rPr>
        <w:t xml:space="preserve">eforma a la </w:t>
      </w:r>
      <w:r w:rsidR="00CB0746">
        <w:rPr>
          <w:rFonts w:ascii="Verdana" w:hAnsi="Verdana"/>
        </w:rPr>
        <w:t>S</w:t>
      </w:r>
      <w:r w:rsidRPr="00621E07">
        <w:rPr>
          <w:rFonts w:ascii="Verdana" w:hAnsi="Verdana"/>
        </w:rPr>
        <w:t>alud aplicables a la gestión de la ADRES se encuentran en la siguiente tabla</w:t>
      </w:r>
      <w:r>
        <w:rPr>
          <w:rFonts w:ascii="Verdana" w:hAnsi="Verdana"/>
        </w:rPr>
        <w:t>:</w:t>
      </w:r>
      <w:bookmarkEnd w:id="19"/>
    </w:p>
    <w:p w14:paraId="6762E16E" w14:textId="77777777" w:rsidR="005F0A61" w:rsidRDefault="005F0A61" w:rsidP="00621E07">
      <w:pPr>
        <w:pStyle w:val="Textoindependiente"/>
        <w:spacing w:before="102"/>
        <w:ind w:right="49"/>
        <w:jc w:val="both"/>
        <w:outlineLvl w:val="0"/>
        <w:rPr>
          <w:rFonts w:ascii="Verdana" w:hAnsi="Verdana"/>
        </w:rPr>
      </w:pPr>
    </w:p>
    <w:p w14:paraId="6C1FE0D1" w14:textId="3BF1656A" w:rsidR="00C04BEB" w:rsidRPr="00C04BEB" w:rsidRDefault="00C04BEB" w:rsidP="00C04BEB">
      <w:pPr>
        <w:pStyle w:val="Descripcin"/>
        <w:jc w:val="center"/>
        <w:rPr>
          <w:rFonts w:ascii="Verdana" w:hAnsi="Verdana"/>
          <w:b/>
          <w:bCs/>
          <w:i w:val="0"/>
          <w:iCs w:val="0"/>
          <w:color w:val="auto"/>
          <w:sz w:val="20"/>
          <w:szCs w:val="20"/>
        </w:rPr>
      </w:pPr>
      <w:bookmarkStart w:id="20" w:name="_Toc147955700"/>
      <w:r w:rsidRPr="00C04BEB">
        <w:rPr>
          <w:rFonts w:ascii="Verdana" w:hAnsi="Verdana"/>
          <w:b/>
          <w:bCs/>
          <w:i w:val="0"/>
          <w:iCs w:val="0"/>
          <w:sz w:val="20"/>
          <w:szCs w:val="20"/>
        </w:rPr>
        <w:t xml:space="preserve">Tabla </w:t>
      </w:r>
      <w:r w:rsidRPr="00C04BEB">
        <w:rPr>
          <w:rFonts w:ascii="Verdana" w:hAnsi="Verdana"/>
          <w:b/>
          <w:bCs/>
          <w:i w:val="0"/>
          <w:iCs w:val="0"/>
          <w:sz w:val="20"/>
          <w:szCs w:val="20"/>
        </w:rPr>
        <w:fldChar w:fldCharType="begin"/>
      </w:r>
      <w:r w:rsidRPr="00C04BEB">
        <w:rPr>
          <w:rFonts w:ascii="Verdana" w:hAnsi="Verdana"/>
          <w:b/>
          <w:bCs/>
          <w:i w:val="0"/>
          <w:iCs w:val="0"/>
          <w:sz w:val="20"/>
          <w:szCs w:val="20"/>
        </w:rPr>
        <w:instrText xml:space="preserve"> SEQ Tabla \* ARABIC </w:instrText>
      </w:r>
      <w:r w:rsidRPr="00C04BEB">
        <w:rPr>
          <w:rFonts w:ascii="Verdana" w:hAnsi="Verdana"/>
          <w:b/>
          <w:bCs/>
          <w:i w:val="0"/>
          <w:iCs w:val="0"/>
          <w:sz w:val="20"/>
          <w:szCs w:val="20"/>
        </w:rPr>
        <w:fldChar w:fldCharType="separate"/>
      </w:r>
      <w:r w:rsidR="006B45A5">
        <w:rPr>
          <w:rFonts w:ascii="Verdana" w:hAnsi="Verdana"/>
          <w:b/>
          <w:bCs/>
          <w:i w:val="0"/>
          <w:iCs w:val="0"/>
          <w:noProof/>
          <w:sz w:val="20"/>
          <w:szCs w:val="20"/>
        </w:rPr>
        <w:t>2</w:t>
      </w:r>
      <w:r w:rsidRPr="00C04BEB">
        <w:rPr>
          <w:rFonts w:ascii="Verdana" w:hAnsi="Verdana"/>
          <w:b/>
          <w:bCs/>
          <w:i w:val="0"/>
          <w:iCs w:val="0"/>
          <w:sz w:val="20"/>
          <w:szCs w:val="20"/>
        </w:rPr>
        <w:fldChar w:fldCharType="end"/>
      </w:r>
      <w:r w:rsidRPr="00C04BEB">
        <w:rPr>
          <w:rFonts w:ascii="Verdana" w:hAnsi="Verdana"/>
          <w:b/>
          <w:bCs/>
          <w:i w:val="0"/>
          <w:iCs w:val="0"/>
          <w:sz w:val="20"/>
          <w:szCs w:val="20"/>
        </w:rPr>
        <w:t>. Articulado de la Reforma a la Salud aplicable a la ADRES</w:t>
      </w:r>
      <w:bookmarkEnd w:id="20"/>
    </w:p>
    <w:tbl>
      <w:tblPr>
        <w:tblStyle w:val="TableNormal"/>
        <w:tblW w:w="9356"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Look w:val="01E0" w:firstRow="1" w:lastRow="1" w:firstColumn="1" w:lastColumn="1" w:noHBand="0" w:noVBand="0"/>
      </w:tblPr>
      <w:tblGrid>
        <w:gridCol w:w="3402"/>
        <w:gridCol w:w="5954"/>
      </w:tblGrid>
      <w:tr w:rsidR="00621E07" w:rsidRPr="00E36502" w14:paraId="10E44061" w14:textId="77777777" w:rsidTr="00621E07">
        <w:trPr>
          <w:trHeight w:val="735"/>
          <w:tblHeader/>
        </w:trPr>
        <w:tc>
          <w:tcPr>
            <w:tcW w:w="3402" w:type="dxa"/>
            <w:tcBorders>
              <w:top w:val="nil"/>
              <w:left w:val="nil"/>
            </w:tcBorders>
            <w:shd w:val="clear" w:color="auto" w:fill="E2E2E2"/>
            <w:vAlign w:val="center"/>
          </w:tcPr>
          <w:p w14:paraId="1F3B0CE6" w14:textId="05F39552" w:rsidR="00621E07" w:rsidRPr="007202CD" w:rsidRDefault="00621E07" w:rsidP="00F6079D">
            <w:pPr>
              <w:pStyle w:val="TableParagraph"/>
              <w:spacing w:before="290"/>
              <w:jc w:val="center"/>
              <w:rPr>
                <w:rFonts w:ascii="Verdana" w:eastAsiaTheme="minorHAnsi" w:hAnsi="Verdana" w:cs="Arial"/>
                <w:b/>
                <w:color w:val="2F5496" w:themeColor="accent1" w:themeShade="BF"/>
                <w:sz w:val="20"/>
                <w:szCs w:val="20"/>
                <w:lang w:val="es-ES" w:eastAsia="en-US"/>
              </w:rPr>
            </w:pPr>
            <w:r w:rsidRPr="007202CD">
              <w:rPr>
                <w:rFonts w:ascii="Verdana" w:eastAsiaTheme="minorHAnsi" w:hAnsi="Verdana" w:cs="Arial"/>
                <w:b/>
                <w:color w:val="2F5496" w:themeColor="accent1" w:themeShade="BF"/>
                <w:sz w:val="20"/>
                <w:szCs w:val="20"/>
                <w:lang w:val="es-ES" w:eastAsia="en-US"/>
              </w:rPr>
              <w:t>ARTÍCULO</w:t>
            </w:r>
            <w:r w:rsidR="00834DE0">
              <w:rPr>
                <w:rFonts w:ascii="Verdana" w:eastAsiaTheme="minorHAnsi" w:hAnsi="Verdana" w:cs="Arial"/>
                <w:b/>
                <w:color w:val="2F5496" w:themeColor="accent1" w:themeShade="BF"/>
                <w:sz w:val="20"/>
                <w:szCs w:val="20"/>
                <w:lang w:val="es-ES" w:eastAsia="en-US"/>
              </w:rPr>
              <w:t xml:space="preserve"> APLICABLE</w:t>
            </w:r>
          </w:p>
        </w:tc>
        <w:tc>
          <w:tcPr>
            <w:tcW w:w="5954" w:type="dxa"/>
            <w:tcBorders>
              <w:top w:val="nil"/>
              <w:right w:val="nil"/>
            </w:tcBorders>
            <w:shd w:val="clear" w:color="auto" w:fill="EFEFEF"/>
            <w:vAlign w:val="center"/>
          </w:tcPr>
          <w:p w14:paraId="376AA261" w14:textId="5D11F770" w:rsidR="00621E07" w:rsidRPr="007202CD" w:rsidRDefault="00621E07" w:rsidP="00F6079D">
            <w:pPr>
              <w:pStyle w:val="TableParagraph"/>
              <w:spacing w:before="290"/>
              <w:ind w:left="46"/>
              <w:jc w:val="center"/>
              <w:rPr>
                <w:rFonts w:ascii="Verdana" w:eastAsiaTheme="minorHAnsi" w:hAnsi="Verdana" w:cs="Arial"/>
                <w:b/>
                <w:color w:val="2F5496" w:themeColor="accent1" w:themeShade="BF"/>
                <w:sz w:val="20"/>
                <w:szCs w:val="20"/>
                <w:lang w:val="es-ES" w:eastAsia="en-US"/>
              </w:rPr>
            </w:pPr>
            <w:r w:rsidRPr="007202CD">
              <w:rPr>
                <w:rFonts w:ascii="Verdana" w:eastAsiaTheme="minorHAnsi" w:hAnsi="Verdana" w:cs="Arial"/>
                <w:b/>
                <w:color w:val="2F5496" w:themeColor="accent1" w:themeShade="BF"/>
                <w:sz w:val="20"/>
                <w:szCs w:val="20"/>
                <w:lang w:val="es-ES" w:eastAsia="en-US"/>
              </w:rPr>
              <w:t>D</w:t>
            </w:r>
            <w:r w:rsidR="00834DE0">
              <w:rPr>
                <w:rFonts w:ascii="Verdana" w:eastAsiaTheme="minorHAnsi" w:hAnsi="Verdana" w:cs="Arial"/>
                <w:b/>
                <w:color w:val="2F5496" w:themeColor="accent1" w:themeShade="BF"/>
                <w:sz w:val="20"/>
                <w:szCs w:val="20"/>
                <w:lang w:val="es-ES" w:eastAsia="en-US"/>
              </w:rPr>
              <w:t>ESCRIPCIÓN</w:t>
            </w:r>
          </w:p>
        </w:tc>
      </w:tr>
      <w:tr w:rsidR="00033D68" w:rsidRPr="00E36502" w14:paraId="673BB067" w14:textId="77777777" w:rsidTr="007F3FAD">
        <w:trPr>
          <w:trHeight w:val="1060"/>
        </w:trPr>
        <w:tc>
          <w:tcPr>
            <w:tcW w:w="3402" w:type="dxa"/>
            <w:tcBorders>
              <w:left w:val="nil"/>
            </w:tcBorders>
            <w:shd w:val="clear" w:color="auto" w:fill="E2E2E2"/>
          </w:tcPr>
          <w:p w14:paraId="3BB458F0" w14:textId="77777777" w:rsidR="00033D68" w:rsidRPr="00BE60E4" w:rsidRDefault="00033D68" w:rsidP="007F3FAD">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Art 21. Fondo Único Público de Salud.</w:t>
            </w:r>
          </w:p>
        </w:tc>
        <w:tc>
          <w:tcPr>
            <w:tcW w:w="5954" w:type="dxa"/>
            <w:tcBorders>
              <w:right w:val="nil"/>
            </w:tcBorders>
            <w:shd w:val="clear" w:color="auto" w:fill="EFEFEF"/>
          </w:tcPr>
          <w:p w14:paraId="10C4C163" w14:textId="77777777" w:rsidR="00033D68" w:rsidRPr="00E36502" w:rsidRDefault="00033D68" w:rsidP="007F3FAD">
            <w:pPr>
              <w:pStyle w:val="TableParagraph"/>
              <w:spacing w:before="11"/>
              <w:jc w:val="both"/>
              <w:rPr>
                <w:rFonts w:ascii="Verdana" w:hAnsi="Verdana"/>
                <w:sz w:val="20"/>
                <w:szCs w:val="20"/>
                <w:lang w:val="es-CO"/>
              </w:rPr>
            </w:pPr>
            <w:r w:rsidRPr="00033D68">
              <w:rPr>
                <w:rFonts w:ascii="Verdana" w:hAnsi="Verdana"/>
                <w:sz w:val="20"/>
                <w:szCs w:val="20"/>
                <w:lang w:val="es-ES"/>
              </w:rPr>
              <w:t>El Fondo Único Público de Salud, estará constituido por un conjunto de cuentas del Sistema de Salud y será administrado por la Administradora de Recursos para la Salud - ADRES, cuya inspección, vigilancia y control será competencia de la Superintendencia Nacional de Salud y demás autoridades competentes en la vigilancia de los recursos públicos.</w:t>
            </w:r>
          </w:p>
        </w:tc>
      </w:tr>
      <w:tr w:rsidR="00834DE0" w:rsidRPr="00E36502" w14:paraId="4F2BD807" w14:textId="77777777" w:rsidTr="00621E07">
        <w:trPr>
          <w:trHeight w:val="345"/>
        </w:trPr>
        <w:tc>
          <w:tcPr>
            <w:tcW w:w="3402" w:type="dxa"/>
            <w:tcBorders>
              <w:left w:val="nil"/>
            </w:tcBorders>
            <w:shd w:val="clear" w:color="auto" w:fill="E2E2E2"/>
          </w:tcPr>
          <w:p w14:paraId="35FFCE5A" w14:textId="2B0D0029" w:rsidR="00834DE0" w:rsidRPr="00BE60E4" w:rsidRDefault="00226511" w:rsidP="00C04BEB">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Art. 22. Entidad Administradora de los Recursos del Sistema de Salud, ADRES</w:t>
            </w:r>
          </w:p>
        </w:tc>
        <w:tc>
          <w:tcPr>
            <w:tcW w:w="5954" w:type="dxa"/>
            <w:tcBorders>
              <w:right w:val="nil"/>
            </w:tcBorders>
            <w:shd w:val="clear" w:color="auto" w:fill="EFEFEF"/>
          </w:tcPr>
          <w:p w14:paraId="061F7A34" w14:textId="77777777" w:rsidR="00226511" w:rsidRPr="00307271" w:rsidRDefault="00226511" w:rsidP="00C04BEB">
            <w:pPr>
              <w:pStyle w:val="TableParagraph"/>
              <w:spacing w:before="11"/>
              <w:jc w:val="both"/>
              <w:rPr>
                <w:rFonts w:ascii="Verdana" w:hAnsi="Verdana"/>
                <w:sz w:val="20"/>
                <w:szCs w:val="20"/>
                <w:lang w:val="es-ES"/>
              </w:rPr>
            </w:pPr>
            <w:r>
              <w:rPr>
                <w:rFonts w:ascii="Verdana" w:hAnsi="Verdana"/>
                <w:sz w:val="20"/>
                <w:szCs w:val="20"/>
                <w:lang w:val="es-ES"/>
              </w:rPr>
              <w:t xml:space="preserve">La Entidad </w:t>
            </w:r>
            <w:r w:rsidRPr="00394023">
              <w:rPr>
                <w:rFonts w:ascii="Verdana" w:hAnsi="Verdana"/>
                <w:sz w:val="20"/>
                <w:szCs w:val="20"/>
                <w:lang w:val="es-ES"/>
              </w:rPr>
              <w:t>tiene por objeto garantizar el adecuado flujo y la administración y control de los recursos del Sistema de Salud</w:t>
            </w:r>
            <w:r w:rsidRPr="00307271">
              <w:rPr>
                <w:rFonts w:ascii="Verdana" w:hAnsi="Verdana"/>
                <w:sz w:val="20"/>
                <w:szCs w:val="20"/>
                <w:lang w:val="es-ES"/>
              </w:rPr>
              <w:t>.</w:t>
            </w:r>
          </w:p>
          <w:p w14:paraId="0B773570" w14:textId="77777777" w:rsidR="00226511" w:rsidRPr="00307271" w:rsidRDefault="00226511" w:rsidP="00C04BEB">
            <w:pPr>
              <w:pStyle w:val="TableParagraph"/>
              <w:spacing w:before="11"/>
              <w:jc w:val="both"/>
              <w:rPr>
                <w:rFonts w:ascii="Verdana" w:hAnsi="Verdana"/>
                <w:sz w:val="20"/>
                <w:szCs w:val="20"/>
                <w:lang w:val="es-ES"/>
              </w:rPr>
            </w:pPr>
          </w:p>
          <w:p w14:paraId="49D9E7E8" w14:textId="77777777" w:rsidR="00307271" w:rsidRDefault="00C519D0" w:rsidP="00C04BEB">
            <w:pPr>
              <w:pStyle w:val="TableParagraph"/>
              <w:spacing w:before="11"/>
              <w:jc w:val="both"/>
              <w:rPr>
                <w:rFonts w:ascii="Verdana" w:hAnsi="Verdana"/>
                <w:sz w:val="20"/>
                <w:szCs w:val="20"/>
                <w:lang w:val="es-ES"/>
              </w:rPr>
            </w:pPr>
            <w:r w:rsidRPr="00EF2AAA">
              <w:rPr>
                <w:rFonts w:ascii="Verdana" w:hAnsi="Verdana"/>
                <w:sz w:val="20"/>
                <w:szCs w:val="20"/>
                <w:lang w:val="es-ES"/>
              </w:rPr>
              <w:t>Para desarrollar el objeto de la ADRES tendrá las siguientes funciones:</w:t>
            </w:r>
            <w:r w:rsidRPr="00EF2AAA">
              <w:rPr>
                <w:rFonts w:ascii="Verdana" w:hAnsi="Verdana"/>
                <w:sz w:val="20"/>
                <w:szCs w:val="20"/>
                <w:lang w:val="es-ES"/>
              </w:rPr>
              <w:br/>
            </w:r>
            <w:r w:rsidR="00226511" w:rsidRPr="00307271">
              <w:rPr>
                <w:rFonts w:ascii="Verdana" w:hAnsi="Verdana"/>
                <w:sz w:val="20"/>
                <w:szCs w:val="20"/>
                <w:lang w:val="es-ES"/>
              </w:rPr>
              <w:t xml:space="preserve">Le corresponde a la Entidad Administradora de los recursos del Sistema de Salud: </w:t>
            </w:r>
          </w:p>
          <w:p w14:paraId="16F42A50"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1. Administrar los recursos del Sistema, de conformidad con lo previsto en el presente artículo y en especial el Fondo Único Público para la Salud. </w:t>
            </w:r>
          </w:p>
          <w:p w14:paraId="3E4EEE84"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2. Administrar los recursos del Fondo de Salvamento y Garantías para el Sector Salud. </w:t>
            </w:r>
          </w:p>
          <w:p w14:paraId="1374E315"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3. Realizar los pagos, efectuar giros directos a los prestadores de servicios de salud y proveedores de tecnologías en salud de acuerdo con el ordenador de gasto competente y adelantar las transferencias que correspondan a los diferentes agentes del Sistema, que en todo caso optimice el flujo de recursos. </w:t>
            </w:r>
          </w:p>
          <w:p w14:paraId="3AECDBE5"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4. Organizar los Fondos Regionales de Salud y las oficinas en cada departamento para la gestión de las cuentas y pagos, en los términos de la presente Ley. </w:t>
            </w:r>
          </w:p>
          <w:p w14:paraId="7EA77FB3"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5. Adelantar las verificaciones para el reconocimiento y pago por los distintos conceptos, que promueva la eficiencia en la gestión de los recursos. </w:t>
            </w:r>
          </w:p>
          <w:p w14:paraId="3DFF7D5A"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6. Administrar la información propia de sus operaciones </w:t>
            </w:r>
          </w:p>
          <w:p w14:paraId="6C643BEC"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7. Mantener el registro en cuentas independientes de los recursos de titularidad de las entidades territoriales. </w:t>
            </w:r>
          </w:p>
          <w:p w14:paraId="46484229"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8. Integrar o contabilizar los recursos públicos disponibles, con o sin situación de fondos, para garantizar la Atención Primaria Integral Resolutiva en Salud (APIRS). </w:t>
            </w:r>
          </w:p>
          <w:p w14:paraId="0ACB585B"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9. Gestionar la Cuenta Única de Recaudo de las cotizaciones obligatorias definidas en la presente Ley. </w:t>
            </w:r>
          </w:p>
          <w:p w14:paraId="2052B5B5"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10. Garantizar el flujo de recursos de la Nación hacia los </w:t>
            </w:r>
            <w:r w:rsidRPr="00307271">
              <w:rPr>
                <w:rFonts w:ascii="Verdana" w:hAnsi="Verdana"/>
                <w:sz w:val="20"/>
                <w:szCs w:val="20"/>
                <w:lang w:val="es-ES"/>
              </w:rPr>
              <w:lastRenderedPageBreak/>
              <w:t xml:space="preserve">Territorios de Salud para los programas de promoción de la salud y prevención de la enfermedad y a las Instituciones Hospitalarias para el control, provisión y prestación de los servicios integrales de salud individuales y colectivos. </w:t>
            </w:r>
          </w:p>
          <w:p w14:paraId="60F424A0" w14:textId="77777777" w:rsidR="00C66E83"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 xml:space="preserve">11. Garantizar efectividad, transparencia y trazabilidad en el uso de los recursos destinados a la salud. </w:t>
            </w:r>
          </w:p>
          <w:p w14:paraId="319C2B09" w14:textId="2011ABAF" w:rsidR="00834DE0" w:rsidRPr="00621E07" w:rsidRDefault="00226511" w:rsidP="00C04BEB">
            <w:pPr>
              <w:pStyle w:val="TableParagraph"/>
              <w:spacing w:before="11"/>
              <w:jc w:val="both"/>
              <w:rPr>
                <w:rFonts w:ascii="Verdana" w:hAnsi="Verdana"/>
                <w:sz w:val="20"/>
                <w:szCs w:val="20"/>
                <w:lang w:val="es-ES"/>
              </w:rPr>
            </w:pPr>
            <w:r w:rsidRPr="00307271">
              <w:rPr>
                <w:rFonts w:ascii="Verdana" w:hAnsi="Verdana"/>
                <w:sz w:val="20"/>
                <w:szCs w:val="20"/>
                <w:lang w:val="es-ES"/>
              </w:rPr>
              <w:t>12. Realizar los contratos para garantizar en el nivel nacional y a nivel desconcentrado, la gestión de los recursos, el sistema de pagos y la auditoría de las cuentas. Su régimen de contratación se regirá por el derecho privado, pero podrá discrecionalmente utilizar las cláusulas exorbitantes previstas en el estatuto General de Contratación de la administración pública y, en todo caso, deberán atender los principios de publicidad, coordinación, celeridad, debido proceso, imparcialidad, economía, eficacia, moralidad y buena fe.</w:t>
            </w:r>
          </w:p>
        </w:tc>
      </w:tr>
      <w:tr w:rsidR="0059311C" w:rsidRPr="00E36502" w14:paraId="04C23147" w14:textId="77777777" w:rsidTr="00621E07">
        <w:trPr>
          <w:trHeight w:val="345"/>
        </w:trPr>
        <w:tc>
          <w:tcPr>
            <w:tcW w:w="3402" w:type="dxa"/>
            <w:tcBorders>
              <w:left w:val="nil"/>
            </w:tcBorders>
            <w:shd w:val="clear" w:color="auto" w:fill="E2E2E2"/>
          </w:tcPr>
          <w:p w14:paraId="7EF576E8" w14:textId="145CA1A5" w:rsidR="0059311C" w:rsidRPr="00BE60E4" w:rsidRDefault="00EA15DB" w:rsidP="00C04BEB">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lastRenderedPageBreak/>
              <w:t>Artículo 23. Recursos de la Entidad Administradora de Recursos del Sistema de Salud, ADRES</w:t>
            </w:r>
          </w:p>
        </w:tc>
        <w:tc>
          <w:tcPr>
            <w:tcW w:w="5954" w:type="dxa"/>
            <w:tcBorders>
              <w:right w:val="nil"/>
            </w:tcBorders>
            <w:shd w:val="clear" w:color="auto" w:fill="EFEFEF"/>
          </w:tcPr>
          <w:p w14:paraId="29DFAB7A" w14:textId="05B6BACA" w:rsidR="0059311C" w:rsidRDefault="008D4E25" w:rsidP="00C04BEB">
            <w:pPr>
              <w:pStyle w:val="TableParagraph"/>
              <w:spacing w:before="11"/>
              <w:jc w:val="both"/>
              <w:rPr>
                <w:rFonts w:ascii="Verdana" w:hAnsi="Verdana"/>
                <w:sz w:val="20"/>
                <w:szCs w:val="20"/>
                <w:lang w:val="es-ES"/>
              </w:rPr>
            </w:pPr>
            <w:r w:rsidRPr="0070216D">
              <w:rPr>
                <w:rFonts w:ascii="Verdana" w:hAnsi="Verdana"/>
                <w:sz w:val="20"/>
                <w:szCs w:val="20"/>
                <w:lang w:val="es-ES"/>
              </w:rPr>
              <w:t>Los ingresos de la Entidad Administradora de los Recursos del Sistema de Salud estarán conformados por los aportes del Presupuesto General de la Nación definidos a través de la sección presupuestal del Ministerio de Salud y Protección Social, los activos transferidos por la Nación y por otras entidades públicas del orden nacional y territorial y los demás ingresos que a cualquier título perciba.</w:t>
            </w:r>
          </w:p>
        </w:tc>
      </w:tr>
      <w:tr w:rsidR="0070216D" w:rsidRPr="00E36502" w14:paraId="0D84FD31" w14:textId="77777777" w:rsidTr="00621E07">
        <w:trPr>
          <w:trHeight w:val="345"/>
        </w:trPr>
        <w:tc>
          <w:tcPr>
            <w:tcW w:w="3402" w:type="dxa"/>
            <w:tcBorders>
              <w:left w:val="nil"/>
            </w:tcBorders>
            <w:shd w:val="clear" w:color="auto" w:fill="E2E2E2"/>
          </w:tcPr>
          <w:p w14:paraId="5EE2C993" w14:textId="159912C8" w:rsidR="0070216D" w:rsidRPr="00BE60E4" w:rsidRDefault="00812BAC" w:rsidP="00C04BEB">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Artículo 24. Administración de recursos por parte de la Entidad Administradora de los Recursos del Sistema de Salud.</w:t>
            </w:r>
          </w:p>
        </w:tc>
        <w:tc>
          <w:tcPr>
            <w:tcW w:w="5954" w:type="dxa"/>
            <w:tcBorders>
              <w:right w:val="nil"/>
            </w:tcBorders>
            <w:shd w:val="clear" w:color="auto" w:fill="EFEFEF"/>
          </w:tcPr>
          <w:p w14:paraId="32AF2470" w14:textId="77777777" w:rsidR="00F851A5" w:rsidRDefault="00F851A5" w:rsidP="00C04BEB">
            <w:pPr>
              <w:pStyle w:val="TableParagraph"/>
              <w:spacing w:before="11"/>
              <w:jc w:val="both"/>
              <w:rPr>
                <w:rFonts w:ascii="Verdana" w:hAnsi="Verdana"/>
                <w:sz w:val="20"/>
                <w:szCs w:val="20"/>
                <w:lang w:val="es-ES"/>
              </w:rPr>
            </w:pPr>
            <w:r w:rsidRPr="00F851A5">
              <w:rPr>
                <w:rFonts w:ascii="Verdana" w:hAnsi="Verdana"/>
                <w:sz w:val="20"/>
                <w:szCs w:val="20"/>
                <w:lang w:val="es-ES"/>
              </w:rPr>
              <w:t xml:space="preserve">A la Entidad Administradora de los Recursos del Sistema de Salud le corresponde: </w:t>
            </w:r>
          </w:p>
          <w:p w14:paraId="4CE06F0E" w14:textId="77777777" w:rsidR="00F851A5" w:rsidRDefault="00F851A5" w:rsidP="00C04BEB">
            <w:pPr>
              <w:pStyle w:val="TableParagraph"/>
              <w:spacing w:before="11"/>
              <w:jc w:val="both"/>
              <w:rPr>
                <w:rFonts w:ascii="Verdana" w:hAnsi="Verdana"/>
                <w:sz w:val="20"/>
                <w:szCs w:val="20"/>
                <w:lang w:val="es-ES"/>
              </w:rPr>
            </w:pPr>
            <w:r w:rsidRPr="00F851A5">
              <w:rPr>
                <w:rFonts w:ascii="Verdana" w:hAnsi="Verdana"/>
                <w:sz w:val="20"/>
                <w:szCs w:val="20"/>
                <w:lang w:val="es-ES"/>
              </w:rPr>
              <w:t xml:space="preserve">1. Realizar los giros de las asignaciones, según las prioridades en salud establecidas en la presente Ley, de los recursos que le corresponda. </w:t>
            </w:r>
          </w:p>
          <w:p w14:paraId="07B43B43" w14:textId="77777777" w:rsidR="00F851A5" w:rsidRDefault="00F851A5" w:rsidP="00C04BEB">
            <w:pPr>
              <w:pStyle w:val="TableParagraph"/>
              <w:spacing w:before="11"/>
              <w:jc w:val="both"/>
              <w:rPr>
                <w:rFonts w:ascii="Verdana" w:hAnsi="Verdana"/>
                <w:sz w:val="20"/>
                <w:szCs w:val="20"/>
                <w:lang w:val="es-ES"/>
              </w:rPr>
            </w:pPr>
            <w:r w:rsidRPr="00F851A5">
              <w:rPr>
                <w:rFonts w:ascii="Verdana" w:hAnsi="Verdana"/>
                <w:sz w:val="20"/>
                <w:szCs w:val="20"/>
                <w:lang w:val="es-ES"/>
              </w:rPr>
              <w:t xml:space="preserve">2. Administrar los recursos parafiscales del orden nacional. 3. Los recursos provenientes de las cotizaciones para la seguridad social en salud correspondientes a salarios de los empleados o trabajadores dependientes. </w:t>
            </w:r>
          </w:p>
          <w:p w14:paraId="7603A346" w14:textId="77777777" w:rsidR="00F851A5" w:rsidRDefault="00F851A5" w:rsidP="00C04BEB">
            <w:pPr>
              <w:pStyle w:val="TableParagraph"/>
              <w:spacing w:before="11"/>
              <w:jc w:val="both"/>
              <w:rPr>
                <w:rFonts w:ascii="Verdana" w:hAnsi="Verdana"/>
                <w:sz w:val="20"/>
                <w:szCs w:val="20"/>
                <w:lang w:val="es-ES"/>
              </w:rPr>
            </w:pPr>
            <w:r w:rsidRPr="00F851A5">
              <w:rPr>
                <w:rFonts w:ascii="Verdana" w:hAnsi="Verdana"/>
                <w:sz w:val="20"/>
                <w:szCs w:val="20"/>
                <w:lang w:val="es-ES"/>
              </w:rPr>
              <w:t xml:space="preserve">4. Los recursos provenientes de las cotizaciones a la seguridad social en salud de los trabajadores por cuenta propia o trabajadores independientes y rentistas de capital. 5. Los recursos provenientes de las cotizaciones de los pensionados. </w:t>
            </w:r>
          </w:p>
          <w:p w14:paraId="61570016" w14:textId="77777777" w:rsidR="00F851A5" w:rsidRDefault="00F851A5" w:rsidP="00C04BEB">
            <w:pPr>
              <w:pStyle w:val="TableParagraph"/>
              <w:spacing w:before="11"/>
              <w:jc w:val="both"/>
              <w:rPr>
                <w:rFonts w:ascii="Verdana" w:hAnsi="Verdana"/>
                <w:sz w:val="20"/>
                <w:szCs w:val="20"/>
                <w:lang w:val="es-ES"/>
              </w:rPr>
            </w:pPr>
            <w:r w:rsidRPr="00F851A5">
              <w:rPr>
                <w:rFonts w:ascii="Verdana" w:hAnsi="Verdana"/>
                <w:sz w:val="20"/>
                <w:szCs w:val="20"/>
                <w:lang w:val="es-ES"/>
              </w:rPr>
              <w:t xml:space="preserve">6. Administrar los recursos provenientes del impuesto a la compra de armas, correspondiente al 20% de un salario mínimo mensual, y a las municiones y explosivos, que se cobrará como un impuesto ad-Valorem con una tasa del 30%, exceptuando las armas, municiones y explosivos de las fuerzas armadas, de policía y las entidades de seguridad del Estado. </w:t>
            </w:r>
          </w:p>
          <w:p w14:paraId="00E22B02" w14:textId="77777777" w:rsidR="00F851A5" w:rsidRDefault="00F851A5" w:rsidP="00C04BEB">
            <w:pPr>
              <w:pStyle w:val="TableParagraph"/>
              <w:spacing w:before="11"/>
              <w:jc w:val="both"/>
              <w:rPr>
                <w:rFonts w:ascii="Verdana" w:hAnsi="Verdana"/>
                <w:sz w:val="20"/>
                <w:szCs w:val="20"/>
                <w:lang w:val="es-ES"/>
              </w:rPr>
            </w:pPr>
            <w:r w:rsidRPr="00F851A5">
              <w:rPr>
                <w:rFonts w:ascii="Verdana" w:hAnsi="Verdana"/>
                <w:sz w:val="20"/>
                <w:szCs w:val="20"/>
                <w:lang w:val="es-ES"/>
              </w:rPr>
              <w:t xml:space="preserve">7. Los rendimientos financieros. </w:t>
            </w:r>
          </w:p>
          <w:p w14:paraId="1C6B47B7" w14:textId="77777777" w:rsidR="00F851A5" w:rsidRDefault="00F851A5" w:rsidP="00C04BEB">
            <w:pPr>
              <w:pStyle w:val="TableParagraph"/>
              <w:spacing w:before="11"/>
              <w:jc w:val="both"/>
              <w:rPr>
                <w:rFonts w:ascii="Verdana" w:hAnsi="Verdana"/>
                <w:sz w:val="20"/>
                <w:szCs w:val="20"/>
                <w:lang w:val="es-ES"/>
              </w:rPr>
            </w:pPr>
            <w:r w:rsidRPr="00F851A5">
              <w:rPr>
                <w:rFonts w:ascii="Verdana" w:hAnsi="Verdana"/>
                <w:sz w:val="20"/>
                <w:szCs w:val="20"/>
                <w:lang w:val="es-ES"/>
              </w:rPr>
              <w:t xml:space="preserve">8. Los recursos que actualmente destinan las Cajas de Compensación al régimen subsidiado. </w:t>
            </w:r>
          </w:p>
          <w:p w14:paraId="3D5C0051" w14:textId="5AAAED34" w:rsidR="0070216D" w:rsidRPr="0070216D" w:rsidRDefault="00F851A5" w:rsidP="00C04BEB">
            <w:pPr>
              <w:pStyle w:val="TableParagraph"/>
              <w:spacing w:before="11"/>
              <w:jc w:val="both"/>
              <w:rPr>
                <w:rFonts w:ascii="Verdana" w:hAnsi="Verdana"/>
                <w:sz w:val="20"/>
                <w:szCs w:val="20"/>
                <w:lang w:val="es-ES"/>
              </w:rPr>
            </w:pPr>
            <w:r w:rsidRPr="00F851A5">
              <w:rPr>
                <w:rFonts w:ascii="Verdana" w:hAnsi="Verdana"/>
                <w:sz w:val="20"/>
                <w:szCs w:val="20"/>
                <w:lang w:val="es-ES"/>
              </w:rPr>
              <w:t>9. Administrar las demás cuentas del Fondo Único Público de Salud</w:t>
            </w:r>
            <w:r>
              <w:rPr>
                <w:rFonts w:ascii="Verdana" w:hAnsi="Verdana"/>
                <w:sz w:val="20"/>
                <w:szCs w:val="20"/>
                <w:lang w:val="es-ES"/>
              </w:rPr>
              <w:t>.</w:t>
            </w:r>
          </w:p>
        </w:tc>
      </w:tr>
      <w:tr w:rsidR="00621E07" w:rsidRPr="00E36502" w14:paraId="5039D467" w14:textId="77777777" w:rsidTr="00621E07">
        <w:trPr>
          <w:trHeight w:val="345"/>
        </w:trPr>
        <w:tc>
          <w:tcPr>
            <w:tcW w:w="3402" w:type="dxa"/>
            <w:tcBorders>
              <w:left w:val="nil"/>
            </w:tcBorders>
            <w:shd w:val="clear" w:color="auto" w:fill="E2E2E2"/>
          </w:tcPr>
          <w:p w14:paraId="6F623C42" w14:textId="25FFF8C5" w:rsidR="00621E07" w:rsidRPr="00BE60E4" w:rsidRDefault="00621E07" w:rsidP="00C04BEB">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lastRenderedPageBreak/>
              <w:t xml:space="preserve">Art </w:t>
            </w:r>
            <w:r w:rsidR="00461A69" w:rsidRPr="00BE60E4">
              <w:rPr>
                <w:rFonts w:ascii="Verdana" w:eastAsiaTheme="minorHAnsi" w:hAnsi="Verdana" w:cs="Arial"/>
                <w:b/>
                <w:color w:val="2F5496" w:themeColor="accent1" w:themeShade="BF"/>
                <w:sz w:val="20"/>
                <w:szCs w:val="20"/>
                <w:lang w:val="es-ES" w:eastAsia="en-US"/>
              </w:rPr>
              <w:t>2</w:t>
            </w:r>
            <w:r w:rsidRPr="00BE60E4">
              <w:rPr>
                <w:rFonts w:ascii="Verdana" w:eastAsiaTheme="minorHAnsi" w:hAnsi="Verdana" w:cs="Arial"/>
                <w:b/>
                <w:color w:val="2F5496" w:themeColor="accent1" w:themeShade="BF"/>
                <w:sz w:val="20"/>
                <w:szCs w:val="20"/>
                <w:lang w:val="es-ES" w:eastAsia="en-US"/>
              </w:rPr>
              <w:t xml:space="preserve">8. </w:t>
            </w:r>
            <w:r w:rsidR="001F76FD" w:rsidRPr="00BE60E4">
              <w:rPr>
                <w:rFonts w:ascii="Verdana" w:eastAsiaTheme="minorHAnsi" w:hAnsi="Verdana" w:cs="Arial"/>
                <w:b/>
                <w:color w:val="2F5496" w:themeColor="accent1" w:themeShade="BF"/>
                <w:sz w:val="20"/>
                <w:szCs w:val="20"/>
                <w:lang w:val="es-ES" w:eastAsia="en-US"/>
              </w:rPr>
              <w:t>Cuenta Única de Recaudo para el Sistema de Salud (CUR)</w:t>
            </w:r>
          </w:p>
        </w:tc>
        <w:tc>
          <w:tcPr>
            <w:tcW w:w="5954" w:type="dxa"/>
            <w:tcBorders>
              <w:right w:val="nil"/>
            </w:tcBorders>
            <w:shd w:val="clear" w:color="auto" w:fill="EFEFEF"/>
          </w:tcPr>
          <w:p w14:paraId="16B24626" w14:textId="01755923" w:rsidR="00621E07" w:rsidRPr="00EF2AAA" w:rsidRDefault="00CF2A49" w:rsidP="00C04BEB">
            <w:pPr>
              <w:pStyle w:val="TableParagraph"/>
              <w:spacing w:before="172" w:line="290" w:lineRule="auto"/>
              <w:ind w:right="379"/>
              <w:jc w:val="both"/>
              <w:rPr>
                <w:rFonts w:ascii="Verdana" w:hAnsi="Verdana"/>
                <w:sz w:val="20"/>
                <w:szCs w:val="20"/>
                <w:lang w:val="es-ES"/>
              </w:rPr>
            </w:pPr>
            <w:r>
              <w:t xml:space="preserve">La Cuenta Única de Recaudo para el Sistema de Salud (CUR) es determinada por la ADRES. Su función es recibir todos los aportes de cotizaciones en salud en todo el país. </w:t>
            </w:r>
          </w:p>
        </w:tc>
      </w:tr>
      <w:tr w:rsidR="00F034A5" w:rsidRPr="00E36502" w14:paraId="764FF0D1" w14:textId="77777777" w:rsidTr="00621E07">
        <w:trPr>
          <w:trHeight w:val="345"/>
        </w:trPr>
        <w:tc>
          <w:tcPr>
            <w:tcW w:w="3402" w:type="dxa"/>
            <w:tcBorders>
              <w:left w:val="nil"/>
            </w:tcBorders>
            <w:shd w:val="clear" w:color="auto" w:fill="E2E2E2"/>
          </w:tcPr>
          <w:p w14:paraId="22A5912D" w14:textId="1EA3146A" w:rsidR="00F034A5" w:rsidRPr="00BE60E4" w:rsidRDefault="00951C4E" w:rsidP="00C04BEB">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Artículo 29. Cuentas y recursos administradas por la ADRES</w:t>
            </w:r>
          </w:p>
        </w:tc>
        <w:tc>
          <w:tcPr>
            <w:tcW w:w="5954" w:type="dxa"/>
            <w:tcBorders>
              <w:right w:val="nil"/>
            </w:tcBorders>
            <w:shd w:val="clear" w:color="auto" w:fill="EFEFEF"/>
          </w:tcPr>
          <w:p w14:paraId="24AE7A8C" w14:textId="77777777" w:rsidR="00951C4E" w:rsidRPr="00951C4E" w:rsidRDefault="00951C4E" w:rsidP="00C04BEB">
            <w:pPr>
              <w:pStyle w:val="TableParagraph"/>
              <w:spacing w:before="172" w:line="290" w:lineRule="auto"/>
              <w:ind w:right="379"/>
              <w:jc w:val="both"/>
              <w:rPr>
                <w:rFonts w:ascii="Verdana" w:hAnsi="Verdana"/>
                <w:sz w:val="20"/>
                <w:szCs w:val="20"/>
                <w:lang w:val="es-ES"/>
              </w:rPr>
            </w:pPr>
            <w:r w:rsidRPr="00951C4E">
              <w:rPr>
                <w:rFonts w:ascii="Verdana" w:hAnsi="Verdana"/>
                <w:sz w:val="20"/>
                <w:szCs w:val="20"/>
                <w:lang w:val="es-ES"/>
              </w:rPr>
              <w:t xml:space="preserve">La Entidad de Administración de Recursos de la Salud - ADRES, tiene las siguientes cuentas: </w:t>
            </w:r>
          </w:p>
          <w:p w14:paraId="19EBECE6" w14:textId="77777777" w:rsidR="00951C4E" w:rsidRPr="00951C4E" w:rsidRDefault="00951C4E" w:rsidP="00C04BEB">
            <w:pPr>
              <w:pStyle w:val="TableParagraph"/>
              <w:spacing w:before="172" w:line="290" w:lineRule="auto"/>
              <w:ind w:right="379"/>
              <w:jc w:val="both"/>
              <w:rPr>
                <w:rFonts w:ascii="Verdana" w:hAnsi="Verdana"/>
                <w:sz w:val="20"/>
                <w:szCs w:val="20"/>
                <w:lang w:val="es-ES"/>
              </w:rPr>
            </w:pPr>
            <w:r w:rsidRPr="00951C4E">
              <w:rPr>
                <w:rFonts w:ascii="Verdana" w:hAnsi="Verdana"/>
                <w:sz w:val="20"/>
                <w:szCs w:val="20"/>
                <w:lang w:val="es-ES"/>
              </w:rPr>
              <w:t xml:space="preserve">1. Atención Primaria Integral Resolutiva en Salud (APIRS) </w:t>
            </w:r>
          </w:p>
          <w:p w14:paraId="18EDD9DB" w14:textId="736D7A38" w:rsidR="00951C4E" w:rsidRPr="00951C4E" w:rsidRDefault="00951C4E" w:rsidP="00C04BEB">
            <w:pPr>
              <w:pStyle w:val="TableParagraph"/>
              <w:spacing w:before="172" w:line="290" w:lineRule="auto"/>
              <w:ind w:right="379"/>
              <w:jc w:val="both"/>
              <w:rPr>
                <w:rFonts w:ascii="Verdana" w:hAnsi="Verdana"/>
                <w:sz w:val="20"/>
                <w:szCs w:val="20"/>
                <w:lang w:val="es-ES"/>
              </w:rPr>
            </w:pPr>
            <w:r w:rsidRPr="00951C4E">
              <w:rPr>
                <w:rFonts w:ascii="Verdana" w:hAnsi="Verdana"/>
                <w:sz w:val="20"/>
                <w:szCs w:val="20"/>
                <w:lang w:val="es-ES"/>
              </w:rPr>
              <w:t>2. Fortalecimiento Red Pública para la Equidad. Además de las cuentas administradas por la ADRES.</w:t>
            </w:r>
          </w:p>
          <w:p w14:paraId="7AA17245" w14:textId="77777777" w:rsidR="00951C4E" w:rsidRPr="00951C4E" w:rsidRDefault="00951C4E" w:rsidP="00C04BEB">
            <w:pPr>
              <w:pStyle w:val="TableParagraph"/>
              <w:spacing w:before="172" w:line="290" w:lineRule="auto"/>
              <w:ind w:right="379"/>
              <w:jc w:val="both"/>
              <w:rPr>
                <w:rFonts w:ascii="Verdana" w:hAnsi="Verdana"/>
                <w:sz w:val="20"/>
                <w:szCs w:val="20"/>
                <w:lang w:val="es-ES"/>
              </w:rPr>
            </w:pPr>
            <w:r w:rsidRPr="00951C4E">
              <w:rPr>
                <w:rFonts w:ascii="Verdana" w:hAnsi="Verdana"/>
                <w:sz w:val="20"/>
                <w:szCs w:val="20"/>
                <w:lang w:val="es-ES"/>
              </w:rPr>
              <w:t xml:space="preserve">Le corresponde administrar los siguientes recursos: </w:t>
            </w:r>
          </w:p>
          <w:p w14:paraId="6F65BCE3" w14:textId="77777777" w:rsidR="00951C4E" w:rsidRPr="00951C4E" w:rsidRDefault="00951C4E" w:rsidP="00C04BEB">
            <w:pPr>
              <w:pStyle w:val="TableParagraph"/>
              <w:spacing w:before="172" w:line="290" w:lineRule="auto"/>
              <w:ind w:right="379"/>
              <w:jc w:val="both"/>
              <w:rPr>
                <w:rFonts w:ascii="Verdana" w:hAnsi="Verdana"/>
                <w:sz w:val="20"/>
                <w:szCs w:val="20"/>
                <w:lang w:val="es-ES"/>
              </w:rPr>
            </w:pPr>
            <w:r w:rsidRPr="00951C4E">
              <w:rPr>
                <w:rFonts w:ascii="Verdana" w:hAnsi="Verdana"/>
                <w:sz w:val="20"/>
                <w:szCs w:val="20"/>
                <w:lang w:val="es-ES"/>
              </w:rPr>
              <w:t xml:space="preserve">1. Los destinados al control de problemas y enfermedades de interés en Salud Pública </w:t>
            </w:r>
          </w:p>
          <w:p w14:paraId="47FED5CD" w14:textId="77777777" w:rsidR="00951C4E" w:rsidRPr="00951C4E" w:rsidRDefault="00951C4E" w:rsidP="00C04BEB">
            <w:pPr>
              <w:pStyle w:val="TableParagraph"/>
              <w:spacing w:before="172" w:line="290" w:lineRule="auto"/>
              <w:ind w:right="379"/>
              <w:jc w:val="both"/>
              <w:rPr>
                <w:rFonts w:ascii="Verdana" w:hAnsi="Verdana"/>
                <w:sz w:val="20"/>
                <w:szCs w:val="20"/>
                <w:lang w:val="es-ES"/>
              </w:rPr>
            </w:pPr>
            <w:r w:rsidRPr="00951C4E">
              <w:rPr>
                <w:rFonts w:ascii="Verdana" w:hAnsi="Verdana"/>
                <w:sz w:val="20"/>
                <w:szCs w:val="20"/>
                <w:lang w:val="es-ES"/>
              </w:rPr>
              <w:t xml:space="preserve">2. Los destinados a formación en Salud </w:t>
            </w:r>
          </w:p>
          <w:p w14:paraId="0964996A" w14:textId="77777777" w:rsidR="00951C4E" w:rsidRPr="00951C4E" w:rsidRDefault="00951C4E" w:rsidP="00C04BEB">
            <w:pPr>
              <w:pStyle w:val="TableParagraph"/>
              <w:spacing w:before="172" w:line="290" w:lineRule="auto"/>
              <w:ind w:right="379"/>
              <w:jc w:val="both"/>
              <w:rPr>
                <w:rFonts w:ascii="Verdana" w:hAnsi="Verdana"/>
                <w:sz w:val="20"/>
                <w:szCs w:val="20"/>
                <w:lang w:val="es-ES"/>
              </w:rPr>
            </w:pPr>
            <w:r w:rsidRPr="00951C4E">
              <w:rPr>
                <w:rFonts w:ascii="Verdana" w:hAnsi="Verdana"/>
                <w:sz w:val="20"/>
                <w:szCs w:val="20"/>
                <w:lang w:val="es-ES"/>
              </w:rPr>
              <w:t xml:space="preserve">3. Las prestaciones económicas de los cotizantes </w:t>
            </w:r>
          </w:p>
          <w:p w14:paraId="44BF348D" w14:textId="165D03B9" w:rsidR="00F034A5" w:rsidRDefault="00951C4E" w:rsidP="00C04BEB">
            <w:pPr>
              <w:pStyle w:val="TableParagraph"/>
              <w:spacing w:before="172" w:line="290" w:lineRule="auto"/>
              <w:ind w:right="379"/>
              <w:jc w:val="both"/>
            </w:pPr>
            <w:r w:rsidRPr="00951C4E">
              <w:rPr>
                <w:rFonts w:ascii="Verdana" w:hAnsi="Verdana"/>
                <w:sz w:val="20"/>
                <w:szCs w:val="20"/>
                <w:lang w:val="es-ES"/>
              </w:rPr>
              <w:t>4. Los de destinación específica que a la fecha de expedición de la presente ley venía administrando con destinación específica.</w:t>
            </w:r>
          </w:p>
        </w:tc>
      </w:tr>
      <w:tr w:rsidR="00CE28DB" w:rsidRPr="00E36502" w14:paraId="6478D617" w14:textId="77777777" w:rsidTr="00621E07">
        <w:trPr>
          <w:trHeight w:val="345"/>
        </w:trPr>
        <w:tc>
          <w:tcPr>
            <w:tcW w:w="3402" w:type="dxa"/>
            <w:tcBorders>
              <w:left w:val="nil"/>
            </w:tcBorders>
            <w:shd w:val="clear" w:color="auto" w:fill="E2E2E2"/>
          </w:tcPr>
          <w:p w14:paraId="010F499C" w14:textId="4B104D1F" w:rsidR="00CE28DB" w:rsidRPr="00BE60E4" w:rsidRDefault="00CE28DB" w:rsidP="00C04BEB">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Artículo 30. Distribución de los recursos en las cuentas administradas por la ADRES</w:t>
            </w:r>
          </w:p>
        </w:tc>
        <w:tc>
          <w:tcPr>
            <w:tcW w:w="5954" w:type="dxa"/>
            <w:tcBorders>
              <w:right w:val="nil"/>
            </w:tcBorders>
            <w:shd w:val="clear" w:color="auto" w:fill="EFEFEF"/>
          </w:tcPr>
          <w:p w14:paraId="428787FD" w14:textId="3783BD4C" w:rsidR="00CE28DB" w:rsidRPr="00951C4E" w:rsidRDefault="00151CAA" w:rsidP="00C04BEB">
            <w:pPr>
              <w:pStyle w:val="TableParagraph"/>
              <w:spacing w:before="172" w:line="290" w:lineRule="auto"/>
              <w:ind w:right="379"/>
              <w:jc w:val="both"/>
              <w:rPr>
                <w:rFonts w:ascii="Verdana" w:hAnsi="Verdana"/>
                <w:sz w:val="20"/>
                <w:szCs w:val="20"/>
                <w:lang w:val="es-ES"/>
              </w:rPr>
            </w:pPr>
            <w:r w:rsidRPr="00151CAA">
              <w:rPr>
                <w:rFonts w:ascii="Verdana" w:hAnsi="Verdana"/>
                <w:sz w:val="20"/>
                <w:szCs w:val="20"/>
                <w:lang w:val="es-ES"/>
              </w:rPr>
              <w:t xml:space="preserve">Establece las fuentes y usos de las cuentas administradas por la Administradora de Recursos para la Salud </w:t>
            </w:r>
            <w:r>
              <w:rPr>
                <w:rFonts w:ascii="Verdana" w:hAnsi="Verdana"/>
                <w:sz w:val="20"/>
                <w:szCs w:val="20"/>
                <w:lang w:val="es-ES"/>
              </w:rPr>
              <w:t>–</w:t>
            </w:r>
            <w:r w:rsidRPr="00151CAA">
              <w:rPr>
                <w:rFonts w:ascii="Verdana" w:hAnsi="Verdana"/>
                <w:sz w:val="20"/>
                <w:szCs w:val="20"/>
                <w:lang w:val="es-ES"/>
              </w:rPr>
              <w:t xml:space="preserve"> ADRES</w:t>
            </w:r>
            <w:r>
              <w:rPr>
                <w:rFonts w:ascii="Verdana" w:hAnsi="Verdana"/>
                <w:sz w:val="20"/>
                <w:szCs w:val="20"/>
                <w:lang w:val="es-ES"/>
              </w:rPr>
              <w:t>.</w:t>
            </w:r>
          </w:p>
        </w:tc>
      </w:tr>
      <w:tr w:rsidR="00DA433A" w:rsidRPr="00E36502" w14:paraId="0F8D16CA" w14:textId="77777777" w:rsidTr="00621E07">
        <w:trPr>
          <w:trHeight w:val="345"/>
        </w:trPr>
        <w:tc>
          <w:tcPr>
            <w:tcW w:w="3402" w:type="dxa"/>
            <w:tcBorders>
              <w:left w:val="nil"/>
            </w:tcBorders>
            <w:shd w:val="clear" w:color="auto" w:fill="E2E2E2"/>
          </w:tcPr>
          <w:p w14:paraId="243D6EAC" w14:textId="566D4BE4" w:rsidR="00DA433A" w:rsidRPr="00BE60E4" w:rsidRDefault="001F05F0" w:rsidP="00C04BEB">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 xml:space="preserve">Artículo 42. </w:t>
            </w:r>
            <w:r w:rsidR="0098662C" w:rsidRPr="00BE60E4">
              <w:rPr>
                <w:rFonts w:ascii="Verdana" w:eastAsiaTheme="minorHAnsi" w:hAnsi="Verdana" w:cs="Arial"/>
                <w:b/>
                <w:color w:val="2F5496" w:themeColor="accent1" w:themeShade="BF"/>
                <w:sz w:val="20"/>
                <w:szCs w:val="20"/>
                <w:lang w:val="es-ES" w:eastAsia="en-US"/>
              </w:rPr>
              <w:t>Fondo Regional de Salud</w:t>
            </w:r>
          </w:p>
        </w:tc>
        <w:tc>
          <w:tcPr>
            <w:tcW w:w="5954" w:type="dxa"/>
            <w:tcBorders>
              <w:right w:val="nil"/>
            </w:tcBorders>
            <w:shd w:val="clear" w:color="auto" w:fill="EFEFEF"/>
          </w:tcPr>
          <w:p w14:paraId="63CB767A" w14:textId="3E389C5A" w:rsidR="00DA433A" w:rsidRPr="00210F91" w:rsidRDefault="008974A2" w:rsidP="00C04BEB">
            <w:pPr>
              <w:pStyle w:val="TableParagraph"/>
              <w:spacing w:before="172" w:line="290" w:lineRule="auto"/>
              <w:ind w:right="379"/>
              <w:jc w:val="both"/>
              <w:rPr>
                <w:rFonts w:ascii="Verdana" w:hAnsi="Verdana"/>
                <w:sz w:val="20"/>
                <w:szCs w:val="20"/>
                <w:lang w:val="es-ES"/>
              </w:rPr>
            </w:pPr>
            <w:r w:rsidRPr="00210F91">
              <w:rPr>
                <w:rFonts w:ascii="Verdana" w:hAnsi="Verdana"/>
                <w:sz w:val="20"/>
                <w:szCs w:val="20"/>
              </w:rPr>
              <w:t>El Nivel Regional contará con un Fondo Regional Salud donde se ubicarán presupuestalmente los recursos que se le asignen por parte de la Administradora de Recursos de Salud - ADRES y formarán parte del sistema de cuentas del Fondo Único Público de Salud. Los recursos de los Fondos Regionales de Salud, están constituidos por los recursos asignados por la ADRES, provenientes de la Cuenta Prestaciones Económicas en Salud y la Cuenta Servicios Ambulatorios y Hospitalarios Especializados (SAHE), según corresponda, sin situación de fondos y serán administrados por un Consejo Administrador de Salud.</w:t>
            </w:r>
          </w:p>
        </w:tc>
      </w:tr>
      <w:tr w:rsidR="00206033" w:rsidRPr="00E36502" w14:paraId="7B0E24F5" w14:textId="77777777" w:rsidTr="00621E07">
        <w:trPr>
          <w:trHeight w:val="345"/>
        </w:trPr>
        <w:tc>
          <w:tcPr>
            <w:tcW w:w="3402" w:type="dxa"/>
            <w:tcBorders>
              <w:left w:val="nil"/>
            </w:tcBorders>
            <w:shd w:val="clear" w:color="auto" w:fill="E2E2E2"/>
          </w:tcPr>
          <w:p w14:paraId="60542BBE" w14:textId="52437407" w:rsidR="00206033" w:rsidRPr="00BE60E4" w:rsidRDefault="00206033" w:rsidP="00206033">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lastRenderedPageBreak/>
              <w:t xml:space="preserve">Art. </w:t>
            </w:r>
            <w:r w:rsidR="00327AC8" w:rsidRPr="00BE60E4">
              <w:rPr>
                <w:rFonts w:ascii="Verdana" w:eastAsiaTheme="minorHAnsi" w:hAnsi="Verdana" w:cs="Arial"/>
                <w:b/>
                <w:color w:val="2F5496" w:themeColor="accent1" w:themeShade="BF"/>
                <w:sz w:val="20"/>
                <w:szCs w:val="20"/>
                <w:lang w:val="es-ES" w:eastAsia="en-US"/>
              </w:rPr>
              <w:t>47</w:t>
            </w:r>
            <w:r w:rsidRPr="00BE60E4">
              <w:rPr>
                <w:rFonts w:ascii="Verdana" w:eastAsiaTheme="minorHAnsi" w:hAnsi="Verdana" w:cs="Arial"/>
                <w:b/>
                <w:color w:val="2F5496" w:themeColor="accent1" w:themeShade="BF"/>
                <w:sz w:val="20"/>
                <w:szCs w:val="20"/>
                <w:lang w:val="es-ES" w:eastAsia="en-US"/>
              </w:rPr>
              <w:t xml:space="preserve">. </w:t>
            </w:r>
            <w:r w:rsidR="00327AC8" w:rsidRPr="00BE60E4">
              <w:rPr>
                <w:rFonts w:ascii="Verdana" w:eastAsiaTheme="minorHAnsi" w:hAnsi="Verdana" w:cs="Arial"/>
                <w:b/>
                <w:color w:val="2F5496" w:themeColor="accent1" w:themeShade="BF"/>
                <w:sz w:val="20"/>
                <w:szCs w:val="20"/>
                <w:lang w:val="es-ES" w:eastAsia="en-US"/>
              </w:rPr>
              <w:t>Contratación y a</w:t>
            </w:r>
            <w:r w:rsidRPr="00BE60E4">
              <w:rPr>
                <w:rFonts w:ascii="Verdana" w:eastAsiaTheme="minorHAnsi" w:hAnsi="Verdana" w:cs="Arial"/>
                <w:b/>
                <w:color w:val="2F5496" w:themeColor="accent1" w:themeShade="BF"/>
                <w:sz w:val="20"/>
                <w:szCs w:val="20"/>
                <w:lang w:val="es-ES" w:eastAsia="en-US"/>
              </w:rPr>
              <w:t>utorización de pago de servicios.</w:t>
            </w:r>
          </w:p>
        </w:tc>
        <w:tc>
          <w:tcPr>
            <w:tcW w:w="5954" w:type="dxa"/>
            <w:tcBorders>
              <w:right w:val="nil"/>
            </w:tcBorders>
            <w:shd w:val="clear" w:color="auto" w:fill="EFEFEF"/>
          </w:tcPr>
          <w:p w14:paraId="181F124F" w14:textId="41799E06" w:rsidR="00206033" w:rsidRPr="00414E59" w:rsidRDefault="00327AC8" w:rsidP="00206033">
            <w:pPr>
              <w:pStyle w:val="TableParagraph"/>
              <w:spacing w:before="11"/>
              <w:jc w:val="both"/>
              <w:rPr>
                <w:rFonts w:ascii="Verdana" w:hAnsi="Verdana"/>
                <w:sz w:val="20"/>
                <w:szCs w:val="20"/>
                <w:lang w:val="es-CO"/>
              </w:rPr>
            </w:pPr>
            <w:r w:rsidRPr="00327AC8">
              <w:rPr>
                <w:rFonts w:ascii="Verdana" w:hAnsi="Verdana"/>
                <w:sz w:val="20"/>
                <w:szCs w:val="20"/>
                <w:lang w:val="es-ES"/>
              </w:rPr>
              <w:t>El Gerente del Fondo Regional de Seguridad Social en Salud, será un funcionario de la ADRES, contratará los servicios de salud y demás requerimientos para el cumplimiento de su labor en el nivel regional, autorizará el pago de los servicios de mediana y alta complejidad que presten las instituciones hospitalarias y ambulatorias, públicas, privadas o mixtas, que se integren a la red de servicios del territorio, a las tarifas únicas y obligatorias de prestación de servicios que fije el Gobierno Nacional para el Sistema de Salud</w:t>
            </w:r>
            <w:r>
              <w:rPr>
                <w:rFonts w:ascii="Verdana" w:hAnsi="Verdana"/>
                <w:sz w:val="20"/>
                <w:szCs w:val="20"/>
                <w:lang w:val="es-ES"/>
              </w:rPr>
              <w:t>.</w:t>
            </w:r>
          </w:p>
        </w:tc>
      </w:tr>
      <w:tr w:rsidR="00206033" w:rsidRPr="00E36502" w14:paraId="54D3A206" w14:textId="77777777" w:rsidTr="00621E07">
        <w:trPr>
          <w:trHeight w:val="345"/>
        </w:trPr>
        <w:tc>
          <w:tcPr>
            <w:tcW w:w="3402" w:type="dxa"/>
            <w:tcBorders>
              <w:left w:val="nil"/>
            </w:tcBorders>
            <w:shd w:val="clear" w:color="auto" w:fill="E2E2E2"/>
          </w:tcPr>
          <w:p w14:paraId="17C03F29" w14:textId="3281FA12" w:rsidR="00206033" w:rsidRPr="00BE60E4" w:rsidRDefault="00206033" w:rsidP="00206033">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 xml:space="preserve">Art. </w:t>
            </w:r>
            <w:r w:rsidR="005A3B1B" w:rsidRPr="00BE60E4">
              <w:rPr>
                <w:rFonts w:ascii="Verdana" w:eastAsiaTheme="minorHAnsi" w:hAnsi="Verdana" w:cs="Arial"/>
                <w:b/>
                <w:color w:val="2F5496" w:themeColor="accent1" w:themeShade="BF"/>
                <w:sz w:val="20"/>
                <w:szCs w:val="20"/>
                <w:lang w:val="es-ES" w:eastAsia="en-US"/>
              </w:rPr>
              <w:t>98</w:t>
            </w:r>
            <w:r w:rsidRPr="00BE60E4">
              <w:rPr>
                <w:rFonts w:ascii="Verdana" w:eastAsiaTheme="minorHAnsi" w:hAnsi="Verdana" w:cs="Arial"/>
                <w:b/>
                <w:color w:val="2F5496" w:themeColor="accent1" w:themeShade="BF"/>
                <w:sz w:val="20"/>
                <w:szCs w:val="20"/>
                <w:lang w:val="es-ES" w:eastAsia="en-US"/>
              </w:rPr>
              <w:t>. Gestión de cuentas por prestación de servicios de salud.</w:t>
            </w:r>
          </w:p>
        </w:tc>
        <w:tc>
          <w:tcPr>
            <w:tcW w:w="5954" w:type="dxa"/>
            <w:tcBorders>
              <w:right w:val="nil"/>
            </w:tcBorders>
            <w:shd w:val="clear" w:color="auto" w:fill="EFEFEF"/>
          </w:tcPr>
          <w:p w14:paraId="0EA3815B" w14:textId="6E20C606" w:rsidR="006C5244" w:rsidRDefault="006C5244" w:rsidP="00206033">
            <w:pPr>
              <w:pStyle w:val="TableParagraph"/>
              <w:spacing w:before="11"/>
              <w:jc w:val="both"/>
              <w:rPr>
                <w:rFonts w:ascii="Verdana" w:hAnsi="Verdana"/>
                <w:sz w:val="20"/>
                <w:szCs w:val="20"/>
                <w:lang w:val="es-ES"/>
              </w:rPr>
            </w:pPr>
            <w:r w:rsidRPr="006C5244">
              <w:rPr>
                <w:rFonts w:ascii="Verdana" w:hAnsi="Verdana"/>
                <w:sz w:val="20"/>
                <w:szCs w:val="20"/>
                <w:lang w:val="es-ES"/>
              </w:rPr>
              <w:t>Las instituciones sanitarias públicas, privadas y mixtas prestadoras de servicios de salud presentarán las cuentas de servicios solicitados y prestados al respectivo Fondo Regional de Salud, el cual pagará el 80% de su valor dentro de los 30 días siguientes a su presentación, reservando el 20% restante a la revisión y auditoría de estas, acorde al régimen de tarifas de que trata el artículo 42</w:t>
            </w:r>
            <w:r>
              <w:rPr>
                <w:rFonts w:ascii="Verdana" w:hAnsi="Verdana"/>
                <w:sz w:val="20"/>
                <w:szCs w:val="20"/>
                <w:lang w:val="es-ES"/>
              </w:rPr>
              <w:t>.</w:t>
            </w:r>
          </w:p>
          <w:p w14:paraId="5E600D0F" w14:textId="77777777" w:rsidR="006C5244" w:rsidRPr="006C5244" w:rsidRDefault="006C5244" w:rsidP="00206033">
            <w:pPr>
              <w:pStyle w:val="TableParagraph"/>
              <w:spacing w:before="11"/>
              <w:jc w:val="both"/>
              <w:rPr>
                <w:rFonts w:ascii="Verdana" w:hAnsi="Verdana"/>
                <w:sz w:val="20"/>
                <w:szCs w:val="20"/>
                <w:lang w:val="es-ES"/>
              </w:rPr>
            </w:pPr>
          </w:p>
          <w:p w14:paraId="4543CB1B" w14:textId="7062855F" w:rsidR="005A3B1B" w:rsidRPr="00621E07" w:rsidRDefault="005A3B1B" w:rsidP="00206033">
            <w:pPr>
              <w:pStyle w:val="TableParagraph"/>
              <w:spacing w:before="11"/>
              <w:jc w:val="both"/>
              <w:rPr>
                <w:rFonts w:ascii="Verdana" w:hAnsi="Verdana"/>
                <w:sz w:val="20"/>
                <w:szCs w:val="20"/>
                <w:lang w:val="es-ES"/>
              </w:rPr>
            </w:pPr>
            <w:r w:rsidRPr="005A3B1B">
              <w:rPr>
                <w:rFonts w:ascii="Verdana" w:hAnsi="Verdana"/>
                <w:sz w:val="20"/>
                <w:szCs w:val="20"/>
                <w:lang w:val="es-ES"/>
              </w:rPr>
              <w:t>El Fondo Regional de Salud cancelará únicamente servicios de baja complejidad si son indisociables a la prestación de servicios de mediana y alta complejidad.</w:t>
            </w:r>
          </w:p>
        </w:tc>
      </w:tr>
      <w:tr w:rsidR="00206033" w:rsidRPr="00E36502" w14:paraId="7CBF0FD1" w14:textId="77777777" w:rsidTr="00621E07">
        <w:trPr>
          <w:trHeight w:val="345"/>
        </w:trPr>
        <w:tc>
          <w:tcPr>
            <w:tcW w:w="3402" w:type="dxa"/>
            <w:tcBorders>
              <w:left w:val="nil"/>
            </w:tcBorders>
            <w:shd w:val="clear" w:color="auto" w:fill="E2E2E2"/>
          </w:tcPr>
          <w:p w14:paraId="333E8D18" w14:textId="3D127024" w:rsidR="00206033" w:rsidRPr="00BE60E4" w:rsidRDefault="00206033" w:rsidP="00206033">
            <w:pPr>
              <w:pStyle w:val="TableParagraph"/>
              <w:spacing w:before="172" w:line="290" w:lineRule="auto"/>
              <w:ind w:right="82"/>
              <w:jc w:val="both"/>
              <w:rPr>
                <w:rFonts w:ascii="Verdana" w:eastAsiaTheme="minorHAnsi" w:hAnsi="Verdana" w:cs="Arial"/>
                <w:b/>
                <w:color w:val="2F5496" w:themeColor="accent1" w:themeShade="BF"/>
                <w:sz w:val="20"/>
                <w:szCs w:val="20"/>
                <w:lang w:val="es-ES" w:eastAsia="en-US"/>
              </w:rPr>
            </w:pPr>
            <w:r w:rsidRPr="00BE60E4">
              <w:rPr>
                <w:rFonts w:ascii="Verdana" w:eastAsiaTheme="minorHAnsi" w:hAnsi="Verdana" w:cs="Arial"/>
                <w:b/>
                <w:color w:val="2F5496" w:themeColor="accent1" w:themeShade="BF"/>
                <w:sz w:val="20"/>
                <w:szCs w:val="20"/>
                <w:lang w:val="es-ES" w:eastAsia="en-US"/>
              </w:rPr>
              <w:t>Art. 1</w:t>
            </w:r>
            <w:r w:rsidR="00F7358E" w:rsidRPr="00BE60E4">
              <w:rPr>
                <w:rFonts w:ascii="Verdana" w:eastAsiaTheme="minorHAnsi" w:hAnsi="Verdana" w:cs="Arial"/>
                <w:b/>
                <w:color w:val="2F5496" w:themeColor="accent1" w:themeShade="BF"/>
                <w:sz w:val="20"/>
                <w:szCs w:val="20"/>
                <w:lang w:val="es-ES" w:eastAsia="en-US"/>
              </w:rPr>
              <w:t>49</w:t>
            </w:r>
            <w:r w:rsidRPr="00BE60E4">
              <w:rPr>
                <w:rFonts w:ascii="Verdana" w:eastAsiaTheme="minorHAnsi" w:hAnsi="Verdana" w:cs="Arial"/>
                <w:b/>
                <w:color w:val="2F5496" w:themeColor="accent1" w:themeShade="BF"/>
                <w:sz w:val="20"/>
                <w:szCs w:val="20"/>
                <w:lang w:val="es-ES" w:eastAsia="en-US"/>
              </w:rPr>
              <w:t xml:space="preserve">. Régimen de transición y evolución hacia el Sistema de Salud. </w:t>
            </w:r>
          </w:p>
        </w:tc>
        <w:tc>
          <w:tcPr>
            <w:tcW w:w="5954" w:type="dxa"/>
            <w:tcBorders>
              <w:right w:val="nil"/>
            </w:tcBorders>
            <w:shd w:val="clear" w:color="auto" w:fill="EFEFEF"/>
          </w:tcPr>
          <w:p w14:paraId="49210053" w14:textId="77777777" w:rsidR="00206033" w:rsidRDefault="001F3D91" w:rsidP="00206033">
            <w:pPr>
              <w:pStyle w:val="TableParagraph"/>
              <w:spacing w:before="11"/>
              <w:jc w:val="both"/>
              <w:rPr>
                <w:rFonts w:ascii="Verdana" w:hAnsi="Verdana"/>
                <w:sz w:val="20"/>
                <w:szCs w:val="20"/>
                <w:lang w:val="es-ES"/>
              </w:rPr>
            </w:pPr>
            <w:r w:rsidRPr="00E770D4">
              <w:rPr>
                <w:rFonts w:ascii="Verdana" w:hAnsi="Verdana"/>
                <w:sz w:val="20"/>
                <w:szCs w:val="20"/>
                <w:lang w:val="es-ES"/>
              </w:rPr>
              <w:t>Las Entidades Promotoras de Salud que cumplan los requisitos de habilitación al momento de expedición de la presente Ley, no podrán cesar en su operación de afiliación y atención en salud, hasta que se realice una entrega ordenada de sus afiliados a los Centros de Atención Primaria Integral Resolutiva en Salud. Operarán bajo las reglas del aseguramiento y el manejo de la UPC y las reglas establecidas para la transición del Sistema General de Seguridad Social en Salud al nuevo sistema de aseguramiento social del Sistema de Salud. La Administradora de Recursos para la Salud, ADRES, efectuará el reconocimiento y giro pago de las Unidades de Pago por Capitación y demás recursos del aseguramiento social en salud</w:t>
            </w:r>
            <w:r w:rsidR="00E770D4" w:rsidRPr="00E770D4">
              <w:rPr>
                <w:rFonts w:ascii="Verdana" w:hAnsi="Verdana"/>
                <w:sz w:val="20"/>
                <w:szCs w:val="20"/>
                <w:lang w:val="es-ES"/>
              </w:rPr>
              <w:t>.</w:t>
            </w:r>
          </w:p>
          <w:p w14:paraId="7D3DFA23" w14:textId="77777777" w:rsidR="0028005A" w:rsidRDefault="0028005A" w:rsidP="00206033">
            <w:pPr>
              <w:pStyle w:val="TableParagraph"/>
              <w:spacing w:before="11"/>
              <w:jc w:val="both"/>
              <w:rPr>
                <w:rFonts w:ascii="Verdana" w:hAnsi="Verdana"/>
                <w:sz w:val="20"/>
                <w:szCs w:val="20"/>
                <w:lang w:val="es-ES"/>
              </w:rPr>
            </w:pPr>
          </w:p>
          <w:p w14:paraId="0742D526" w14:textId="77777777" w:rsidR="0028005A" w:rsidRPr="00AB59A9" w:rsidRDefault="0028005A" w:rsidP="00206033">
            <w:pPr>
              <w:pStyle w:val="TableParagraph"/>
              <w:spacing w:before="11"/>
              <w:jc w:val="both"/>
              <w:rPr>
                <w:rFonts w:ascii="Verdana" w:hAnsi="Verdana"/>
                <w:sz w:val="20"/>
                <w:szCs w:val="20"/>
                <w:lang w:val="es-ES"/>
              </w:rPr>
            </w:pPr>
            <w:r w:rsidRPr="00AB59A9">
              <w:rPr>
                <w:rFonts w:ascii="Verdana" w:hAnsi="Verdana"/>
                <w:sz w:val="20"/>
                <w:szCs w:val="20"/>
                <w:lang w:val="es-ES"/>
              </w:rPr>
              <w:t>La Administradora de Recursos de Salud ADRES, está autorizada para realizar los giros directos a los prestadores de servicios de salud contratados en la red de las Entidades Promotoras de Salud.</w:t>
            </w:r>
          </w:p>
          <w:p w14:paraId="243BEA46" w14:textId="77777777" w:rsidR="00FC04EB" w:rsidRPr="00AB59A9" w:rsidRDefault="00FC04EB" w:rsidP="00206033">
            <w:pPr>
              <w:pStyle w:val="TableParagraph"/>
              <w:spacing w:before="11"/>
              <w:jc w:val="both"/>
              <w:rPr>
                <w:rFonts w:ascii="Verdana" w:hAnsi="Verdana"/>
                <w:sz w:val="20"/>
                <w:szCs w:val="20"/>
                <w:lang w:val="es-ES"/>
              </w:rPr>
            </w:pPr>
          </w:p>
          <w:p w14:paraId="01B7A199" w14:textId="41BE3E60" w:rsidR="00FC04EB" w:rsidRPr="00621E07" w:rsidRDefault="00FC04EB" w:rsidP="00206033">
            <w:pPr>
              <w:pStyle w:val="TableParagraph"/>
              <w:spacing w:before="11"/>
              <w:jc w:val="both"/>
              <w:rPr>
                <w:rFonts w:ascii="Verdana" w:hAnsi="Verdana"/>
                <w:sz w:val="20"/>
                <w:szCs w:val="20"/>
                <w:lang w:val="es-ES"/>
              </w:rPr>
            </w:pPr>
            <w:r w:rsidRPr="00AB59A9">
              <w:rPr>
                <w:rFonts w:ascii="Verdana" w:hAnsi="Verdana"/>
                <w:sz w:val="20"/>
                <w:szCs w:val="20"/>
                <w:lang w:val="es-ES"/>
              </w:rPr>
              <w:t>Las competencias aquí previstas para la Administradora de Recursos de Salud ADRES serán ejercidas en la medida en que sus capacidades debidamente evaluadas por el Gobierno Nacional y el Ministerio de Salud y Protección Social así lo permitan. Cada dos (2) años se hará un análisis de los avances</w:t>
            </w:r>
            <w:r>
              <w:t xml:space="preserve"> </w:t>
            </w:r>
            <w:r w:rsidRPr="00AB59A9">
              <w:rPr>
                <w:rFonts w:ascii="Verdana" w:hAnsi="Verdana"/>
                <w:sz w:val="20"/>
                <w:szCs w:val="20"/>
                <w:lang w:val="es-ES"/>
              </w:rPr>
              <w:t>en esta materia y se evaluarán las capacidades respectivas</w:t>
            </w:r>
          </w:p>
        </w:tc>
      </w:tr>
    </w:tbl>
    <w:p w14:paraId="2FC606A7" w14:textId="1C41EDB4" w:rsidR="00C04BEB" w:rsidRPr="007A6A6D" w:rsidRDefault="00C04BEB" w:rsidP="00C04BEB">
      <w:pPr>
        <w:pStyle w:val="Textoindependiente"/>
        <w:spacing w:line="290" w:lineRule="auto"/>
        <w:ind w:left="106" w:right="49"/>
        <w:jc w:val="center"/>
        <w:rPr>
          <w:rFonts w:ascii="Verdana" w:hAnsi="Verdana" w:cs="Calibri"/>
          <w:sz w:val="16"/>
          <w:szCs w:val="16"/>
        </w:rPr>
      </w:pPr>
      <w:r w:rsidRPr="007A6A6D">
        <w:rPr>
          <w:rFonts w:ascii="Verdana" w:hAnsi="Verdana"/>
          <w:b/>
          <w:bCs/>
          <w:color w:val="414042"/>
          <w:sz w:val="16"/>
          <w:szCs w:val="16"/>
        </w:rPr>
        <w:lastRenderedPageBreak/>
        <w:t>Fuente:</w:t>
      </w:r>
      <w:r w:rsidRPr="007A6A6D">
        <w:rPr>
          <w:rFonts w:ascii="Verdana" w:hAnsi="Verdana"/>
          <w:color w:val="414042"/>
          <w:sz w:val="16"/>
          <w:szCs w:val="16"/>
        </w:rPr>
        <w:t xml:space="preserve"> </w:t>
      </w:r>
      <w:r w:rsidR="00F46074">
        <w:rPr>
          <w:rFonts w:ascii="Verdana" w:hAnsi="Verdana"/>
          <w:color w:val="414042"/>
          <w:sz w:val="16"/>
          <w:szCs w:val="16"/>
        </w:rPr>
        <w:t>P</w:t>
      </w:r>
      <w:r w:rsidR="00206033" w:rsidRPr="007A6A6D">
        <w:rPr>
          <w:rFonts w:ascii="Verdana" w:hAnsi="Verdana" w:cs="Calibri"/>
          <w:sz w:val="16"/>
          <w:szCs w:val="16"/>
        </w:rPr>
        <w:t>royecto de ley 3</w:t>
      </w:r>
      <w:r w:rsidR="00F46074">
        <w:rPr>
          <w:rFonts w:ascii="Verdana" w:hAnsi="Verdana" w:cs="Calibri"/>
          <w:sz w:val="16"/>
          <w:szCs w:val="16"/>
        </w:rPr>
        <w:t>39</w:t>
      </w:r>
      <w:r w:rsidR="00206033" w:rsidRPr="007A6A6D">
        <w:rPr>
          <w:rFonts w:ascii="Verdana" w:hAnsi="Verdana" w:cs="Calibri"/>
          <w:sz w:val="16"/>
          <w:szCs w:val="16"/>
        </w:rPr>
        <w:t xml:space="preserve"> de 2023, proyecto - Por medio del cual se </w:t>
      </w:r>
      <w:r w:rsidR="00924DFE">
        <w:rPr>
          <w:rFonts w:ascii="Verdana" w:hAnsi="Verdana" w:cs="Calibri"/>
          <w:sz w:val="16"/>
          <w:szCs w:val="16"/>
        </w:rPr>
        <w:t xml:space="preserve">transforma el sistema de salud en Colombia y se </w:t>
      </w:r>
      <w:r w:rsidR="00206033" w:rsidRPr="007A6A6D">
        <w:rPr>
          <w:rFonts w:ascii="Verdana" w:hAnsi="Verdana" w:cs="Calibri"/>
          <w:sz w:val="16"/>
          <w:szCs w:val="16"/>
        </w:rPr>
        <w:t xml:space="preserve">dictan </w:t>
      </w:r>
      <w:r w:rsidR="00924DFE">
        <w:rPr>
          <w:rFonts w:ascii="Verdana" w:hAnsi="Verdana" w:cs="Calibri"/>
          <w:sz w:val="16"/>
          <w:szCs w:val="16"/>
        </w:rPr>
        <w:t xml:space="preserve">otras </w:t>
      </w:r>
      <w:r w:rsidR="00206033" w:rsidRPr="007A6A6D">
        <w:rPr>
          <w:rFonts w:ascii="Verdana" w:hAnsi="Verdana" w:cs="Calibri"/>
          <w:sz w:val="16"/>
          <w:szCs w:val="16"/>
        </w:rPr>
        <w:t xml:space="preserve">disposiciones </w:t>
      </w:r>
      <w:r w:rsidR="00AE2BB7">
        <w:rPr>
          <w:rFonts w:ascii="Verdana" w:hAnsi="Verdana" w:cs="Calibri"/>
          <w:sz w:val="16"/>
          <w:szCs w:val="16"/>
        </w:rPr>
        <w:t xml:space="preserve">(en revisión </w:t>
      </w:r>
      <w:r w:rsidR="00D564B2">
        <w:rPr>
          <w:rFonts w:ascii="Verdana" w:hAnsi="Verdana" w:cs="Calibri"/>
          <w:sz w:val="16"/>
          <w:szCs w:val="16"/>
        </w:rPr>
        <w:t xml:space="preserve">para aprobación </w:t>
      </w:r>
      <w:r w:rsidR="00AE2BB7">
        <w:rPr>
          <w:rFonts w:ascii="Verdana" w:hAnsi="Verdana" w:cs="Calibri"/>
          <w:sz w:val="16"/>
          <w:szCs w:val="16"/>
        </w:rPr>
        <w:t>por parte del Congreso de la República)</w:t>
      </w:r>
    </w:p>
    <w:p w14:paraId="525883CE" w14:textId="77777777" w:rsidR="00621E07" w:rsidRPr="007A6A6D" w:rsidRDefault="00621E07" w:rsidP="00621E07">
      <w:pPr>
        <w:pStyle w:val="Textoindependiente"/>
        <w:spacing w:before="102"/>
        <w:ind w:right="49"/>
        <w:jc w:val="both"/>
        <w:outlineLvl w:val="0"/>
        <w:rPr>
          <w:rFonts w:ascii="Verdana" w:hAnsi="Verdana" w:cs="Calibri"/>
          <w:sz w:val="16"/>
          <w:szCs w:val="16"/>
        </w:rPr>
      </w:pPr>
    </w:p>
    <w:p w14:paraId="63A2FDB3" w14:textId="2ABECDB4" w:rsidR="00EF2AAA" w:rsidRDefault="00C5310C" w:rsidP="00621E07">
      <w:pPr>
        <w:pStyle w:val="Textoindependiente"/>
        <w:spacing w:before="102"/>
        <w:ind w:right="49"/>
        <w:jc w:val="both"/>
        <w:outlineLvl w:val="0"/>
        <w:rPr>
          <w:rFonts w:ascii="Verdana" w:hAnsi="Verdana"/>
          <w:color w:val="414042"/>
        </w:rPr>
      </w:pPr>
      <w:r w:rsidRPr="00C5310C">
        <w:rPr>
          <w:rFonts w:ascii="Verdana" w:hAnsi="Verdana"/>
          <w:b/>
          <w:bCs/>
          <w:color w:val="414042"/>
        </w:rPr>
        <w:t>Nota:</w:t>
      </w:r>
      <w:r>
        <w:rPr>
          <w:rFonts w:ascii="Verdana" w:hAnsi="Verdana"/>
          <w:color w:val="414042"/>
        </w:rPr>
        <w:t xml:space="preserve"> </w:t>
      </w:r>
      <w:r w:rsidR="00D564B2">
        <w:rPr>
          <w:rFonts w:ascii="Verdana" w:hAnsi="Verdana"/>
          <w:color w:val="414042"/>
        </w:rPr>
        <w:t xml:space="preserve">Una vez se apruebe la Reforma a la Salud, </w:t>
      </w:r>
      <w:r>
        <w:rPr>
          <w:rFonts w:ascii="Verdana" w:hAnsi="Verdana"/>
          <w:color w:val="414042"/>
        </w:rPr>
        <w:t>se incluirán los artículos definitivos y aplicables a la ADRES como estrategias dentro del Plan Estratégico Institucional 2023 – 2026.</w:t>
      </w:r>
    </w:p>
    <w:p w14:paraId="3E051346" w14:textId="77777777" w:rsidR="00C5310C" w:rsidRDefault="00C5310C" w:rsidP="00621E07">
      <w:pPr>
        <w:pStyle w:val="Textoindependiente"/>
        <w:spacing w:before="102"/>
        <w:ind w:right="49"/>
        <w:jc w:val="both"/>
        <w:outlineLvl w:val="0"/>
        <w:rPr>
          <w:rFonts w:ascii="Verdana" w:hAnsi="Verdana"/>
          <w:color w:val="414042"/>
        </w:rPr>
      </w:pPr>
    </w:p>
    <w:p w14:paraId="0B170FA2" w14:textId="0562F324" w:rsidR="009B212F" w:rsidRDefault="009B212F" w:rsidP="00630629">
      <w:pPr>
        <w:pStyle w:val="Textoindependiente"/>
        <w:numPr>
          <w:ilvl w:val="0"/>
          <w:numId w:val="23"/>
        </w:numPr>
        <w:spacing w:before="102"/>
        <w:ind w:right="49"/>
        <w:jc w:val="both"/>
        <w:outlineLvl w:val="0"/>
        <w:rPr>
          <w:rFonts w:ascii="Verdana" w:eastAsiaTheme="minorHAnsi" w:hAnsi="Verdana" w:cs="Arial"/>
          <w:b/>
          <w:color w:val="2F5496" w:themeColor="accent1" w:themeShade="BF"/>
          <w:sz w:val="24"/>
          <w:szCs w:val="24"/>
          <w:lang w:val="es-ES" w:eastAsia="en-US"/>
        </w:rPr>
      </w:pPr>
      <w:bookmarkStart w:id="21" w:name="_Toc147954808"/>
      <w:r>
        <w:rPr>
          <w:rFonts w:ascii="Verdana" w:eastAsiaTheme="minorHAnsi" w:hAnsi="Verdana" w:cs="Arial"/>
          <w:b/>
          <w:color w:val="2F5496" w:themeColor="accent1" w:themeShade="BF"/>
          <w:sz w:val="24"/>
          <w:szCs w:val="24"/>
          <w:lang w:val="es-ES" w:eastAsia="en-US"/>
        </w:rPr>
        <w:t>PLAN PLURIANUAL DE INVERSIONES 2022- 2026</w:t>
      </w:r>
      <w:bookmarkEnd w:id="21"/>
      <w:r>
        <w:rPr>
          <w:rFonts w:ascii="Verdana" w:eastAsiaTheme="minorHAnsi" w:hAnsi="Verdana" w:cs="Arial"/>
          <w:b/>
          <w:color w:val="2F5496" w:themeColor="accent1" w:themeShade="BF"/>
          <w:sz w:val="24"/>
          <w:szCs w:val="24"/>
          <w:lang w:val="es-ES" w:eastAsia="en-US"/>
        </w:rPr>
        <w:t xml:space="preserve">  </w:t>
      </w:r>
    </w:p>
    <w:p w14:paraId="2D145EB3" w14:textId="77777777" w:rsidR="002145CB" w:rsidRDefault="002145CB" w:rsidP="002145CB">
      <w:pPr>
        <w:pStyle w:val="Textoindependiente"/>
        <w:spacing w:line="290" w:lineRule="auto"/>
        <w:ind w:left="106" w:right="686"/>
        <w:jc w:val="both"/>
        <w:rPr>
          <w:color w:val="414042"/>
        </w:rPr>
      </w:pPr>
    </w:p>
    <w:p w14:paraId="2CD0C8E2" w14:textId="19126D24" w:rsidR="00196686" w:rsidRPr="00196686" w:rsidRDefault="00196686" w:rsidP="00196686">
      <w:pPr>
        <w:pStyle w:val="Textoindependiente"/>
        <w:spacing w:line="290" w:lineRule="auto"/>
        <w:ind w:left="106" w:right="686"/>
        <w:jc w:val="both"/>
        <w:rPr>
          <w:rFonts w:ascii="Verdana" w:hAnsi="Verdana"/>
        </w:rPr>
      </w:pPr>
      <w:r w:rsidRPr="00196686">
        <w:rPr>
          <w:rFonts w:ascii="Verdana" w:hAnsi="Verdana"/>
        </w:rPr>
        <w:t>Se estima que las inversiones públicas identificadas en este PPI apalanquen inversión privada durante 2023-2026 por valor de $949,7 billones de 2022 y se espera que parte de estos recursos impulsen el cumplimiento de las metas sociales propuestas por el gobierno Nacional “Colombia potencia mundial de Vida”</w:t>
      </w:r>
      <w:r>
        <w:rPr>
          <w:rFonts w:ascii="Verdana" w:hAnsi="Verdana"/>
        </w:rPr>
        <w:t>.</w:t>
      </w:r>
    </w:p>
    <w:p w14:paraId="6EBB91AF" w14:textId="77777777" w:rsidR="00196686" w:rsidRDefault="00196686" w:rsidP="002145CB">
      <w:pPr>
        <w:pStyle w:val="Textoindependiente"/>
        <w:spacing w:line="290" w:lineRule="auto"/>
        <w:ind w:left="106" w:right="686"/>
        <w:jc w:val="both"/>
        <w:rPr>
          <w:color w:val="414042"/>
        </w:rPr>
      </w:pPr>
    </w:p>
    <w:p w14:paraId="36D80B30" w14:textId="58157959" w:rsidR="009B212F" w:rsidRDefault="00196686" w:rsidP="002145CB">
      <w:pPr>
        <w:pStyle w:val="Textoindependiente"/>
        <w:spacing w:line="290" w:lineRule="auto"/>
        <w:ind w:left="106" w:right="686"/>
        <w:jc w:val="both"/>
        <w:rPr>
          <w:rFonts w:ascii="Verdana" w:hAnsi="Verdana"/>
        </w:rPr>
      </w:pPr>
      <w:r>
        <w:rPr>
          <w:rFonts w:ascii="Verdana" w:hAnsi="Verdana"/>
        </w:rPr>
        <w:t xml:space="preserve">A </w:t>
      </w:r>
      <w:proofErr w:type="gramStart"/>
      <w:r>
        <w:rPr>
          <w:rFonts w:ascii="Verdana" w:hAnsi="Verdana"/>
        </w:rPr>
        <w:t>continuación</w:t>
      </w:r>
      <w:proofErr w:type="gramEnd"/>
      <w:r>
        <w:rPr>
          <w:rFonts w:ascii="Verdana" w:hAnsi="Verdana"/>
        </w:rPr>
        <w:t xml:space="preserve"> se relacionan </w:t>
      </w:r>
      <w:r w:rsidR="009B212F" w:rsidRPr="009B212F">
        <w:rPr>
          <w:rFonts w:ascii="Verdana" w:hAnsi="Verdana"/>
        </w:rPr>
        <w:t xml:space="preserve">ilustraciones </w:t>
      </w:r>
      <w:r>
        <w:rPr>
          <w:rFonts w:ascii="Verdana" w:hAnsi="Verdana"/>
        </w:rPr>
        <w:t>que</w:t>
      </w:r>
      <w:r w:rsidR="009B212F" w:rsidRPr="009B212F">
        <w:rPr>
          <w:rFonts w:ascii="Verdana" w:hAnsi="Verdana"/>
        </w:rPr>
        <w:t xml:space="preserve"> muestra la asignación de recursos de acuerdo con el Plan Plurianual de Inversiones del gobierno actual en cada uno de los ejes de transformación del Plan Nacional de Desarrollo, y sus usos indicativos:</w:t>
      </w:r>
    </w:p>
    <w:p w14:paraId="02A811F9" w14:textId="77777777" w:rsidR="00C04BEB" w:rsidRDefault="00C04BEB" w:rsidP="002145CB">
      <w:pPr>
        <w:pStyle w:val="Textoindependiente"/>
        <w:spacing w:line="290" w:lineRule="auto"/>
        <w:ind w:left="106" w:right="686"/>
        <w:jc w:val="both"/>
        <w:rPr>
          <w:rFonts w:ascii="Verdana" w:hAnsi="Verdana"/>
        </w:rPr>
      </w:pPr>
    </w:p>
    <w:p w14:paraId="41E5B749" w14:textId="308E28C4" w:rsidR="00C04BEB" w:rsidRPr="00C04BEB" w:rsidRDefault="00C04BEB" w:rsidP="00C04BEB">
      <w:pPr>
        <w:pStyle w:val="Descripcin"/>
        <w:jc w:val="center"/>
        <w:rPr>
          <w:rFonts w:ascii="Verdana" w:hAnsi="Verdana"/>
          <w:b/>
          <w:bCs/>
          <w:i w:val="0"/>
          <w:iCs w:val="0"/>
          <w:sz w:val="20"/>
          <w:szCs w:val="20"/>
        </w:rPr>
      </w:pPr>
      <w:bookmarkStart w:id="22" w:name="_Toc147957045"/>
      <w:r w:rsidRPr="00C04BEB">
        <w:rPr>
          <w:rFonts w:ascii="Verdana" w:hAnsi="Verdana"/>
          <w:b/>
          <w:bCs/>
          <w:i w:val="0"/>
          <w:iCs w:val="0"/>
          <w:sz w:val="20"/>
          <w:szCs w:val="20"/>
        </w:rPr>
        <w:t xml:space="preserve">Ilustración </w:t>
      </w:r>
      <w:r w:rsidRPr="00C04BEB">
        <w:rPr>
          <w:rFonts w:ascii="Verdana" w:hAnsi="Verdana"/>
          <w:b/>
          <w:bCs/>
          <w:i w:val="0"/>
          <w:iCs w:val="0"/>
          <w:sz w:val="20"/>
          <w:szCs w:val="20"/>
        </w:rPr>
        <w:fldChar w:fldCharType="begin"/>
      </w:r>
      <w:r w:rsidRPr="00C04BEB">
        <w:rPr>
          <w:rFonts w:ascii="Verdana" w:hAnsi="Verdana"/>
          <w:b/>
          <w:bCs/>
          <w:i w:val="0"/>
          <w:iCs w:val="0"/>
          <w:sz w:val="20"/>
          <w:szCs w:val="20"/>
        </w:rPr>
        <w:instrText xml:space="preserve"> SEQ Ilustración \* ARABIC </w:instrText>
      </w:r>
      <w:r w:rsidRPr="00C04BEB">
        <w:rPr>
          <w:rFonts w:ascii="Verdana" w:hAnsi="Verdana"/>
          <w:b/>
          <w:bCs/>
          <w:i w:val="0"/>
          <w:iCs w:val="0"/>
          <w:sz w:val="20"/>
          <w:szCs w:val="20"/>
        </w:rPr>
        <w:fldChar w:fldCharType="separate"/>
      </w:r>
      <w:r w:rsidR="00E15582">
        <w:rPr>
          <w:rFonts w:ascii="Verdana" w:hAnsi="Verdana"/>
          <w:b/>
          <w:bCs/>
          <w:i w:val="0"/>
          <w:iCs w:val="0"/>
          <w:noProof/>
          <w:sz w:val="20"/>
          <w:szCs w:val="20"/>
        </w:rPr>
        <w:t>5</w:t>
      </w:r>
      <w:r w:rsidRPr="00C04BEB">
        <w:rPr>
          <w:rFonts w:ascii="Verdana" w:hAnsi="Verdana"/>
          <w:b/>
          <w:bCs/>
          <w:i w:val="0"/>
          <w:iCs w:val="0"/>
          <w:sz w:val="20"/>
          <w:szCs w:val="20"/>
        </w:rPr>
        <w:fldChar w:fldCharType="end"/>
      </w:r>
      <w:r w:rsidRPr="00C04BEB">
        <w:rPr>
          <w:rFonts w:ascii="Verdana" w:hAnsi="Verdana"/>
          <w:b/>
          <w:bCs/>
          <w:i w:val="0"/>
          <w:iCs w:val="0"/>
          <w:sz w:val="20"/>
          <w:szCs w:val="20"/>
        </w:rPr>
        <w:t>. Plan Plurianual de Inversiones</w:t>
      </w:r>
      <w:r w:rsidR="00196686">
        <w:rPr>
          <w:rFonts w:ascii="Verdana" w:hAnsi="Verdana"/>
          <w:b/>
          <w:bCs/>
          <w:i w:val="0"/>
          <w:iCs w:val="0"/>
          <w:sz w:val="20"/>
          <w:szCs w:val="20"/>
        </w:rPr>
        <w:t xml:space="preserve"> – Distribución por </w:t>
      </w:r>
      <w:r w:rsidRPr="00C04BEB">
        <w:rPr>
          <w:rFonts w:ascii="Verdana" w:hAnsi="Verdana"/>
          <w:b/>
          <w:bCs/>
          <w:i w:val="0"/>
          <w:iCs w:val="0"/>
          <w:sz w:val="20"/>
          <w:szCs w:val="20"/>
        </w:rPr>
        <w:t>ejes de transformación del Plan Nacional de Desarrollo 2022 - 2026</w:t>
      </w:r>
      <w:bookmarkEnd w:id="22"/>
    </w:p>
    <w:p w14:paraId="397A9A04" w14:textId="77777777" w:rsidR="009B212F" w:rsidRDefault="009B212F" w:rsidP="002145CB">
      <w:pPr>
        <w:pStyle w:val="Textoindependiente"/>
        <w:spacing w:line="290" w:lineRule="auto"/>
        <w:ind w:left="106" w:right="686"/>
        <w:jc w:val="both"/>
        <w:rPr>
          <w:rFonts w:ascii="Verdana" w:hAnsi="Verdana"/>
        </w:rPr>
      </w:pPr>
    </w:p>
    <w:p w14:paraId="21BDB287" w14:textId="5C2D80E5" w:rsidR="009B212F" w:rsidRDefault="00630629" w:rsidP="002145CB">
      <w:pPr>
        <w:pStyle w:val="Textoindependiente"/>
        <w:spacing w:line="290" w:lineRule="auto"/>
        <w:ind w:left="106" w:right="686"/>
        <w:jc w:val="both"/>
        <w:rPr>
          <w:rFonts w:ascii="Verdana" w:hAnsi="Verdana"/>
        </w:rPr>
      </w:pPr>
      <w:r w:rsidRPr="00630629">
        <w:rPr>
          <w:noProof/>
        </w:rPr>
        <w:drawing>
          <wp:inline distT="0" distB="0" distL="0" distR="0" wp14:anchorId="58B6CB66" wp14:editId="047F39F3">
            <wp:extent cx="5760720" cy="3741420"/>
            <wp:effectExtent l="0" t="0" r="0" b="0"/>
            <wp:docPr id="7" name="Imagen 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 Aplicación&#10;&#10;Descripción generada automáticamente"/>
                    <pic:cNvPicPr/>
                  </pic:nvPicPr>
                  <pic:blipFill>
                    <a:blip r:embed="rId15"/>
                    <a:stretch>
                      <a:fillRect/>
                    </a:stretch>
                  </pic:blipFill>
                  <pic:spPr>
                    <a:xfrm>
                      <a:off x="0" y="0"/>
                      <a:ext cx="5760720" cy="3741420"/>
                    </a:xfrm>
                    <a:prstGeom prst="rect">
                      <a:avLst/>
                    </a:prstGeom>
                  </pic:spPr>
                </pic:pic>
              </a:graphicData>
            </a:graphic>
          </wp:inline>
        </w:drawing>
      </w:r>
    </w:p>
    <w:p w14:paraId="57DD3533" w14:textId="617E962F" w:rsidR="00630629" w:rsidRPr="00630629" w:rsidRDefault="00630629" w:rsidP="00F03987">
      <w:pPr>
        <w:pStyle w:val="Textoindependiente"/>
        <w:spacing w:line="290" w:lineRule="auto"/>
        <w:ind w:left="106" w:right="686"/>
        <w:jc w:val="center"/>
        <w:rPr>
          <w:rFonts w:ascii="Verdana" w:hAnsi="Verdana"/>
          <w:sz w:val="16"/>
          <w:szCs w:val="16"/>
        </w:rPr>
      </w:pPr>
      <w:r w:rsidRPr="00630629">
        <w:rPr>
          <w:rFonts w:ascii="Verdana" w:hAnsi="Verdana"/>
          <w:b/>
          <w:bCs/>
          <w:sz w:val="16"/>
          <w:szCs w:val="16"/>
        </w:rPr>
        <w:t>Fuente:</w:t>
      </w:r>
      <w:r w:rsidRPr="00630629">
        <w:rPr>
          <w:rFonts w:ascii="Verdana" w:hAnsi="Verdana"/>
          <w:sz w:val="16"/>
          <w:szCs w:val="16"/>
        </w:rPr>
        <w:t xml:space="preserve"> Plan Plurianual de Inversiones 2022 – 2026</w:t>
      </w:r>
      <w:r>
        <w:rPr>
          <w:rFonts w:ascii="Verdana" w:hAnsi="Verdana"/>
          <w:sz w:val="16"/>
          <w:szCs w:val="16"/>
        </w:rPr>
        <w:t>,</w:t>
      </w:r>
      <w:r w:rsidRPr="00630629">
        <w:rPr>
          <w:rFonts w:ascii="Verdana" w:hAnsi="Verdana"/>
          <w:sz w:val="16"/>
          <w:szCs w:val="16"/>
        </w:rPr>
        <w:t xml:space="preserve"> Departamento Nacional de Planeación - DNP</w:t>
      </w:r>
    </w:p>
    <w:p w14:paraId="237B25CD" w14:textId="77777777" w:rsidR="00C04BEB" w:rsidRDefault="00C04BEB" w:rsidP="002145CB">
      <w:pPr>
        <w:pStyle w:val="Textoindependiente"/>
        <w:spacing w:line="290" w:lineRule="auto"/>
        <w:ind w:left="106" w:right="686"/>
        <w:jc w:val="both"/>
        <w:rPr>
          <w:rFonts w:ascii="Verdana" w:hAnsi="Verdana"/>
        </w:rPr>
      </w:pPr>
    </w:p>
    <w:p w14:paraId="2FAB5AB6" w14:textId="77777777" w:rsidR="00F03987" w:rsidRPr="001128BB" w:rsidRDefault="00F03987" w:rsidP="00F03987">
      <w:pPr>
        <w:pStyle w:val="Textoindependiente"/>
        <w:spacing w:line="290" w:lineRule="auto"/>
        <w:ind w:left="106" w:right="686"/>
        <w:jc w:val="both"/>
        <w:rPr>
          <w:rFonts w:asciiTheme="minorHAnsi" w:hAnsiTheme="minorHAnsi" w:cstheme="minorHAnsi"/>
          <w:sz w:val="22"/>
          <w:szCs w:val="22"/>
        </w:rPr>
      </w:pPr>
      <w:r w:rsidRPr="00D92A02">
        <w:rPr>
          <w:rFonts w:asciiTheme="minorHAnsi" w:hAnsiTheme="minorHAnsi" w:cstheme="minorHAnsi"/>
          <w:sz w:val="22"/>
          <w:szCs w:val="22"/>
        </w:rPr>
        <w:lastRenderedPageBreak/>
        <w:t>Por otro lado, en concordancia con los compromisos establecidos en el Acuerdo y las prioridades definidas en el PND 2022-2026 Colombia potencia mundial de la vida, la transformación en la que se identifica mayor presupuesto es Seguridad humana y justicia social (63,7% de los recursos) que comprende las inversiones en salud, educación, primera infancia, deporte entre otros</w:t>
      </w:r>
      <w:r>
        <w:rPr>
          <w:rFonts w:asciiTheme="minorHAnsi" w:hAnsiTheme="minorHAnsi" w:cstheme="minorHAnsi"/>
          <w:sz w:val="22"/>
          <w:szCs w:val="22"/>
        </w:rPr>
        <w:t>.</w:t>
      </w:r>
    </w:p>
    <w:p w14:paraId="5DC076A8" w14:textId="77777777" w:rsidR="005F0A61" w:rsidRDefault="005F0A61" w:rsidP="002145CB">
      <w:pPr>
        <w:pStyle w:val="Textoindependiente"/>
        <w:spacing w:line="290" w:lineRule="auto"/>
        <w:ind w:left="106" w:right="686"/>
        <w:jc w:val="both"/>
        <w:rPr>
          <w:rFonts w:ascii="Verdana" w:hAnsi="Verdana"/>
        </w:rPr>
      </w:pPr>
    </w:p>
    <w:p w14:paraId="30687F76" w14:textId="77777777" w:rsidR="005F0A61" w:rsidRDefault="005F0A61" w:rsidP="002145CB">
      <w:pPr>
        <w:pStyle w:val="Textoindependiente"/>
        <w:spacing w:line="290" w:lineRule="auto"/>
        <w:ind w:left="106" w:right="686"/>
        <w:jc w:val="both"/>
        <w:rPr>
          <w:rFonts w:ascii="Verdana" w:hAnsi="Verdana"/>
        </w:rPr>
      </w:pPr>
    </w:p>
    <w:p w14:paraId="4FD5572B" w14:textId="77777777" w:rsidR="005F0A61" w:rsidRDefault="005F0A61" w:rsidP="002145CB">
      <w:pPr>
        <w:pStyle w:val="Textoindependiente"/>
        <w:spacing w:line="290" w:lineRule="auto"/>
        <w:ind w:left="106" w:right="686"/>
        <w:jc w:val="both"/>
        <w:rPr>
          <w:rFonts w:ascii="Verdana" w:hAnsi="Verdana"/>
        </w:rPr>
      </w:pPr>
    </w:p>
    <w:p w14:paraId="349EA4E5" w14:textId="74C6745F" w:rsidR="00C04BEB" w:rsidRPr="00C04BEB" w:rsidRDefault="00C04BEB" w:rsidP="00C04BEB">
      <w:pPr>
        <w:pStyle w:val="Descripcin"/>
        <w:jc w:val="center"/>
        <w:rPr>
          <w:rFonts w:ascii="Verdana" w:hAnsi="Verdana"/>
          <w:b/>
          <w:bCs/>
          <w:i w:val="0"/>
          <w:iCs w:val="0"/>
          <w:sz w:val="20"/>
          <w:szCs w:val="20"/>
        </w:rPr>
      </w:pPr>
      <w:bookmarkStart w:id="23" w:name="_Toc147957046"/>
      <w:r w:rsidRPr="00C04BEB">
        <w:rPr>
          <w:rFonts w:ascii="Verdana" w:hAnsi="Verdana"/>
          <w:b/>
          <w:bCs/>
          <w:i w:val="0"/>
          <w:iCs w:val="0"/>
          <w:sz w:val="20"/>
          <w:szCs w:val="20"/>
        </w:rPr>
        <w:t xml:space="preserve">Ilustración </w:t>
      </w:r>
      <w:r w:rsidRPr="00C04BEB">
        <w:rPr>
          <w:rFonts w:ascii="Verdana" w:hAnsi="Verdana"/>
          <w:b/>
          <w:bCs/>
          <w:i w:val="0"/>
          <w:iCs w:val="0"/>
          <w:sz w:val="20"/>
          <w:szCs w:val="20"/>
        </w:rPr>
        <w:fldChar w:fldCharType="begin"/>
      </w:r>
      <w:r w:rsidRPr="00C04BEB">
        <w:rPr>
          <w:rFonts w:ascii="Verdana" w:hAnsi="Verdana"/>
          <w:b/>
          <w:bCs/>
          <w:i w:val="0"/>
          <w:iCs w:val="0"/>
          <w:sz w:val="20"/>
          <w:szCs w:val="20"/>
        </w:rPr>
        <w:instrText xml:space="preserve"> SEQ Ilustración \* ARABIC </w:instrText>
      </w:r>
      <w:r w:rsidRPr="00C04BEB">
        <w:rPr>
          <w:rFonts w:ascii="Verdana" w:hAnsi="Verdana"/>
          <w:b/>
          <w:bCs/>
          <w:i w:val="0"/>
          <w:iCs w:val="0"/>
          <w:sz w:val="20"/>
          <w:szCs w:val="20"/>
        </w:rPr>
        <w:fldChar w:fldCharType="separate"/>
      </w:r>
      <w:r w:rsidR="00E15582">
        <w:rPr>
          <w:rFonts w:ascii="Verdana" w:hAnsi="Verdana"/>
          <w:b/>
          <w:bCs/>
          <w:i w:val="0"/>
          <w:iCs w:val="0"/>
          <w:noProof/>
          <w:sz w:val="20"/>
          <w:szCs w:val="20"/>
        </w:rPr>
        <w:t>6</w:t>
      </w:r>
      <w:r w:rsidRPr="00C04BEB">
        <w:rPr>
          <w:rFonts w:ascii="Verdana" w:hAnsi="Verdana"/>
          <w:b/>
          <w:bCs/>
          <w:i w:val="0"/>
          <w:iCs w:val="0"/>
          <w:sz w:val="20"/>
          <w:szCs w:val="20"/>
        </w:rPr>
        <w:fldChar w:fldCharType="end"/>
      </w:r>
      <w:r w:rsidRPr="00C04BEB">
        <w:rPr>
          <w:rFonts w:ascii="Verdana" w:hAnsi="Verdana"/>
          <w:b/>
          <w:bCs/>
          <w:i w:val="0"/>
          <w:iCs w:val="0"/>
          <w:sz w:val="20"/>
          <w:szCs w:val="20"/>
        </w:rPr>
        <w:t>. Usos indicativos del Plan Anual de Inversiones 2022 - 2026</w:t>
      </w:r>
      <w:bookmarkEnd w:id="23"/>
    </w:p>
    <w:p w14:paraId="2FA89657" w14:textId="7E5DDAA2" w:rsidR="00630629" w:rsidRDefault="00630629" w:rsidP="002145CB">
      <w:pPr>
        <w:pStyle w:val="Textoindependiente"/>
        <w:spacing w:line="290" w:lineRule="auto"/>
        <w:ind w:left="106" w:right="686"/>
        <w:jc w:val="both"/>
        <w:rPr>
          <w:rFonts w:ascii="Verdana" w:hAnsi="Verdana"/>
        </w:rPr>
      </w:pPr>
      <w:r w:rsidRPr="00630629">
        <w:rPr>
          <w:rFonts w:ascii="Verdana" w:hAnsi="Verdana"/>
          <w:noProof/>
        </w:rPr>
        <w:drawing>
          <wp:inline distT="0" distB="0" distL="0" distR="0" wp14:anchorId="719965DF" wp14:editId="751EDC6B">
            <wp:extent cx="4915498" cy="3898900"/>
            <wp:effectExtent l="0" t="0" r="0" b="6350"/>
            <wp:docPr id="11" name="Imagen 10" descr="Gráfico, Gráfico circular&#10;&#10;Descripción generada automáticamente">
              <a:extLst xmlns:a="http://schemas.openxmlformats.org/drawingml/2006/main">
                <a:ext uri="{FF2B5EF4-FFF2-40B4-BE49-F238E27FC236}">
                  <a16:creationId xmlns:a16="http://schemas.microsoft.com/office/drawing/2014/main" id="{4C132877-2BFC-C07D-8D6F-6A10F76485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Gráfico, Gráfico circular&#10;&#10;Descripción generada automáticamente">
                      <a:extLst>
                        <a:ext uri="{FF2B5EF4-FFF2-40B4-BE49-F238E27FC236}">
                          <a16:creationId xmlns:a16="http://schemas.microsoft.com/office/drawing/2014/main" id="{4C132877-2BFC-C07D-8D6F-6A10F76485F1}"/>
                        </a:ext>
                      </a:extLst>
                    </pic:cNvPr>
                    <pic:cNvPicPr>
                      <a:picLocks noChangeAspect="1"/>
                    </pic:cNvPicPr>
                  </pic:nvPicPr>
                  <pic:blipFill>
                    <a:blip r:embed="rId16"/>
                    <a:stretch>
                      <a:fillRect/>
                    </a:stretch>
                  </pic:blipFill>
                  <pic:spPr>
                    <a:xfrm>
                      <a:off x="0" y="0"/>
                      <a:ext cx="4945360" cy="3922586"/>
                    </a:xfrm>
                    <a:prstGeom prst="rect">
                      <a:avLst/>
                    </a:prstGeom>
                  </pic:spPr>
                </pic:pic>
              </a:graphicData>
            </a:graphic>
          </wp:inline>
        </w:drawing>
      </w:r>
    </w:p>
    <w:p w14:paraId="5114C559" w14:textId="67B68E51" w:rsidR="00630629" w:rsidRPr="00630629" w:rsidRDefault="00630629" w:rsidP="00630629">
      <w:pPr>
        <w:pStyle w:val="Textoindependiente"/>
        <w:spacing w:line="290" w:lineRule="auto"/>
        <w:ind w:left="106" w:right="686"/>
        <w:jc w:val="center"/>
        <w:rPr>
          <w:rFonts w:ascii="Verdana" w:hAnsi="Verdana"/>
          <w:sz w:val="16"/>
          <w:szCs w:val="16"/>
        </w:rPr>
      </w:pPr>
      <w:r w:rsidRPr="00630629">
        <w:rPr>
          <w:rFonts w:ascii="Verdana" w:hAnsi="Verdana"/>
          <w:b/>
          <w:bCs/>
          <w:sz w:val="16"/>
          <w:szCs w:val="16"/>
        </w:rPr>
        <w:t>Fuente:</w:t>
      </w:r>
      <w:r w:rsidRPr="00630629">
        <w:rPr>
          <w:rFonts w:asciiTheme="minorHAnsi" w:eastAsiaTheme="minorEastAsia" w:hAnsi="Arial" w:cstheme="minorBidi"/>
          <w:color w:val="000000" w:themeColor="text1"/>
          <w:kern w:val="24"/>
          <w:sz w:val="36"/>
          <w:szCs w:val="36"/>
          <w:lang w:val="es-MX"/>
        </w:rPr>
        <w:t xml:space="preserve"> </w:t>
      </w:r>
      <w:r w:rsidRPr="00630629">
        <w:rPr>
          <w:rFonts w:ascii="Verdana" w:hAnsi="Verdana"/>
          <w:sz w:val="16"/>
          <w:szCs w:val="16"/>
          <w:lang w:val="es-MX"/>
        </w:rPr>
        <w:t>Audiencia Pública del P</w:t>
      </w:r>
      <w:r>
        <w:rPr>
          <w:rFonts w:ascii="Verdana" w:hAnsi="Verdana"/>
          <w:sz w:val="16"/>
          <w:szCs w:val="16"/>
          <w:lang w:val="es-MX"/>
        </w:rPr>
        <w:t xml:space="preserve">lan </w:t>
      </w:r>
      <w:r w:rsidRPr="00630629">
        <w:rPr>
          <w:rFonts w:ascii="Verdana" w:hAnsi="Verdana"/>
          <w:sz w:val="16"/>
          <w:szCs w:val="16"/>
          <w:lang w:val="es-MX"/>
        </w:rPr>
        <w:t>P</w:t>
      </w:r>
      <w:r>
        <w:rPr>
          <w:rFonts w:ascii="Verdana" w:hAnsi="Verdana"/>
          <w:sz w:val="16"/>
          <w:szCs w:val="16"/>
          <w:lang w:val="es-MX"/>
        </w:rPr>
        <w:t xml:space="preserve">lurianual de </w:t>
      </w:r>
      <w:r w:rsidRPr="00630629">
        <w:rPr>
          <w:rFonts w:ascii="Verdana" w:hAnsi="Verdana"/>
          <w:sz w:val="16"/>
          <w:szCs w:val="16"/>
          <w:lang w:val="es-MX"/>
        </w:rPr>
        <w:t>I</w:t>
      </w:r>
      <w:r>
        <w:rPr>
          <w:rFonts w:ascii="Verdana" w:hAnsi="Verdana"/>
          <w:sz w:val="16"/>
          <w:szCs w:val="16"/>
          <w:lang w:val="es-MX"/>
        </w:rPr>
        <w:t xml:space="preserve">nversiones </w:t>
      </w:r>
      <w:r w:rsidRPr="00630629">
        <w:rPr>
          <w:rFonts w:ascii="Verdana" w:hAnsi="Verdana"/>
          <w:sz w:val="16"/>
          <w:szCs w:val="16"/>
          <w:lang w:val="es-MX"/>
        </w:rPr>
        <w:t>2023-2026, Departamento Nacional de Planeación</w:t>
      </w:r>
      <w:r>
        <w:rPr>
          <w:rFonts w:ascii="Verdana" w:hAnsi="Verdana"/>
          <w:sz w:val="16"/>
          <w:szCs w:val="16"/>
          <w:lang w:val="es-MX"/>
        </w:rPr>
        <w:t xml:space="preserve"> - DNP</w:t>
      </w:r>
      <w:r w:rsidRPr="00630629">
        <w:rPr>
          <w:rFonts w:ascii="Verdana" w:hAnsi="Verdana"/>
          <w:sz w:val="16"/>
          <w:szCs w:val="16"/>
          <w:lang w:val="es-MX"/>
        </w:rPr>
        <w:t>.</w:t>
      </w:r>
    </w:p>
    <w:p w14:paraId="391CAC44" w14:textId="77777777" w:rsidR="00630629" w:rsidRDefault="00630629" w:rsidP="002145CB">
      <w:pPr>
        <w:pStyle w:val="Textoindependiente"/>
        <w:spacing w:line="290" w:lineRule="auto"/>
        <w:ind w:left="106" w:right="686"/>
        <w:jc w:val="both"/>
        <w:rPr>
          <w:rFonts w:ascii="Verdana" w:hAnsi="Verdana"/>
        </w:rPr>
      </w:pPr>
    </w:p>
    <w:p w14:paraId="55C9E189" w14:textId="77777777" w:rsidR="009B212F" w:rsidRDefault="009B212F" w:rsidP="002145CB">
      <w:pPr>
        <w:pStyle w:val="Textoindependiente"/>
        <w:spacing w:line="290" w:lineRule="auto"/>
        <w:ind w:left="106" w:right="686"/>
        <w:jc w:val="both"/>
        <w:rPr>
          <w:rFonts w:ascii="Verdana" w:hAnsi="Verdana"/>
        </w:rPr>
      </w:pPr>
    </w:p>
    <w:p w14:paraId="461E5D66" w14:textId="5F320D29" w:rsidR="004B1BA7" w:rsidRPr="0022608E" w:rsidRDefault="004B1BA7" w:rsidP="0022608E">
      <w:pPr>
        <w:pStyle w:val="Textoindependiente"/>
        <w:numPr>
          <w:ilvl w:val="0"/>
          <w:numId w:val="23"/>
        </w:numPr>
        <w:spacing w:before="102"/>
        <w:ind w:right="49"/>
        <w:jc w:val="both"/>
        <w:outlineLvl w:val="0"/>
        <w:rPr>
          <w:rFonts w:ascii="Verdana" w:eastAsiaTheme="minorHAnsi" w:hAnsi="Verdana" w:cs="Arial"/>
          <w:b/>
          <w:color w:val="2F5496" w:themeColor="accent1" w:themeShade="BF"/>
          <w:sz w:val="24"/>
          <w:szCs w:val="24"/>
          <w:lang w:val="es-ES" w:eastAsia="en-US"/>
        </w:rPr>
      </w:pPr>
      <w:bookmarkStart w:id="24" w:name="_Toc147954809"/>
      <w:r>
        <w:rPr>
          <w:rFonts w:ascii="Verdana" w:eastAsiaTheme="minorHAnsi" w:hAnsi="Verdana" w:cs="Arial"/>
          <w:b/>
          <w:color w:val="2F5496" w:themeColor="accent1" w:themeShade="BF"/>
          <w:sz w:val="24"/>
          <w:szCs w:val="24"/>
          <w:lang w:val="es-ES" w:eastAsia="en-US"/>
        </w:rPr>
        <w:t>CONTEXTO ORGANIZACIONAL</w:t>
      </w:r>
      <w:bookmarkEnd w:id="24"/>
    </w:p>
    <w:p w14:paraId="63BB6236" w14:textId="77777777" w:rsidR="004B1BA7" w:rsidRDefault="004B1BA7" w:rsidP="002145CB">
      <w:pPr>
        <w:pStyle w:val="Textoindependiente"/>
        <w:spacing w:line="290" w:lineRule="auto"/>
        <w:ind w:left="106" w:right="686"/>
        <w:jc w:val="both"/>
        <w:rPr>
          <w:color w:val="414042"/>
        </w:rPr>
      </w:pPr>
    </w:p>
    <w:p w14:paraId="722CD93E" w14:textId="03DA774B" w:rsidR="0004431E" w:rsidRPr="005E4403" w:rsidRDefault="00AC74B9" w:rsidP="00AE7C8C">
      <w:pPr>
        <w:pStyle w:val="Textoindependiente"/>
        <w:spacing w:before="140" w:line="290" w:lineRule="auto"/>
        <w:ind w:right="49"/>
        <w:jc w:val="both"/>
        <w:rPr>
          <w:rFonts w:ascii="Verdana" w:hAnsi="Verdana"/>
        </w:rPr>
      </w:pPr>
      <w:r w:rsidRPr="005E4403">
        <w:rPr>
          <w:rFonts w:ascii="Verdana" w:hAnsi="Verdana"/>
        </w:rPr>
        <w:t xml:space="preserve">La elaboración del contexto organizacional de </w:t>
      </w:r>
      <w:r w:rsidR="00AC61DB" w:rsidRPr="005E4403">
        <w:rPr>
          <w:rFonts w:ascii="Verdana" w:hAnsi="Verdana"/>
        </w:rPr>
        <w:t xml:space="preserve">ADRES </w:t>
      </w:r>
      <w:r w:rsidR="00520EE4" w:rsidRPr="005E4403">
        <w:rPr>
          <w:rFonts w:ascii="Verdana" w:hAnsi="Verdana"/>
        </w:rPr>
        <w:t>fue un ejercicio conjunto con la participación del equipo de la Oficina Asesora de Planeaci</w:t>
      </w:r>
      <w:r w:rsidR="00D117F5" w:rsidRPr="005E4403">
        <w:rPr>
          <w:rFonts w:ascii="Verdana" w:hAnsi="Verdana"/>
        </w:rPr>
        <w:t>ón y Control de Riesgos – OAPCR</w:t>
      </w:r>
      <w:r w:rsidR="0071628A" w:rsidRPr="005E4403">
        <w:rPr>
          <w:rFonts w:ascii="Verdana" w:hAnsi="Verdana"/>
        </w:rPr>
        <w:t xml:space="preserve"> y el equipo directivo de la entidad.</w:t>
      </w:r>
      <w:r w:rsidR="00D117F5" w:rsidRPr="005E4403">
        <w:rPr>
          <w:rFonts w:ascii="Verdana" w:hAnsi="Verdana"/>
        </w:rPr>
        <w:t xml:space="preserve">  </w:t>
      </w:r>
    </w:p>
    <w:p w14:paraId="15BFD323" w14:textId="040F9ECF" w:rsidR="00AE7C8C" w:rsidRPr="005E4403" w:rsidRDefault="00AE7C8C" w:rsidP="00AE7C8C">
      <w:pPr>
        <w:pStyle w:val="Textoindependiente"/>
        <w:spacing w:before="140" w:line="290" w:lineRule="auto"/>
        <w:ind w:right="49"/>
        <w:jc w:val="both"/>
        <w:rPr>
          <w:rFonts w:ascii="Verdana" w:hAnsi="Verdana"/>
        </w:rPr>
      </w:pPr>
      <w:r w:rsidRPr="005E4403">
        <w:rPr>
          <w:rFonts w:ascii="Verdana" w:hAnsi="Verdana"/>
        </w:rPr>
        <w:t xml:space="preserve">Esta metodología </w:t>
      </w:r>
      <w:r w:rsidR="0004431E" w:rsidRPr="005E4403">
        <w:rPr>
          <w:rFonts w:ascii="Verdana" w:hAnsi="Verdana"/>
        </w:rPr>
        <w:t>fue</w:t>
      </w:r>
      <w:r w:rsidRPr="005E4403">
        <w:rPr>
          <w:rFonts w:ascii="Verdana" w:hAnsi="Verdana"/>
        </w:rPr>
        <w:t xml:space="preserve"> desarrollada a través del levantamiento de información primaria y secundaria, orientada a evaluar el contexto de la organización. </w:t>
      </w:r>
    </w:p>
    <w:p w14:paraId="413964E6" w14:textId="77777777" w:rsidR="00120CFC" w:rsidRDefault="00AE7C8C" w:rsidP="00BF7C33">
      <w:pPr>
        <w:pStyle w:val="Textoindependiente"/>
        <w:spacing w:before="140"/>
        <w:ind w:right="49"/>
        <w:jc w:val="both"/>
        <w:rPr>
          <w:rFonts w:ascii="Verdana" w:hAnsi="Verdana"/>
        </w:rPr>
      </w:pPr>
      <w:r w:rsidRPr="005E4403">
        <w:rPr>
          <w:rFonts w:ascii="Verdana" w:hAnsi="Verdana"/>
        </w:rPr>
        <w:t xml:space="preserve">La información primaria se </w:t>
      </w:r>
      <w:r w:rsidR="00A45755" w:rsidRPr="005E4403">
        <w:rPr>
          <w:rFonts w:ascii="Verdana" w:hAnsi="Verdana"/>
        </w:rPr>
        <w:t>recolectó</w:t>
      </w:r>
      <w:r w:rsidRPr="005E4403">
        <w:rPr>
          <w:rFonts w:ascii="Verdana" w:hAnsi="Verdana"/>
        </w:rPr>
        <w:t xml:space="preserve"> mediante encuestas virtuales respondidas por </w:t>
      </w:r>
      <w:r w:rsidR="00120CFC">
        <w:rPr>
          <w:rFonts w:ascii="Verdana" w:hAnsi="Verdana"/>
        </w:rPr>
        <w:t xml:space="preserve">(ochenta y tres) </w:t>
      </w:r>
      <w:r w:rsidRPr="005E4403">
        <w:rPr>
          <w:rFonts w:ascii="Verdana" w:hAnsi="Verdana"/>
        </w:rPr>
        <w:t xml:space="preserve">83 colaboradores al interior de la entidad, </w:t>
      </w:r>
      <w:r w:rsidR="00120CFC">
        <w:rPr>
          <w:rFonts w:ascii="Verdana" w:hAnsi="Verdana"/>
        </w:rPr>
        <w:t xml:space="preserve">(diez) </w:t>
      </w:r>
      <w:r w:rsidRPr="005E4403">
        <w:rPr>
          <w:rFonts w:ascii="Verdana" w:hAnsi="Verdana"/>
        </w:rPr>
        <w:t xml:space="preserve">10 representantes de </w:t>
      </w:r>
      <w:r w:rsidRPr="005E4403">
        <w:rPr>
          <w:rFonts w:ascii="Verdana" w:hAnsi="Verdana"/>
        </w:rPr>
        <w:lastRenderedPageBreak/>
        <w:t>grupos de valor</w:t>
      </w:r>
      <w:r w:rsidR="00120CFC">
        <w:rPr>
          <w:rFonts w:ascii="Verdana" w:hAnsi="Verdana"/>
        </w:rPr>
        <w:t xml:space="preserve"> y (tres)</w:t>
      </w:r>
      <w:r w:rsidRPr="005E4403">
        <w:rPr>
          <w:rFonts w:ascii="Verdana" w:hAnsi="Verdana"/>
        </w:rPr>
        <w:t xml:space="preserve"> 3 </w:t>
      </w:r>
      <w:r w:rsidR="00120CFC">
        <w:rPr>
          <w:rFonts w:ascii="Verdana" w:hAnsi="Verdana"/>
        </w:rPr>
        <w:t xml:space="preserve">de </w:t>
      </w:r>
      <w:r w:rsidRPr="005E4403">
        <w:rPr>
          <w:rFonts w:ascii="Verdana" w:hAnsi="Verdana"/>
        </w:rPr>
        <w:t xml:space="preserve">grupos de interés externos. Así mismo, se realizaron </w:t>
      </w:r>
      <w:r w:rsidR="00120CFC">
        <w:rPr>
          <w:rFonts w:ascii="Verdana" w:hAnsi="Verdana"/>
        </w:rPr>
        <w:t xml:space="preserve">(nueve) </w:t>
      </w:r>
      <w:r w:rsidRPr="005E4403">
        <w:rPr>
          <w:rFonts w:ascii="Verdana" w:hAnsi="Verdana"/>
        </w:rPr>
        <w:t xml:space="preserve">9 entrevistas semiestructuradas a los directivos de la entidad. </w:t>
      </w:r>
    </w:p>
    <w:p w14:paraId="7B13A494" w14:textId="243A55A5" w:rsidR="00AE7C8C" w:rsidRPr="005E4403" w:rsidRDefault="00120CFC" w:rsidP="00BF7C33">
      <w:pPr>
        <w:pStyle w:val="Textoindependiente"/>
        <w:spacing w:before="140"/>
        <w:ind w:right="49"/>
        <w:jc w:val="both"/>
        <w:rPr>
          <w:rFonts w:ascii="Verdana" w:hAnsi="Verdana"/>
        </w:rPr>
      </w:pPr>
      <w:r>
        <w:rPr>
          <w:rFonts w:ascii="Verdana" w:hAnsi="Verdana"/>
        </w:rPr>
        <w:t>Con la información recolectada s</w:t>
      </w:r>
      <w:r w:rsidR="00AE7C8C" w:rsidRPr="005E4403">
        <w:rPr>
          <w:rFonts w:ascii="Verdana" w:hAnsi="Verdana"/>
        </w:rPr>
        <w:t xml:space="preserve">e procedió a efectuar una tabulación de </w:t>
      </w:r>
      <w:r>
        <w:rPr>
          <w:rFonts w:ascii="Verdana" w:hAnsi="Verdana"/>
        </w:rPr>
        <w:t>datos</w:t>
      </w:r>
      <w:r w:rsidR="00AE7C8C" w:rsidRPr="005E4403">
        <w:rPr>
          <w:rFonts w:ascii="Verdana" w:hAnsi="Verdana"/>
        </w:rPr>
        <w:t>, obteniéndose alrededor de 120 registros (</w:t>
      </w:r>
      <w:r>
        <w:rPr>
          <w:rFonts w:ascii="Verdana" w:hAnsi="Verdana"/>
        </w:rPr>
        <w:t>número</w:t>
      </w:r>
      <w:r w:rsidR="00AE7C8C" w:rsidRPr="005E4403">
        <w:rPr>
          <w:rFonts w:ascii="Verdana" w:hAnsi="Verdana"/>
        </w:rPr>
        <w:t xml:space="preserve"> de respuestas), las cuales, junto a las fuentes de información secundaria del año 2022, compuestas por los ítems que se mencionan a continuación, permitieron la estructuración de la matriz FODA: </w:t>
      </w:r>
    </w:p>
    <w:p w14:paraId="3B9DAAD1" w14:textId="77777777" w:rsidR="00AE7C8C" w:rsidRPr="005E4403" w:rsidRDefault="00AE7C8C" w:rsidP="00BF7C33">
      <w:pPr>
        <w:pStyle w:val="Textoindependiente"/>
        <w:numPr>
          <w:ilvl w:val="0"/>
          <w:numId w:val="19"/>
        </w:numPr>
        <w:spacing w:before="140"/>
        <w:ind w:right="49"/>
        <w:jc w:val="both"/>
        <w:rPr>
          <w:rFonts w:ascii="Verdana" w:hAnsi="Verdana"/>
        </w:rPr>
      </w:pPr>
      <w:r w:rsidRPr="005E4403">
        <w:rPr>
          <w:rFonts w:ascii="Verdana" w:hAnsi="Verdana"/>
        </w:rPr>
        <w:t>el informe de gestión institucional,</w:t>
      </w:r>
    </w:p>
    <w:p w14:paraId="2AAEE0E1" w14:textId="77777777" w:rsidR="00AE7C8C" w:rsidRPr="005E4403" w:rsidRDefault="00AE7C8C" w:rsidP="00BF7C33">
      <w:pPr>
        <w:pStyle w:val="Textoindependiente"/>
        <w:numPr>
          <w:ilvl w:val="0"/>
          <w:numId w:val="19"/>
        </w:numPr>
        <w:spacing w:before="140"/>
        <w:ind w:right="49"/>
        <w:jc w:val="both"/>
        <w:rPr>
          <w:rFonts w:ascii="Verdana" w:hAnsi="Verdana"/>
        </w:rPr>
      </w:pPr>
      <w:r w:rsidRPr="005E4403">
        <w:rPr>
          <w:rFonts w:ascii="Verdana" w:hAnsi="Verdana"/>
        </w:rPr>
        <w:t xml:space="preserve">los análisis de cumplimiento de los compromisos de la ADRES del Plan Nacional de Desarrollo 2018 – 2022, </w:t>
      </w:r>
    </w:p>
    <w:p w14:paraId="11F5E01F" w14:textId="77777777" w:rsidR="00AE7C8C" w:rsidRPr="005E4403" w:rsidRDefault="00AE7C8C" w:rsidP="00BF7C33">
      <w:pPr>
        <w:pStyle w:val="Textoindependiente"/>
        <w:numPr>
          <w:ilvl w:val="0"/>
          <w:numId w:val="19"/>
        </w:numPr>
        <w:spacing w:before="140"/>
        <w:ind w:right="49"/>
        <w:jc w:val="both"/>
        <w:rPr>
          <w:rFonts w:ascii="Verdana" w:hAnsi="Verdana"/>
        </w:rPr>
      </w:pPr>
      <w:r w:rsidRPr="005E4403">
        <w:rPr>
          <w:rFonts w:ascii="Verdana" w:hAnsi="Verdana"/>
        </w:rPr>
        <w:t xml:space="preserve">los resultados de indicadores de procesos y estratégicos, </w:t>
      </w:r>
    </w:p>
    <w:p w14:paraId="20A3CA93" w14:textId="77777777" w:rsidR="00AE7C8C" w:rsidRPr="005E4403" w:rsidRDefault="00AE7C8C" w:rsidP="00BF7C33">
      <w:pPr>
        <w:pStyle w:val="Textoindependiente"/>
        <w:numPr>
          <w:ilvl w:val="0"/>
          <w:numId w:val="19"/>
        </w:numPr>
        <w:spacing w:before="140"/>
        <w:ind w:right="49"/>
        <w:jc w:val="both"/>
        <w:rPr>
          <w:rFonts w:ascii="Verdana" w:hAnsi="Verdana"/>
        </w:rPr>
      </w:pPr>
      <w:r w:rsidRPr="005E4403">
        <w:rPr>
          <w:rFonts w:ascii="Verdana" w:hAnsi="Verdana"/>
        </w:rPr>
        <w:t>el análisis de riesgos (incluye riesgos materializados),</w:t>
      </w:r>
    </w:p>
    <w:p w14:paraId="469F1D8D" w14:textId="77777777" w:rsidR="00AE7C8C" w:rsidRPr="005E4403" w:rsidRDefault="00AE7C8C" w:rsidP="00BF7C33">
      <w:pPr>
        <w:pStyle w:val="Textoindependiente"/>
        <w:numPr>
          <w:ilvl w:val="0"/>
          <w:numId w:val="19"/>
        </w:numPr>
        <w:spacing w:before="140"/>
        <w:ind w:right="49"/>
        <w:jc w:val="both"/>
        <w:rPr>
          <w:rFonts w:ascii="Verdana" w:hAnsi="Verdana"/>
        </w:rPr>
      </w:pPr>
      <w:r w:rsidRPr="005E4403">
        <w:rPr>
          <w:rFonts w:ascii="Verdana" w:hAnsi="Verdana"/>
        </w:rPr>
        <w:t xml:space="preserve">las PQRSD, </w:t>
      </w:r>
    </w:p>
    <w:p w14:paraId="613D943F" w14:textId="77777777" w:rsidR="00AE7C8C" w:rsidRPr="005E4403" w:rsidRDefault="00AE7C8C" w:rsidP="00BF7C33">
      <w:pPr>
        <w:pStyle w:val="Textoindependiente"/>
        <w:numPr>
          <w:ilvl w:val="0"/>
          <w:numId w:val="19"/>
        </w:numPr>
        <w:spacing w:before="140"/>
        <w:ind w:right="49"/>
        <w:jc w:val="both"/>
        <w:rPr>
          <w:rFonts w:ascii="Verdana" w:hAnsi="Verdana"/>
        </w:rPr>
      </w:pPr>
      <w:r w:rsidRPr="005E4403">
        <w:rPr>
          <w:rFonts w:ascii="Verdana" w:hAnsi="Verdana"/>
        </w:rPr>
        <w:t xml:space="preserve">los hallazgos de auditorías de entes de control interno y externo, </w:t>
      </w:r>
    </w:p>
    <w:p w14:paraId="126D0F8E" w14:textId="77777777" w:rsidR="00AE7C8C" w:rsidRPr="005E4403" w:rsidRDefault="00AE7C8C" w:rsidP="00BF7C33">
      <w:pPr>
        <w:pStyle w:val="Textoindependiente"/>
        <w:numPr>
          <w:ilvl w:val="0"/>
          <w:numId w:val="19"/>
        </w:numPr>
        <w:spacing w:before="140"/>
        <w:ind w:right="49"/>
        <w:jc w:val="both"/>
        <w:rPr>
          <w:rFonts w:ascii="Verdana" w:hAnsi="Verdana"/>
        </w:rPr>
      </w:pPr>
      <w:r w:rsidRPr="005E4403">
        <w:rPr>
          <w:rFonts w:ascii="Verdana" w:hAnsi="Verdana"/>
        </w:rPr>
        <w:t xml:space="preserve">los planes de mejoramiento establecidos por autoevaluación de los procesos y por auditorias de entes de control interno y externo, </w:t>
      </w:r>
    </w:p>
    <w:p w14:paraId="7CFA65D1" w14:textId="77777777" w:rsidR="00AE7C8C" w:rsidRPr="005E4403" w:rsidRDefault="00AE7C8C" w:rsidP="00BF7C33">
      <w:pPr>
        <w:pStyle w:val="Textoindependiente"/>
        <w:numPr>
          <w:ilvl w:val="0"/>
          <w:numId w:val="19"/>
        </w:numPr>
        <w:spacing w:before="140"/>
        <w:ind w:right="49"/>
        <w:jc w:val="both"/>
        <w:rPr>
          <w:rFonts w:ascii="Verdana" w:hAnsi="Verdana"/>
        </w:rPr>
      </w:pPr>
      <w:r w:rsidRPr="005E4403">
        <w:rPr>
          <w:rFonts w:ascii="Verdana" w:hAnsi="Verdana"/>
        </w:rPr>
        <w:t>la precepción de los grupos de valor e interés frente a la prestación de los servicios de la entidad.</w:t>
      </w:r>
    </w:p>
    <w:p w14:paraId="2D20FBB6" w14:textId="77777777" w:rsidR="00AE7C8C" w:rsidRPr="005E4403" w:rsidRDefault="00AE7C8C" w:rsidP="00AE7C8C">
      <w:pPr>
        <w:ind w:right="49"/>
        <w:jc w:val="both"/>
        <w:rPr>
          <w:rFonts w:ascii="Verdana" w:hAnsi="Verdana"/>
          <w:sz w:val="20"/>
          <w:szCs w:val="20"/>
        </w:rPr>
      </w:pPr>
    </w:p>
    <w:p w14:paraId="2041FA97" w14:textId="27388C46" w:rsidR="00283294" w:rsidRPr="005E4403" w:rsidRDefault="00C07BB0" w:rsidP="00AE7C8C">
      <w:pPr>
        <w:pStyle w:val="Textoindependiente"/>
        <w:spacing w:line="290" w:lineRule="auto"/>
        <w:ind w:right="49"/>
        <w:jc w:val="both"/>
        <w:rPr>
          <w:rFonts w:ascii="Verdana" w:hAnsi="Verdana"/>
        </w:rPr>
      </w:pPr>
      <w:r w:rsidRPr="005E4403">
        <w:rPr>
          <w:rFonts w:ascii="Verdana" w:hAnsi="Verdana"/>
        </w:rPr>
        <w:t xml:space="preserve">Posteriormente </w:t>
      </w:r>
      <w:r w:rsidR="0046252B" w:rsidRPr="005E4403">
        <w:rPr>
          <w:rFonts w:ascii="Verdana" w:hAnsi="Verdana"/>
        </w:rPr>
        <w:t xml:space="preserve">se </w:t>
      </w:r>
      <w:r w:rsidR="00387371" w:rsidRPr="005E4403">
        <w:rPr>
          <w:rFonts w:ascii="Verdana" w:hAnsi="Verdana"/>
        </w:rPr>
        <w:t>realizó un análisis de frecuencia e impacto c</w:t>
      </w:r>
      <w:r w:rsidR="00DC28E5" w:rsidRPr="005E4403">
        <w:rPr>
          <w:rFonts w:ascii="Verdana" w:hAnsi="Verdana"/>
        </w:rPr>
        <w:t>on los resu</w:t>
      </w:r>
      <w:r w:rsidR="00780923" w:rsidRPr="005E4403">
        <w:rPr>
          <w:rFonts w:ascii="Verdana" w:hAnsi="Verdana"/>
        </w:rPr>
        <w:t>l</w:t>
      </w:r>
      <w:r w:rsidR="00DC28E5" w:rsidRPr="005E4403">
        <w:rPr>
          <w:rFonts w:ascii="Verdana" w:hAnsi="Verdana"/>
        </w:rPr>
        <w:t>tados de la tabulación</w:t>
      </w:r>
      <w:r w:rsidR="00780923" w:rsidRPr="005E4403">
        <w:rPr>
          <w:rFonts w:ascii="Verdana" w:hAnsi="Verdana"/>
        </w:rPr>
        <w:t xml:space="preserve"> de l</w:t>
      </w:r>
      <w:r w:rsidR="000814D5" w:rsidRPr="005E4403">
        <w:rPr>
          <w:rFonts w:ascii="Verdana" w:hAnsi="Verdana"/>
        </w:rPr>
        <w:t>as entrevistas y encuestas</w:t>
      </w:r>
      <w:r w:rsidR="00387371" w:rsidRPr="005E4403">
        <w:rPr>
          <w:rFonts w:ascii="Verdana" w:hAnsi="Verdana"/>
        </w:rPr>
        <w:t xml:space="preserve"> (</w:t>
      </w:r>
      <w:r w:rsidR="001569EC" w:rsidRPr="005E4403">
        <w:rPr>
          <w:rFonts w:ascii="Verdana" w:hAnsi="Verdana"/>
        </w:rPr>
        <w:t>información primaria)</w:t>
      </w:r>
      <w:r w:rsidR="00387371" w:rsidRPr="005E4403">
        <w:rPr>
          <w:rFonts w:ascii="Verdana" w:hAnsi="Verdana"/>
        </w:rPr>
        <w:t xml:space="preserve"> y la información secundaria</w:t>
      </w:r>
      <w:r w:rsidR="001569EC" w:rsidRPr="005E4403">
        <w:rPr>
          <w:rFonts w:ascii="Verdana" w:hAnsi="Verdana"/>
        </w:rPr>
        <w:t xml:space="preserve">, para identificar las </w:t>
      </w:r>
      <w:r w:rsidR="00C716C6" w:rsidRPr="005E4403">
        <w:rPr>
          <w:rFonts w:ascii="Verdana" w:hAnsi="Verdana"/>
        </w:rPr>
        <w:t xml:space="preserve">fortalezas, debilidades, oportunidades y amenazas más representativas, las cuales son las que aparecen en el numeral </w:t>
      </w:r>
      <w:r w:rsidR="00BF7C33" w:rsidRPr="005E4403">
        <w:rPr>
          <w:rFonts w:ascii="Verdana" w:hAnsi="Verdana"/>
        </w:rPr>
        <w:t>6</w:t>
      </w:r>
      <w:r w:rsidR="00283294" w:rsidRPr="005E4403">
        <w:rPr>
          <w:rFonts w:ascii="Verdana" w:hAnsi="Verdana"/>
        </w:rPr>
        <w:t>.3.3.</w:t>
      </w:r>
    </w:p>
    <w:p w14:paraId="4830353C" w14:textId="77777777" w:rsidR="00283294" w:rsidRPr="005E4403" w:rsidRDefault="00283294" w:rsidP="00AE7C8C">
      <w:pPr>
        <w:pStyle w:val="Textoindependiente"/>
        <w:spacing w:line="290" w:lineRule="auto"/>
        <w:ind w:right="49"/>
        <w:jc w:val="both"/>
        <w:rPr>
          <w:rFonts w:ascii="Verdana" w:hAnsi="Verdana"/>
        </w:rPr>
      </w:pPr>
    </w:p>
    <w:p w14:paraId="65654776" w14:textId="5675476A" w:rsidR="00AE7C8C" w:rsidRPr="005E4403" w:rsidRDefault="00AE7C8C" w:rsidP="00AE7C8C">
      <w:pPr>
        <w:pStyle w:val="Textoindependiente"/>
        <w:spacing w:line="290" w:lineRule="auto"/>
        <w:ind w:right="49"/>
        <w:jc w:val="both"/>
        <w:rPr>
          <w:rFonts w:ascii="Verdana" w:hAnsi="Verdana"/>
        </w:rPr>
      </w:pPr>
      <w:r w:rsidRPr="005E4403">
        <w:rPr>
          <w:rFonts w:ascii="Verdana" w:hAnsi="Verdana"/>
        </w:rPr>
        <w:t xml:space="preserve">Adicionalmente, para el análisis del contexto organizacional se tuvo en cuenta las bases del plan Nacional de Desarrollo – PND 2022 – 2026, la ley 2294 del 19 de mayo de 2023 por la cual se expide el Plan Nacional de Desarrollo 2022 – 2026 “Colombia potencia mundial de vida”, </w:t>
      </w:r>
      <w:r w:rsidR="00FB10BC" w:rsidRPr="005E4403">
        <w:rPr>
          <w:rFonts w:ascii="Verdana" w:hAnsi="Verdana"/>
        </w:rPr>
        <w:t xml:space="preserve">según la información del capítulo anterior, </w:t>
      </w:r>
      <w:r w:rsidRPr="005E4403">
        <w:rPr>
          <w:rFonts w:ascii="Verdana" w:hAnsi="Verdana"/>
        </w:rPr>
        <w:t>y el plan de inversiones plurianual. Con esta información se realizó un análisis de alineación funciones de las dependencias para identificar la aplicabilidad del articulado del PND y las bases en la ADRES</w:t>
      </w:r>
      <w:r w:rsidR="00224DA7" w:rsidRPr="005E4403">
        <w:rPr>
          <w:rFonts w:ascii="Verdana" w:hAnsi="Verdana"/>
        </w:rPr>
        <w:t>, lo cual se refleja</w:t>
      </w:r>
      <w:r w:rsidR="007C0A26" w:rsidRPr="005E4403">
        <w:rPr>
          <w:rFonts w:ascii="Verdana" w:hAnsi="Verdana"/>
        </w:rPr>
        <w:t xml:space="preserve"> en las estrategias</w:t>
      </w:r>
      <w:r w:rsidR="00954E14" w:rsidRPr="005E4403">
        <w:rPr>
          <w:rFonts w:ascii="Verdana" w:hAnsi="Verdana"/>
        </w:rPr>
        <w:t xml:space="preserve"> de la matriz FODA.</w:t>
      </w:r>
    </w:p>
    <w:p w14:paraId="5D48ED4A" w14:textId="182A26BE" w:rsidR="00720920" w:rsidRPr="004B645A" w:rsidRDefault="00720920" w:rsidP="004B645A">
      <w:pPr>
        <w:ind w:right="49"/>
        <w:jc w:val="both"/>
        <w:rPr>
          <w:rFonts w:ascii="Century Gothic" w:hAnsi="Century Gothic"/>
          <w:color w:val="414042"/>
          <w:sz w:val="20"/>
          <w:szCs w:val="20"/>
        </w:rPr>
      </w:pPr>
    </w:p>
    <w:p w14:paraId="4EBC3BD5" w14:textId="2CCFDD9C" w:rsidR="004B645A" w:rsidRPr="004B1BA7" w:rsidRDefault="00630629" w:rsidP="004B645A">
      <w:pPr>
        <w:pStyle w:val="Textoindependiente"/>
        <w:spacing w:before="102"/>
        <w:ind w:right="49"/>
        <w:jc w:val="both"/>
        <w:outlineLvl w:val="1"/>
        <w:rPr>
          <w:rFonts w:ascii="Verdana" w:eastAsiaTheme="minorHAnsi" w:hAnsi="Verdana" w:cs="Arial"/>
          <w:b/>
          <w:color w:val="2F5496" w:themeColor="accent1" w:themeShade="BF"/>
          <w:sz w:val="24"/>
          <w:szCs w:val="24"/>
          <w:lang w:val="es-ES" w:eastAsia="en-US"/>
        </w:rPr>
      </w:pPr>
      <w:bookmarkStart w:id="25" w:name="_Toc147954810"/>
      <w:r>
        <w:rPr>
          <w:rFonts w:ascii="Verdana" w:eastAsiaTheme="minorHAnsi" w:hAnsi="Verdana" w:cs="Arial"/>
          <w:b/>
          <w:color w:val="2F5496" w:themeColor="accent1" w:themeShade="BF"/>
          <w:sz w:val="24"/>
          <w:szCs w:val="24"/>
          <w:lang w:val="es-ES" w:eastAsia="en-US"/>
        </w:rPr>
        <w:t>6</w:t>
      </w:r>
      <w:r w:rsidR="004B645A" w:rsidRPr="004B1BA7">
        <w:rPr>
          <w:rFonts w:ascii="Verdana" w:eastAsiaTheme="minorHAnsi" w:hAnsi="Verdana" w:cs="Arial"/>
          <w:b/>
          <w:color w:val="2F5496" w:themeColor="accent1" w:themeShade="BF"/>
          <w:sz w:val="24"/>
          <w:szCs w:val="24"/>
          <w:lang w:val="es-ES" w:eastAsia="en-US"/>
        </w:rPr>
        <w:t>.</w:t>
      </w:r>
      <w:r w:rsidR="0022608E">
        <w:rPr>
          <w:rFonts w:ascii="Verdana" w:eastAsiaTheme="minorHAnsi" w:hAnsi="Verdana" w:cs="Arial"/>
          <w:b/>
          <w:color w:val="2F5496" w:themeColor="accent1" w:themeShade="BF"/>
          <w:sz w:val="24"/>
          <w:szCs w:val="24"/>
          <w:lang w:val="es-ES" w:eastAsia="en-US"/>
        </w:rPr>
        <w:t>1</w:t>
      </w:r>
      <w:r w:rsidR="004B645A" w:rsidRPr="004B1BA7">
        <w:rPr>
          <w:rFonts w:ascii="Verdana" w:eastAsiaTheme="minorHAnsi" w:hAnsi="Verdana" w:cs="Arial"/>
          <w:b/>
          <w:color w:val="2F5496" w:themeColor="accent1" w:themeShade="BF"/>
          <w:sz w:val="24"/>
          <w:szCs w:val="24"/>
          <w:lang w:val="es-ES" w:eastAsia="en-US"/>
        </w:rPr>
        <w:t xml:space="preserve"> M</w:t>
      </w:r>
      <w:r w:rsidR="004B645A">
        <w:rPr>
          <w:rFonts w:ascii="Verdana" w:eastAsiaTheme="minorHAnsi" w:hAnsi="Verdana" w:cs="Arial"/>
          <w:b/>
          <w:color w:val="2F5496" w:themeColor="accent1" w:themeShade="BF"/>
          <w:sz w:val="24"/>
          <w:szCs w:val="24"/>
          <w:lang w:val="es-ES" w:eastAsia="en-US"/>
        </w:rPr>
        <w:t>apa de actores</w:t>
      </w:r>
      <w:bookmarkEnd w:id="25"/>
    </w:p>
    <w:p w14:paraId="4A63F344" w14:textId="7B92F051" w:rsidR="00EB503B" w:rsidRPr="00506F39" w:rsidRDefault="00EB503B" w:rsidP="00236344">
      <w:pPr>
        <w:pStyle w:val="Ttulo3"/>
        <w:rPr>
          <w:b/>
          <w:bCs/>
          <w:color w:val="414042"/>
          <w:sz w:val="22"/>
          <w:szCs w:val="22"/>
        </w:rPr>
      </w:pPr>
    </w:p>
    <w:p w14:paraId="550D915F" w14:textId="6EDC2E21" w:rsidR="0090250A" w:rsidRPr="005E4403" w:rsidRDefault="00120CFC" w:rsidP="007A6A6D">
      <w:pPr>
        <w:pStyle w:val="Textoindependiente"/>
        <w:spacing w:before="1" w:line="276" w:lineRule="auto"/>
        <w:ind w:right="49"/>
        <w:contextualSpacing/>
        <w:jc w:val="both"/>
        <w:rPr>
          <w:rFonts w:ascii="Verdana" w:hAnsi="Verdana"/>
        </w:rPr>
      </w:pPr>
      <w:r>
        <w:rPr>
          <w:rFonts w:asciiTheme="minorHAnsi" w:hAnsiTheme="minorHAnsi" w:cstheme="minorHAnsi"/>
          <w:sz w:val="22"/>
          <w:szCs w:val="22"/>
        </w:rPr>
        <w:t xml:space="preserve">Con el propósito de caracterizar (Identificar, segmentar, y reconocer) los grupos de valor e interés de </w:t>
      </w:r>
      <w:proofErr w:type="spellStart"/>
      <w:r w:rsidR="0090250A" w:rsidRPr="005E4403">
        <w:rPr>
          <w:rFonts w:ascii="Verdana" w:hAnsi="Verdana"/>
        </w:rPr>
        <w:t>a</w:t>
      </w:r>
      <w:proofErr w:type="spellEnd"/>
      <w:r w:rsidR="0090250A" w:rsidRPr="005E4403">
        <w:rPr>
          <w:rFonts w:ascii="Verdana" w:hAnsi="Verdana"/>
        </w:rPr>
        <w:t xml:space="preserve"> Administradora de los Recursos del Sistema General de Seguridad Social en Salud – ADRES –, </w:t>
      </w:r>
      <w:r>
        <w:rPr>
          <w:rFonts w:ascii="Verdana" w:hAnsi="Verdana"/>
        </w:rPr>
        <w:t xml:space="preserve">ha </w:t>
      </w:r>
      <w:r w:rsidR="0090250A" w:rsidRPr="005E4403">
        <w:rPr>
          <w:rFonts w:ascii="Verdana" w:hAnsi="Verdana"/>
        </w:rPr>
        <w:t>identifica</w:t>
      </w:r>
      <w:r>
        <w:rPr>
          <w:rFonts w:ascii="Verdana" w:hAnsi="Verdana"/>
        </w:rPr>
        <w:t>do</w:t>
      </w:r>
      <w:r w:rsidR="0090250A" w:rsidRPr="005E4403">
        <w:rPr>
          <w:rFonts w:ascii="Verdana" w:hAnsi="Verdana"/>
        </w:rPr>
        <w:t xml:space="preserve"> los actores</w:t>
      </w:r>
      <w:r w:rsidR="00506F39" w:rsidRPr="005E4403">
        <w:rPr>
          <w:rFonts w:ascii="Verdana" w:hAnsi="Verdana"/>
        </w:rPr>
        <w:t xml:space="preserve"> </w:t>
      </w:r>
      <w:r w:rsidR="0090250A" w:rsidRPr="005E4403">
        <w:rPr>
          <w:rFonts w:ascii="Verdana" w:hAnsi="Verdana"/>
        </w:rPr>
        <w:t>con quien</w:t>
      </w:r>
      <w:r w:rsidR="006D563F" w:rsidRPr="005E4403">
        <w:rPr>
          <w:rFonts w:ascii="Verdana" w:hAnsi="Verdana"/>
        </w:rPr>
        <w:t>es</w:t>
      </w:r>
      <w:r w:rsidR="0090250A" w:rsidRPr="005E4403">
        <w:rPr>
          <w:rFonts w:ascii="Verdana" w:hAnsi="Verdana"/>
        </w:rPr>
        <w:t xml:space="preserve"> se tiene algún tipo de relación, ya sea de manera directa a través del suministro por parte de la entidad de bienes o servicios, o la participación e incidencia en los mismos, a través de su interés no como receptor, sino como participe en la generación de los mismos</w:t>
      </w:r>
      <w:r w:rsidR="001F0292" w:rsidRPr="005E4403">
        <w:rPr>
          <w:rFonts w:ascii="Verdana" w:hAnsi="Verdana"/>
        </w:rPr>
        <w:t>. E</w:t>
      </w:r>
      <w:r w:rsidR="0090250A" w:rsidRPr="005E4403">
        <w:rPr>
          <w:rFonts w:ascii="Verdana" w:hAnsi="Verdana"/>
        </w:rPr>
        <w:t>l grupo de actores con los cuales</w:t>
      </w:r>
      <w:r w:rsidR="00220B68" w:rsidRPr="005E4403">
        <w:rPr>
          <w:rFonts w:ascii="Verdana" w:hAnsi="Verdana"/>
        </w:rPr>
        <w:t xml:space="preserve"> la entidad</w:t>
      </w:r>
      <w:r w:rsidR="0090250A" w:rsidRPr="005E4403">
        <w:rPr>
          <w:rFonts w:ascii="Verdana" w:hAnsi="Verdana"/>
        </w:rPr>
        <w:t xml:space="preserve"> tiene relación, en un ejercicio de planeación estratégica, deben convertirse en el principal propósito de la entidad</w:t>
      </w:r>
      <w:r w:rsidR="00220B68" w:rsidRPr="005E4403">
        <w:rPr>
          <w:rFonts w:ascii="Verdana" w:hAnsi="Verdana"/>
        </w:rPr>
        <w:t>; éstos</w:t>
      </w:r>
      <w:r w:rsidR="0090250A" w:rsidRPr="005E4403">
        <w:rPr>
          <w:rFonts w:ascii="Verdana" w:hAnsi="Verdana"/>
        </w:rPr>
        <w:t xml:space="preserve"> se clasifican en:</w:t>
      </w:r>
    </w:p>
    <w:p w14:paraId="048EC155" w14:textId="77777777" w:rsidR="0090250A" w:rsidRPr="008D6ABD" w:rsidRDefault="0090250A" w:rsidP="007A6A6D">
      <w:pPr>
        <w:pStyle w:val="Textoindependiente"/>
        <w:spacing w:before="6" w:line="276" w:lineRule="auto"/>
        <w:ind w:right="49"/>
        <w:contextualSpacing/>
        <w:rPr>
          <w:rFonts w:ascii="Verdana" w:hAnsi="Verdana"/>
          <w:color w:val="414042"/>
        </w:rPr>
      </w:pPr>
    </w:p>
    <w:p w14:paraId="739B88DB" w14:textId="77573BBF" w:rsidR="0090250A" w:rsidRPr="005E4403" w:rsidRDefault="0090250A" w:rsidP="007A6A6D">
      <w:pPr>
        <w:pStyle w:val="Textoindependiente"/>
        <w:spacing w:before="1" w:line="276" w:lineRule="auto"/>
        <w:ind w:right="49"/>
        <w:contextualSpacing/>
        <w:jc w:val="both"/>
        <w:rPr>
          <w:rFonts w:ascii="Verdana" w:hAnsi="Verdana"/>
        </w:rPr>
      </w:pPr>
      <w:r w:rsidRPr="008D6ABD">
        <w:rPr>
          <w:rFonts w:ascii="Verdana" w:eastAsiaTheme="minorHAnsi" w:hAnsi="Verdana" w:cs="Arial"/>
          <w:b/>
          <w:color w:val="2F5496" w:themeColor="accent1" w:themeShade="BF"/>
          <w:lang w:val="es-ES" w:eastAsia="en-US"/>
        </w:rPr>
        <w:t>Grupos de valor:</w:t>
      </w:r>
      <w:r w:rsidRPr="008D6ABD">
        <w:rPr>
          <w:rFonts w:ascii="Verdana" w:hAnsi="Verdana"/>
          <w:color w:val="414042"/>
        </w:rPr>
        <w:t xml:space="preserve"> </w:t>
      </w:r>
      <w:r w:rsidRPr="005E4403">
        <w:rPr>
          <w:rFonts w:ascii="Verdana" w:hAnsi="Verdana"/>
        </w:rPr>
        <w:t xml:space="preserve">grupo de individuos u organizaciones, que se convierten en el propósito </w:t>
      </w:r>
      <w:r w:rsidR="00E81BB2" w:rsidRPr="005E4403">
        <w:rPr>
          <w:rFonts w:ascii="Verdana" w:hAnsi="Verdana"/>
        </w:rPr>
        <w:t xml:space="preserve">principal   de La </w:t>
      </w:r>
      <w:r w:rsidRPr="005E4403">
        <w:rPr>
          <w:rFonts w:ascii="Verdana" w:hAnsi="Verdana"/>
        </w:rPr>
        <w:t xml:space="preserve">Administradora de los Recursos del Sistema General de Seguridad Social </w:t>
      </w:r>
      <w:r w:rsidRPr="005E4403">
        <w:rPr>
          <w:rFonts w:ascii="Verdana" w:hAnsi="Verdana"/>
        </w:rPr>
        <w:lastRenderedPageBreak/>
        <w:t xml:space="preserve">en Salud – ADRES –, a través de satisfacer un derecho constitucional o resolver los problemas o necesidades, en otras </w:t>
      </w:r>
      <w:r w:rsidR="00E81BB2" w:rsidRPr="005E4403">
        <w:rPr>
          <w:rFonts w:ascii="Verdana" w:hAnsi="Verdana"/>
        </w:rPr>
        <w:t>palabras,</w:t>
      </w:r>
      <w:r w:rsidRPr="005E4403">
        <w:rPr>
          <w:rFonts w:ascii="Verdana" w:hAnsi="Verdana"/>
        </w:rPr>
        <w:t xml:space="preserve"> son aquellos que reciben de manera directa los bienes </w:t>
      </w:r>
      <w:r w:rsidR="00E81BB2" w:rsidRPr="005E4403">
        <w:rPr>
          <w:rFonts w:ascii="Verdana" w:hAnsi="Verdana"/>
        </w:rPr>
        <w:t>o s</w:t>
      </w:r>
      <w:r w:rsidRPr="005E4403">
        <w:rPr>
          <w:rFonts w:ascii="Verdana" w:hAnsi="Verdana"/>
        </w:rPr>
        <w:t>ervicios de la entidad.</w:t>
      </w:r>
    </w:p>
    <w:p w14:paraId="156A8E61" w14:textId="77777777" w:rsidR="0004426D" w:rsidRPr="005E4403" w:rsidRDefault="0004426D" w:rsidP="007A6A6D">
      <w:pPr>
        <w:pStyle w:val="Textoindependiente"/>
        <w:spacing w:before="1" w:line="276" w:lineRule="auto"/>
        <w:ind w:right="49"/>
        <w:contextualSpacing/>
        <w:jc w:val="both"/>
        <w:rPr>
          <w:rFonts w:ascii="Verdana" w:hAnsi="Verdana"/>
        </w:rPr>
      </w:pPr>
    </w:p>
    <w:p w14:paraId="0A414F0A" w14:textId="35959F7F" w:rsidR="0004426D" w:rsidRPr="005E4403" w:rsidRDefault="0004426D" w:rsidP="007A6A6D">
      <w:pPr>
        <w:pStyle w:val="Textoindependiente"/>
        <w:spacing w:line="276" w:lineRule="auto"/>
        <w:ind w:right="49"/>
        <w:rPr>
          <w:rFonts w:ascii="Verdana" w:hAnsi="Verdana"/>
        </w:rPr>
      </w:pPr>
      <w:r w:rsidRPr="005E4403">
        <w:rPr>
          <w:rFonts w:ascii="Verdana" w:hAnsi="Verdana"/>
        </w:rPr>
        <w:t>De acuerdo con lo anterior, el mapa de acto</w:t>
      </w:r>
      <w:r w:rsidR="005F7B8A" w:rsidRPr="005E4403">
        <w:rPr>
          <w:rFonts w:ascii="Verdana" w:hAnsi="Verdana"/>
        </w:rPr>
        <w:t>res a nivel de grupos de valor de la ADRES</w:t>
      </w:r>
      <w:r w:rsidR="00CA76A3" w:rsidRPr="005E4403">
        <w:rPr>
          <w:rFonts w:ascii="Verdana" w:hAnsi="Verdana"/>
        </w:rPr>
        <w:t>, todos con un alto nivel de influencia en la entidad,</w:t>
      </w:r>
      <w:r w:rsidR="005F7B8A" w:rsidRPr="005E4403">
        <w:rPr>
          <w:rFonts w:ascii="Verdana" w:hAnsi="Verdana"/>
        </w:rPr>
        <w:t xml:space="preserve"> </w:t>
      </w:r>
      <w:r w:rsidRPr="005E4403">
        <w:rPr>
          <w:rFonts w:ascii="Verdana" w:hAnsi="Verdana"/>
        </w:rPr>
        <w:t>es el siguiente:</w:t>
      </w:r>
    </w:p>
    <w:p w14:paraId="1A43B2BC" w14:textId="77777777" w:rsidR="005E62F5" w:rsidRDefault="005E62F5" w:rsidP="0004426D">
      <w:pPr>
        <w:pStyle w:val="Textoindependiente"/>
        <w:ind w:right="49"/>
        <w:rPr>
          <w:rFonts w:ascii="Verdana" w:hAnsi="Verdana"/>
          <w:color w:val="414042"/>
        </w:rPr>
      </w:pPr>
    </w:p>
    <w:p w14:paraId="067F4519" w14:textId="77777777" w:rsidR="005E62F5" w:rsidRDefault="005E62F5" w:rsidP="0004426D">
      <w:pPr>
        <w:pStyle w:val="Textoindependiente"/>
        <w:ind w:right="49"/>
        <w:rPr>
          <w:rFonts w:ascii="Verdana" w:hAnsi="Verdana"/>
          <w:color w:val="414042"/>
        </w:rPr>
      </w:pPr>
    </w:p>
    <w:p w14:paraId="05FA2FF9" w14:textId="77777777" w:rsidR="005F0A61" w:rsidRDefault="005F0A61" w:rsidP="0004426D">
      <w:pPr>
        <w:pStyle w:val="Textoindependiente"/>
        <w:ind w:right="49"/>
        <w:rPr>
          <w:rFonts w:ascii="Verdana" w:hAnsi="Verdana"/>
          <w:color w:val="414042"/>
        </w:rPr>
      </w:pPr>
    </w:p>
    <w:p w14:paraId="25108C97" w14:textId="7E28C8CB" w:rsidR="00C04BEB" w:rsidRPr="00C04BEB" w:rsidRDefault="00C04BEB" w:rsidP="00C04BEB">
      <w:pPr>
        <w:pStyle w:val="Descripcin"/>
        <w:jc w:val="center"/>
        <w:rPr>
          <w:rFonts w:ascii="Verdana" w:hAnsi="Verdana"/>
          <w:b/>
          <w:bCs/>
          <w:i w:val="0"/>
          <w:iCs w:val="0"/>
          <w:color w:val="414042"/>
          <w:sz w:val="20"/>
          <w:szCs w:val="20"/>
        </w:rPr>
      </w:pPr>
      <w:bookmarkStart w:id="26" w:name="_Toc147957047"/>
      <w:r w:rsidRPr="00C04BEB">
        <w:rPr>
          <w:rFonts w:ascii="Verdana" w:hAnsi="Verdana"/>
          <w:b/>
          <w:bCs/>
          <w:i w:val="0"/>
          <w:iCs w:val="0"/>
          <w:sz w:val="20"/>
          <w:szCs w:val="20"/>
        </w:rPr>
        <w:t xml:space="preserve">Ilustración </w:t>
      </w:r>
      <w:r w:rsidRPr="00C04BEB">
        <w:rPr>
          <w:rFonts w:ascii="Verdana" w:hAnsi="Verdana"/>
          <w:b/>
          <w:bCs/>
          <w:i w:val="0"/>
          <w:iCs w:val="0"/>
          <w:sz w:val="20"/>
          <w:szCs w:val="20"/>
        </w:rPr>
        <w:fldChar w:fldCharType="begin"/>
      </w:r>
      <w:r w:rsidRPr="00C04BEB">
        <w:rPr>
          <w:rFonts w:ascii="Verdana" w:hAnsi="Verdana"/>
          <w:b/>
          <w:bCs/>
          <w:i w:val="0"/>
          <w:iCs w:val="0"/>
          <w:sz w:val="20"/>
          <w:szCs w:val="20"/>
        </w:rPr>
        <w:instrText xml:space="preserve"> SEQ Ilustración \* ARABIC </w:instrText>
      </w:r>
      <w:r w:rsidRPr="00C04BEB">
        <w:rPr>
          <w:rFonts w:ascii="Verdana" w:hAnsi="Verdana"/>
          <w:b/>
          <w:bCs/>
          <w:i w:val="0"/>
          <w:iCs w:val="0"/>
          <w:sz w:val="20"/>
          <w:szCs w:val="20"/>
        </w:rPr>
        <w:fldChar w:fldCharType="separate"/>
      </w:r>
      <w:r w:rsidR="00E15582">
        <w:rPr>
          <w:rFonts w:ascii="Verdana" w:hAnsi="Verdana"/>
          <w:b/>
          <w:bCs/>
          <w:i w:val="0"/>
          <w:iCs w:val="0"/>
          <w:noProof/>
          <w:sz w:val="20"/>
          <w:szCs w:val="20"/>
        </w:rPr>
        <w:t>7</w:t>
      </w:r>
      <w:r w:rsidRPr="00C04BEB">
        <w:rPr>
          <w:rFonts w:ascii="Verdana" w:hAnsi="Verdana"/>
          <w:b/>
          <w:bCs/>
          <w:i w:val="0"/>
          <w:iCs w:val="0"/>
          <w:sz w:val="20"/>
          <w:szCs w:val="20"/>
        </w:rPr>
        <w:fldChar w:fldCharType="end"/>
      </w:r>
      <w:r w:rsidRPr="00C04BEB">
        <w:rPr>
          <w:rFonts w:ascii="Verdana" w:hAnsi="Verdana"/>
          <w:b/>
          <w:bCs/>
          <w:i w:val="0"/>
          <w:iCs w:val="0"/>
          <w:sz w:val="20"/>
          <w:szCs w:val="20"/>
        </w:rPr>
        <w:t>. Grupos de Valor de la ADRES</w:t>
      </w:r>
      <w:bookmarkEnd w:id="26"/>
    </w:p>
    <w:p w14:paraId="41F22B9C" w14:textId="65B0ABD8" w:rsidR="0004426D" w:rsidRDefault="0004426D" w:rsidP="006C52E0">
      <w:pPr>
        <w:pStyle w:val="Textoindependiente"/>
        <w:rPr>
          <w:b/>
          <w:bCs/>
          <w:color w:val="3366CC"/>
          <w:w w:val="110"/>
          <w:sz w:val="28"/>
          <w:szCs w:val="28"/>
        </w:rPr>
      </w:pPr>
      <w:r w:rsidRPr="0004426D">
        <w:rPr>
          <w:noProof/>
        </w:rPr>
        <w:drawing>
          <wp:inline distT="0" distB="0" distL="0" distR="0" wp14:anchorId="6F93C3D4" wp14:editId="21656D9A">
            <wp:extent cx="5612130" cy="2144395"/>
            <wp:effectExtent l="0" t="0" r="7620" b="8255"/>
            <wp:docPr id="1" name="Imagen 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orma&#10;&#10;Descripción generada automáticamente"/>
                    <pic:cNvPicPr/>
                  </pic:nvPicPr>
                  <pic:blipFill>
                    <a:blip r:embed="rId17"/>
                    <a:stretch>
                      <a:fillRect/>
                    </a:stretch>
                  </pic:blipFill>
                  <pic:spPr>
                    <a:xfrm>
                      <a:off x="0" y="0"/>
                      <a:ext cx="5612130" cy="2144395"/>
                    </a:xfrm>
                    <a:prstGeom prst="rect">
                      <a:avLst/>
                    </a:prstGeom>
                  </pic:spPr>
                </pic:pic>
              </a:graphicData>
            </a:graphic>
          </wp:inline>
        </w:drawing>
      </w:r>
    </w:p>
    <w:p w14:paraId="7613008E" w14:textId="39EBD243" w:rsidR="0004426D" w:rsidRPr="0004426D" w:rsidRDefault="0004426D" w:rsidP="0004426D">
      <w:pPr>
        <w:pStyle w:val="Textoindependiente"/>
        <w:jc w:val="center"/>
        <w:rPr>
          <w:rFonts w:ascii="Verdana" w:hAnsi="Verdana"/>
          <w:w w:val="110"/>
          <w:sz w:val="16"/>
          <w:szCs w:val="16"/>
        </w:rPr>
      </w:pPr>
      <w:r w:rsidRPr="0004426D">
        <w:rPr>
          <w:rFonts w:ascii="Verdana" w:hAnsi="Verdana"/>
          <w:b/>
          <w:bCs/>
          <w:w w:val="110"/>
          <w:sz w:val="16"/>
          <w:szCs w:val="16"/>
        </w:rPr>
        <w:t>Fuente:</w:t>
      </w:r>
      <w:r w:rsidRPr="0004426D">
        <w:rPr>
          <w:rFonts w:ascii="Verdana" w:hAnsi="Verdana"/>
          <w:w w:val="110"/>
          <w:sz w:val="16"/>
          <w:szCs w:val="16"/>
        </w:rPr>
        <w:t xml:space="preserve"> Oficina Asesora de Planeación y Control de Riesgos</w:t>
      </w:r>
    </w:p>
    <w:p w14:paraId="4E6AD634" w14:textId="77777777" w:rsidR="006C52E0" w:rsidRDefault="006C52E0" w:rsidP="006C52E0">
      <w:pPr>
        <w:pStyle w:val="Textoindependiente"/>
        <w:rPr>
          <w:b/>
          <w:bCs/>
          <w:color w:val="3366CC"/>
          <w:w w:val="110"/>
          <w:sz w:val="28"/>
          <w:szCs w:val="28"/>
        </w:rPr>
      </w:pPr>
    </w:p>
    <w:p w14:paraId="0B32DB97" w14:textId="0B509A17" w:rsidR="005F7B8A" w:rsidRPr="005E4403" w:rsidRDefault="005F7B8A" w:rsidP="007A6A6D">
      <w:pPr>
        <w:pStyle w:val="Textoindependiente"/>
        <w:spacing w:before="1" w:line="276" w:lineRule="auto"/>
        <w:ind w:right="49"/>
        <w:contextualSpacing/>
        <w:jc w:val="both"/>
        <w:rPr>
          <w:rFonts w:ascii="Verdana" w:hAnsi="Verdana"/>
        </w:rPr>
      </w:pPr>
      <w:r w:rsidRPr="0053562C">
        <w:rPr>
          <w:rFonts w:ascii="Verdana" w:eastAsiaTheme="minorHAnsi" w:hAnsi="Verdana" w:cs="Arial"/>
          <w:b/>
          <w:color w:val="2F5496" w:themeColor="accent1" w:themeShade="BF"/>
          <w:lang w:val="es-ES" w:eastAsia="en-US"/>
        </w:rPr>
        <w:t>Grupos de interés:</w:t>
      </w:r>
      <w:r w:rsidRPr="0053562C">
        <w:rPr>
          <w:rFonts w:ascii="Verdana" w:hAnsi="Verdana"/>
          <w:color w:val="414042"/>
        </w:rPr>
        <w:t xml:space="preserve"> </w:t>
      </w:r>
      <w:r w:rsidRPr="005E4403">
        <w:rPr>
          <w:rFonts w:ascii="Verdana" w:hAnsi="Verdana"/>
        </w:rPr>
        <w:t>individuos u organismos específicos que tienen un interés especial en la gestión y   los resultados de las organizaciones públicas y que pueden incidir en la generación y prestación de los bienes y servicios que son suministrados por la entidad.</w:t>
      </w:r>
    </w:p>
    <w:p w14:paraId="21448A8D" w14:textId="77777777" w:rsidR="006C52E0" w:rsidRPr="005E4403" w:rsidRDefault="006C52E0" w:rsidP="007A6A6D">
      <w:pPr>
        <w:pStyle w:val="Textoindependiente"/>
        <w:spacing w:line="276" w:lineRule="auto"/>
        <w:rPr>
          <w:rFonts w:ascii="Verdana" w:hAnsi="Verdana"/>
          <w:b/>
          <w:bCs/>
          <w:w w:val="110"/>
        </w:rPr>
      </w:pPr>
    </w:p>
    <w:p w14:paraId="5CA7331E" w14:textId="522E1CAD" w:rsidR="005F7B8A" w:rsidRPr="005E4403" w:rsidRDefault="005F7B8A" w:rsidP="007A6A6D">
      <w:pPr>
        <w:pStyle w:val="Textoindependiente"/>
        <w:spacing w:line="276" w:lineRule="auto"/>
        <w:ind w:right="49"/>
        <w:rPr>
          <w:rFonts w:ascii="Verdana" w:hAnsi="Verdana"/>
        </w:rPr>
      </w:pPr>
      <w:r w:rsidRPr="005E4403">
        <w:rPr>
          <w:rFonts w:ascii="Verdana" w:hAnsi="Verdana"/>
        </w:rPr>
        <w:t>De acuerdo con lo anterior, el mapa de actores a nivel de grupos de interés externo</w:t>
      </w:r>
      <w:r w:rsidR="00E35639" w:rsidRPr="005E4403">
        <w:rPr>
          <w:rFonts w:ascii="Verdana" w:hAnsi="Verdana"/>
        </w:rPr>
        <w:t xml:space="preserve"> con los que </w:t>
      </w:r>
      <w:r w:rsidRPr="005E4403">
        <w:rPr>
          <w:rFonts w:ascii="Verdana" w:hAnsi="Verdana"/>
        </w:rPr>
        <w:t>la ADRES</w:t>
      </w:r>
      <w:r w:rsidR="00E35639" w:rsidRPr="005E4403">
        <w:rPr>
          <w:rFonts w:ascii="Verdana" w:hAnsi="Verdana"/>
        </w:rPr>
        <w:t xml:space="preserve"> tiene algún tipo de relación,</w:t>
      </w:r>
      <w:r w:rsidRPr="005E4403">
        <w:rPr>
          <w:rFonts w:ascii="Verdana" w:hAnsi="Verdana"/>
        </w:rPr>
        <w:t xml:space="preserve"> es el siguiente:</w:t>
      </w:r>
    </w:p>
    <w:p w14:paraId="79B739D3" w14:textId="77777777" w:rsidR="00C04BEB" w:rsidRDefault="00C04BEB" w:rsidP="005F7B8A">
      <w:pPr>
        <w:pStyle w:val="Textoindependiente"/>
        <w:ind w:right="49"/>
        <w:rPr>
          <w:rFonts w:ascii="Verdana" w:hAnsi="Verdana"/>
          <w:color w:val="414042"/>
        </w:rPr>
      </w:pPr>
    </w:p>
    <w:p w14:paraId="7C62321B" w14:textId="77777777" w:rsidR="004C2B2C" w:rsidRDefault="004C2B2C" w:rsidP="005F7B8A">
      <w:pPr>
        <w:pStyle w:val="Textoindependiente"/>
        <w:ind w:right="49"/>
        <w:rPr>
          <w:rFonts w:ascii="Verdana" w:hAnsi="Verdana"/>
          <w:color w:val="414042"/>
        </w:rPr>
      </w:pPr>
    </w:p>
    <w:p w14:paraId="26C586D6" w14:textId="77777777" w:rsidR="004C2B2C" w:rsidRDefault="004C2B2C" w:rsidP="005F7B8A">
      <w:pPr>
        <w:pStyle w:val="Textoindependiente"/>
        <w:ind w:right="49"/>
        <w:rPr>
          <w:rFonts w:ascii="Verdana" w:hAnsi="Verdana"/>
          <w:color w:val="414042"/>
        </w:rPr>
      </w:pPr>
    </w:p>
    <w:p w14:paraId="465AD865" w14:textId="77777777" w:rsidR="004C2B2C" w:rsidRDefault="004C2B2C" w:rsidP="005F7B8A">
      <w:pPr>
        <w:pStyle w:val="Textoindependiente"/>
        <w:ind w:right="49"/>
        <w:rPr>
          <w:rFonts w:ascii="Verdana" w:hAnsi="Verdana"/>
          <w:color w:val="414042"/>
        </w:rPr>
      </w:pPr>
    </w:p>
    <w:p w14:paraId="6D31760D" w14:textId="77777777" w:rsidR="004C2B2C" w:rsidRDefault="004C2B2C" w:rsidP="005F7B8A">
      <w:pPr>
        <w:pStyle w:val="Textoindependiente"/>
        <w:ind w:right="49"/>
        <w:rPr>
          <w:rFonts w:ascii="Verdana" w:hAnsi="Verdana"/>
          <w:color w:val="414042"/>
        </w:rPr>
      </w:pPr>
    </w:p>
    <w:p w14:paraId="4278DD37" w14:textId="77777777" w:rsidR="004C2B2C" w:rsidRDefault="004C2B2C" w:rsidP="005F7B8A">
      <w:pPr>
        <w:pStyle w:val="Textoindependiente"/>
        <w:ind w:right="49"/>
        <w:rPr>
          <w:rFonts w:ascii="Verdana" w:hAnsi="Verdana"/>
          <w:color w:val="414042"/>
        </w:rPr>
      </w:pPr>
    </w:p>
    <w:p w14:paraId="263C4400" w14:textId="77777777" w:rsidR="004C2B2C" w:rsidRDefault="004C2B2C" w:rsidP="005F7B8A">
      <w:pPr>
        <w:pStyle w:val="Textoindependiente"/>
        <w:ind w:right="49"/>
        <w:rPr>
          <w:rFonts w:ascii="Verdana" w:hAnsi="Verdana"/>
          <w:color w:val="414042"/>
        </w:rPr>
      </w:pPr>
    </w:p>
    <w:p w14:paraId="3978B5BD" w14:textId="77777777" w:rsidR="004C2B2C" w:rsidRDefault="004C2B2C" w:rsidP="005F7B8A">
      <w:pPr>
        <w:pStyle w:val="Textoindependiente"/>
        <w:ind w:right="49"/>
        <w:rPr>
          <w:rFonts w:ascii="Verdana" w:hAnsi="Verdana"/>
          <w:color w:val="414042"/>
        </w:rPr>
      </w:pPr>
    </w:p>
    <w:p w14:paraId="49592666" w14:textId="77777777" w:rsidR="004C2B2C" w:rsidRDefault="004C2B2C" w:rsidP="005F7B8A">
      <w:pPr>
        <w:pStyle w:val="Textoindependiente"/>
        <w:ind w:right="49"/>
        <w:rPr>
          <w:rFonts w:ascii="Verdana" w:hAnsi="Verdana"/>
          <w:color w:val="414042"/>
        </w:rPr>
      </w:pPr>
    </w:p>
    <w:p w14:paraId="01E839E2" w14:textId="77777777" w:rsidR="004C2B2C" w:rsidRDefault="004C2B2C" w:rsidP="005F7B8A">
      <w:pPr>
        <w:pStyle w:val="Textoindependiente"/>
        <w:ind w:right="49"/>
        <w:rPr>
          <w:rFonts w:ascii="Verdana" w:hAnsi="Verdana"/>
          <w:color w:val="414042"/>
        </w:rPr>
      </w:pPr>
    </w:p>
    <w:p w14:paraId="472D1462" w14:textId="77777777" w:rsidR="004C2B2C" w:rsidRDefault="004C2B2C" w:rsidP="005F7B8A">
      <w:pPr>
        <w:pStyle w:val="Textoindependiente"/>
        <w:ind w:right="49"/>
        <w:rPr>
          <w:rFonts w:ascii="Verdana" w:hAnsi="Verdana"/>
          <w:color w:val="414042"/>
        </w:rPr>
      </w:pPr>
    </w:p>
    <w:p w14:paraId="225585FB" w14:textId="77777777" w:rsidR="004C2B2C" w:rsidRDefault="004C2B2C" w:rsidP="005F7B8A">
      <w:pPr>
        <w:pStyle w:val="Textoindependiente"/>
        <w:ind w:right="49"/>
        <w:rPr>
          <w:rFonts w:ascii="Verdana" w:hAnsi="Verdana"/>
          <w:color w:val="414042"/>
        </w:rPr>
      </w:pPr>
    </w:p>
    <w:p w14:paraId="4E40D60F" w14:textId="77777777" w:rsidR="004C2B2C" w:rsidRDefault="004C2B2C" w:rsidP="005F7B8A">
      <w:pPr>
        <w:pStyle w:val="Textoindependiente"/>
        <w:ind w:right="49"/>
        <w:rPr>
          <w:rFonts w:ascii="Verdana" w:hAnsi="Verdana"/>
          <w:color w:val="414042"/>
        </w:rPr>
      </w:pPr>
    </w:p>
    <w:p w14:paraId="54A80A8D" w14:textId="77777777" w:rsidR="004C2B2C" w:rsidRDefault="004C2B2C" w:rsidP="005F7B8A">
      <w:pPr>
        <w:pStyle w:val="Textoindependiente"/>
        <w:ind w:right="49"/>
        <w:rPr>
          <w:rFonts w:ascii="Verdana" w:hAnsi="Verdana"/>
          <w:color w:val="414042"/>
        </w:rPr>
      </w:pPr>
    </w:p>
    <w:p w14:paraId="7D6CB308" w14:textId="77777777" w:rsidR="004C2B2C" w:rsidRDefault="004C2B2C" w:rsidP="005F7B8A">
      <w:pPr>
        <w:pStyle w:val="Textoindependiente"/>
        <w:ind w:right="49"/>
        <w:rPr>
          <w:rFonts w:ascii="Verdana" w:hAnsi="Verdana"/>
          <w:color w:val="414042"/>
        </w:rPr>
      </w:pPr>
    </w:p>
    <w:p w14:paraId="2A9EBA5B" w14:textId="77777777" w:rsidR="004C2B2C" w:rsidRDefault="004C2B2C" w:rsidP="005F7B8A">
      <w:pPr>
        <w:pStyle w:val="Textoindependiente"/>
        <w:ind w:right="49"/>
        <w:rPr>
          <w:rFonts w:ascii="Verdana" w:hAnsi="Verdana"/>
          <w:color w:val="414042"/>
        </w:rPr>
      </w:pPr>
    </w:p>
    <w:p w14:paraId="446CDF67" w14:textId="77777777" w:rsidR="004C2B2C" w:rsidRDefault="004C2B2C" w:rsidP="005F7B8A">
      <w:pPr>
        <w:pStyle w:val="Textoindependiente"/>
        <w:ind w:right="49"/>
        <w:rPr>
          <w:rFonts w:ascii="Verdana" w:hAnsi="Verdana"/>
          <w:color w:val="414042"/>
        </w:rPr>
      </w:pPr>
    </w:p>
    <w:p w14:paraId="406515D0" w14:textId="77777777" w:rsidR="004C2B2C" w:rsidRDefault="004C2B2C" w:rsidP="005F7B8A">
      <w:pPr>
        <w:pStyle w:val="Textoindependiente"/>
        <w:ind w:right="49"/>
        <w:rPr>
          <w:rFonts w:ascii="Verdana" w:hAnsi="Verdana"/>
          <w:color w:val="414042"/>
        </w:rPr>
      </w:pPr>
    </w:p>
    <w:p w14:paraId="78181B19" w14:textId="0EFAC2B2" w:rsidR="00C04BEB" w:rsidRPr="00C04BEB" w:rsidRDefault="00C04BEB" w:rsidP="00C04BEB">
      <w:pPr>
        <w:pStyle w:val="Descripcin"/>
        <w:jc w:val="center"/>
        <w:rPr>
          <w:rFonts w:ascii="Verdana" w:hAnsi="Verdana"/>
          <w:b/>
          <w:bCs/>
          <w:i w:val="0"/>
          <w:iCs w:val="0"/>
          <w:color w:val="414042"/>
          <w:sz w:val="20"/>
          <w:szCs w:val="20"/>
        </w:rPr>
      </w:pPr>
      <w:bookmarkStart w:id="27" w:name="_Toc147957048"/>
      <w:r w:rsidRPr="00C04BEB">
        <w:rPr>
          <w:rFonts w:ascii="Verdana" w:hAnsi="Verdana"/>
          <w:b/>
          <w:bCs/>
          <w:i w:val="0"/>
          <w:iCs w:val="0"/>
          <w:sz w:val="20"/>
          <w:szCs w:val="20"/>
        </w:rPr>
        <w:t xml:space="preserve">Ilustración </w:t>
      </w:r>
      <w:r w:rsidRPr="00C04BEB">
        <w:rPr>
          <w:rFonts w:ascii="Verdana" w:hAnsi="Verdana"/>
          <w:b/>
          <w:bCs/>
          <w:i w:val="0"/>
          <w:iCs w:val="0"/>
          <w:sz w:val="20"/>
          <w:szCs w:val="20"/>
        </w:rPr>
        <w:fldChar w:fldCharType="begin"/>
      </w:r>
      <w:r w:rsidRPr="00C04BEB">
        <w:rPr>
          <w:rFonts w:ascii="Verdana" w:hAnsi="Verdana"/>
          <w:b/>
          <w:bCs/>
          <w:i w:val="0"/>
          <w:iCs w:val="0"/>
          <w:sz w:val="20"/>
          <w:szCs w:val="20"/>
        </w:rPr>
        <w:instrText xml:space="preserve"> SEQ Ilustración \* ARABIC </w:instrText>
      </w:r>
      <w:r w:rsidRPr="00C04BEB">
        <w:rPr>
          <w:rFonts w:ascii="Verdana" w:hAnsi="Verdana"/>
          <w:b/>
          <w:bCs/>
          <w:i w:val="0"/>
          <w:iCs w:val="0"/>
          <w:sz w:val="20"/>
          <w:szCs w:val="20"/>
        </w:rPr>
        <w:fldChar w:fldCharType="separate"/>
      </w:r>
      <w:r w:rsidR="00E15582">
        <w:rPr>
          <w:rFonts w:ascii="Verdana" w:hAnsi="Verdana"/>
          <w:b/>
          <w:bCs/>
          <w:i w:val="0"/>
          <w:iCs w:val="0"/>
          <w:noProof/>
          <w:sz w:val="20"/>
          <w:szCs w:val="20"/>
        </w:rPr>
        <w:t>8</w:t>
      </w:r>
      <w:r w:rsidRPr="00C04BEB">
        <w:rPr>
          <w:rFonts w:ascii="Verdana" w:hAnsi="Verdana"/>
          <w:b/>
          <w:bCs/>
          <w:i w:val="0"/>
          <w:iCs w:val="0"/>
          <w:sz w:val="20"/>
          <w:szCs w:val="20"/>
        </w:rPr>
        <w:fldChar w:fldCharType="end"/>
      </w:r>
      <w:r w:rsidRPr="00C04BEB">
        <w:rPr>
          <w:rFonts w:ascii="Verdana" w:hAnsi="Verdana"/>
          <w:b/>
          <w:bCs/>
          <w:i w:val="0"/>
          <w:iCs w:val="0"/>
          <w:sz w:val="20"/>
          <w:szCs w:val="20"/>
        </w:rPr>
        <w:t>. Grupos de Interés de la ADRES</w:t>
      </w:r>
      <w:bookmarkEnd w:id="27"/>
    </w:p>
    <w:p w14:paraId="2CAF5045" w14:textId="77777777" w:rsidR="005F7B8A" w:rsidRDefault="005F7B8A" w:rsidP="006C52E0">
      <w:pPr>
        <w:pStyle w:val="Textoindependiente"/>
        <w:rPr>
          <w:b/>
          <w:bCs/>
          <w:color w:val="3366CC"/>
          <w:w w:val="110"/>
          <w:sz w:val="28"/>
          <w:szCs w:val="28"/>
        </w:rPr>
      </w:pPr>
    </w:p>
    <w:p w14:paraId="2DC0DE7D" w14:textId="4B80BBBE" w:rsidR="006C52E0" w:rsidRDefault="000E603D" w:rsidP="006C52E0">
      <w:pPr>
        <w:pStyle w:val="Textoindependiente"/>
        <w:rPr>
          <w:b/>
          <w:bCs/>
          <w:color w:val="3366CC"/>
          <w:w w:val="110"/>
          <w:sz w:val="28"/>
          <w:szCs w:val="28"/>
        </w:rPr>
      </w:pPr>
      <w:r w:rsidRPr="000E603D">
        <w:rPr>
          <w:noProof/>
        </w:rPr>
        <w:drawing>
          <wp:inline distT="0" distB="0" distL="0" distR="0" wp14:anchorId="24AF3880" wp14:editId="4F5F8529">
            <wp:extent cx="5612130" cy="2556510"/>
            <wp:effectExtent l="0" t="0" r="7620" b="0"/>
            <wp:docPr id="28" name="Imagen 2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Forma&#10;&#10;Descripción generada automáticamente"/>
                    <pic:cNvPicPr/>
                  </pic:nvPicPr>
                  <pic:blipFill>
                    <a:blip r:embed="rId18"/>
                    <a:stretch>
                      <a:fillRect/>
                    </a:stretch>
                  </pic:blipFill>
                  <pic:spPr>
                    <a:xfrm>
                      <a:off x="0" y="0"/>
                      <a:ext cx="5612130" cy="2556510"/>
                    </a:xfrm>
                    <a:prstGeom prst="rect">
                      <a:avLst/>
                    </a:prstGeom>
                  </pic:spPr>
                </pic:pic>
              </a:graphicData>
            </a:graphic>
          </wp:inline>
        </w:drawing>
      </w:r>
    </w:p>
    <w:p w14:paraId="7C09B552" w14:textId="77777777" w:rsidR="000E603D" w:rsidRPr="0004426D" w:rsidRDefault="000E603D" w:rsidP="000E603D">
      <w:pPr>
        <w:pStyle w:val="Textoindependiente"/>
        <w:jc w:val="center"/>
        <w:rPr>
          <w:rFonts w:ascii="Verdana" w:hAnsi="Verdana"/>
          <w:w w:val="110"/>
          <w:sz w:val="16"/>
          <w:szCs w:val="16"/>
        </w:rPr>
      </w:pPr>
      <w:r w:rsidRPr="0004426D">
        <w:rPr>
          <w:rFonts w:ascii="Verdana" w:hAnsi="Verdana"/>
          <w:b/>
          <w:bCs/>
          <w:w w:val="110"/>
          <w:sz w:val="16"/>
          <w:szCs w:val="16"/>
        </w:rPr>
        <w:t>Fuente:</w:t>
      </w:r>
      <w:r w:rsidRPr="0004426D">
        <w:rPr>
          <w:rFonts w:ascii="Verdana" w:hAnsi="Verdana"/>
          <w:w w:val="110"/>
          <w:sz w:val="16"/>
          <w:szCs w:val="16"/>
        </w:rPr>
        <w:t xml:space="preserve"> Oficina Asesora de Planeación y Control de Riesgos</w:t>
      </w:r>
    </w:p>
    <w:p w14:paraId="31562525" w14:textId="77777777" w:rsidR="000E603D" w:rsidRDefault="000E603D" w:rsidP="006C52E0">
      <w:pPr>
        <w:pStyle w:val="Textoindependiente"/>
        <w:rPr>
          <w:b/>
          <w:bCs/>
          <w:color w:val="3366CC"/>
          <w:w w:val="110"/>
          <w:sz w:val="28"/>
          <w:szCs w:val="28"/>
        </w:rPr>
      </w:pPr>
    </w:p>
    <w:p w14:paraId="1CFD56BA" w14:textId="2177418D" w:rsidR="000E603D" w:rsidRPr="005E4403" w:rsidRDefault="00692915" w:rsidP="00692915">
      <w:pPr>
        <w:pStyle w:val="Textoindependiente"/>
        <w:jc w:val="both"/>
        <w:rPr>
          <w:rFonts w:ascii="Verdana" w:hAnsi="Verdana"/>
          <w:w w:val="110"/>
        </w:rPr>
      </w:pPr>
      <w:r w:rsidRPr="005E4403">
        <w:rPr>
          <w:rFonts w:ascii="Verdana" w:hAnsi="Verdana"/>
          <w:w w:val="110"/>
        </w:rPr>
        <w:t>De éstos, los que mayor influencia ejercen en la entidad son las entidades de gobierno, los organismos de control y los medios de comunicación.</w:t>
      </w:r>
    </w:p>
    <w:p w14:paraId="121083F2" w14:textId="77777777" w:rsidR="00692915" w:rsidRDefault="00692915" w:rsidP="006C52E0">
      <w:pPr>
        <w:pStyle w:val="Textoindependiente"/>
        <w:rPr>
          <w:b/>
          <w:bCs/>
          <w:color w:val="3366CC"/>
          <w:w w:val="110"/>
          <w:sz w:val="28"/>
          <w:szCs w:val="28"/>
        </w:rPr>
      </w:pPr>
    </w:p>
    <w:p w14:paraId="095536C7" w14:textId="17D9BA68" w:rsidR="0054064F" w:rsidRPr="00692915" w:rsidRDefault="00630629" w:rsidP="00692915">
      <w:pPr>
        <w:pStyle w:val="Textoindependiente"/>
        <w:spacing w:before="102"/>
        <w:ind w:right="49"/>
        <w:jc w:val="both"/>
        <w:outlineLvl w:val="1"/>
        <w:rPr>
          <w:rFonts w:ascii="Verdana" w:eastAsiaTheme="minorHAnsi" w:hAnsi="Verdana" w:cs="Arial"/>
          <w:b/>
          <w:color w:val="2F5496" w:themeColor="accent1" w:themeShade="BF"/>
          <w:sz w:val="24"/>
          <w:szCs w:val="24"/>
          <w:lang w:val="es-ES" w:eastAsia="en-US"/>
        </w:rPr>
      </w:pPr>
      <w:bookmarkStart w:id="28" w:name="_Toc147954811"/>
      <w:r>
        <w:rPr>
          <w:rFonts w:ascii="Verdana" w:eastAsiaTheme="minorHAnsi" w:hAnsi="Verdana" w:cs="Arial"/>
          <w:b/>
          <w:color w:val="2F5496" w:themeColor="accent1" w:themeShade="BF"/>
          <w:sz w:val="24"/>
          <w:szCs w:val="24"/>
          <w:lang w:val="es-ES" w:eastAsia="en-US"/>
        </w:rPr>
        <w:t>6</w:t>
      </w:r>
      <w:r w:rsidR="00692915" w:rsidRPr="00692915">
        <w:rPr>
          <w:rFonts w:ascii="Verdana" w:eastAsiaTheme="minorHAnsi" w:hAnsi="Verdana" w:cs="Arial"/>
          <w:b/>
          <w:color w:val="2F5496" w:themeColor="accent1" w:themeShade="BF"/>
          <w:sz w:val="24"/>
          <w:szCs w:val="24"/>
          <w:lang w:val="es-ES" w:eastAsia="en-US"/>
        </w:rPr>
        <w:t>.</w:t>
      </w:r>
      <w:r w:rsidR="00C60F1F">
        <w:rPr>
          <w:rFonts w:ascii="Verdana" w:eastAsiaTheme="minorHAnsi" w:hAnsi="Verdana" w:cs="Arial"/>
          <w:b/>
          <w:color w:val="2F5496" w:themeColor="accent1" w:themeShade="BF"/>
          <w:sz w:val="24"/>
          <w:szCs w:val="24"/>
          <w:lang w:val="es-ES" w:eastAsia="en-US"/>
        </w:rPr>
        <w:t>2</w:t>
      </w:r>
      <w:r w:rsidR="00692915" w:rsidRPr="00692915">
        <w:rPr>
          <w:rFonts w:ascii="Verdana" w:eastAsiaTheme="minorHAnsi" w:hAnsi="Verdana" w:cs="Arial"/>
          <w:b/>
          <w:color w:val="2F5496" w:themeColor="accent1" w:themeShade="BF"/>
          <w:sz w:val="24"/>
          <w:szCs w:val="24"/>
          <w:lang w:val="es-ES" w:eastAsia="en-US"/>
        </w:rPr>
        <w:t xml:space="preserve"> Matriz </w:t>
      </w:r>
      <w:r w:rsidR="0054064F" w:rsidRPr="00692915">
        <w:rPr>
          <w:rFonts w:ascii="Verdana" w:eastAsiaTheme="minorHAnsi" w:hAnsi="Verdana" w:cs="Arial"/>
          <w:b/>
          <w:color w:val="2F5496" w:themeColor="accent1" w:themeShade="BF"/>
          <w:sz w:val="24"/>
          <w:szCs w:val="24"/>
          <w:lang w:val="es-ES" w:eastAsia="en-US"/>
        </w:rPr>
        <w:t>FODA</w:t>
      </w:r>
      <w:bookmarkEnd w:id="28"/>
    </w:p>
    <w:p w14:paraId="6A5C5B5C" w14:textId="7429D673" w:rsidR="0054064F" w:rsidRPr="00A575F5" w:rsidRDefault="0054064F" w:rsidP="0054064F">
      <w:pPr>
        <w:rPr>
          <w:rFonts w:ascii="Century Gothic" w:hAnsi="Century Gothic"/>
          <w:b/>
          <w:bCs/>
        </w:rPr>
      </w:pPr>
    </w:p>
    <w:p w14:paraId="3A68F17A" w14:textId="69637783" w:rsidR="0054064F" w:rsidRPr="00692915" w:rsidRDefault="00630629" w:rsidP="00692915">
      <w:pPr>
        <w:pStyle w:val="Textoindependiente"/>
        <w:spacing w:before="102"/>
        <w:ind w:right="49"/>
        <w:jc w:val="both"/>
        <w:outlineLvl w:val="2"/>
        <w:rPr>
          <w:rFonts w:ascii="Verdana" w:eastAsiaTheme="minorHAnsi" w:hAnsi="Verdana" w:cs="Arial"/>
          <w:b/>
          <w:color w:val="2F5496" w:themeColor="accent1" w:themeShade="BF"/>
          <w:lang w:val="es-ES" w:eastAsia="en-US"/>
        </w:rPr>
      </w:pPr>
      <w:bookmarkStart w:id="29" w:name="_Toc147954812"/>
      <w:r>
        <w:rPr>
          <w:rFonts w:ascii="Verdana" w:eastAsiaTheme="minorHAnsi" w:hAnsi="Verdana" w:cs="Arial"/>
          <w:b/>
          <w:color w:val="2F5496" w:themeColor="accent1" w:themeShade="BF"/>
          <w:lang w:val="es-ES" w:eastAsia="en-US"/>
        </w:rPr>
        <w:t>6</w:t>
      </w:r>
      <w:r w:rsidR="00692915" w:rsidRPr="00692915">
        <w:rPr>
          <w:rFonts w:ascii="Verdana" w:eastAsiaTheme="minorHAnsi" w:hAnsi="Verdana" w:cs="Arial"/>
          <w:b/>
          <w:color w:val="2F5496" w:themeColor="accent1" w:themeShade="BF"/>
          <w:lang w:val="es-ES" w:eastAsia="en-US"/>
        </w:rPr>
        <w:t>.</w:t>
      </w:r>
      <w:r w:rsidR="00C60F1F">
        <w:rPr>
          <w:rFonts w:ascii="Verdana" w:eastAsiaTheme="minorHAnsi" w:hAnsi="Verdana" w:cs="Arial"/>
          <w:b/>
          <w:color w:val="2F5496" w:themeColor="accent1" w:themeShade="BF"/>
          <w:lang w:val="es-ES" w:eastAsia="en-US"/>
        </w:rPr>
        <w:t>2</w:t>
      </w:r>
      <w:r w:rsidR="00692915" w:rsidRPr="00692915">
        <w:rPr>
          <w:rFonts w:ascii="Verdana" w:eastAsiaTheme="minorHAnsi" w:hAnsi="Verdana" w:cs="Arial"/>
          <w:b/>
          <w:color w:val="2F5496" w:themeColor="accent1" w:themeShade="BF"/>
          <w:lang w:val="es-ES" w:eastAsia="en-US"/>
        </w:rPr>
        <w:t xml:space="preserve">.1 </w:t>
      </w:r>
      <w:r w:rsidR="0054064F" w:rsidRPr="00692915">
        <w:rPr>
          <w:rFonts w:ascii="Verdana" w:eastAsiaTheme="minorHAnsi" w:hAnsi="Verdana" w:cs="Arial"/>
          <w:b/>
          <w:color w:val="2F5496" w:themeColor="accent1" w:themeShade="BF"/>
          <w:lang w:val="es-ES" w:eastAsia="en-US"/>
        </w:rPr>
        <w:t>Fortalezas</w:t>
      </w:r>
      <w:bookmarkEnd w:id="29"/>
    </w:p>
    <w:p w14:paraId="67049AC7" w14:textId="77777777" w:rsidR="0054064F" w:rsidRPr="007A228E" w:rsidRDefault="0054064F" w:rsidP="0054064F">
      <w:pPr>
        <w:pStyle w:val="Textoindependiente"/>
        <w:spacing w:before="8"/>
        <w:rPr>
          <w:rFonts w:ascii="Century Gothic" w:hAnsi="Century Gothic"/>
          <w:b/>
          <w:sz w:val="26"/>
        </w:rPr>
      </w:pPr>
    </w:p>
    <w:p w14:paraId="150A1775" w14:textId="172BFE16" w:rsidR="007A228E" w:rsidRPr="005E4403" w:rsidRDefault="007A228E" w:rsidP="007A6A6D">
      <w:pPr>
        <w:spacing w:line="276" w:lineRule="auto"/>
        <w:jc w:val="both"/>
        <w:rPr>
          <w:rFonts w:ascii="Verdana" w:eastAsia="Trebuchet MS" w:hAnsi="Verdana" w:cs="Trebuchet MS"/>
          <w:sz w:val="20"/>
          <w:szCs w:val="20"/>
          <w:lang w:val="es-ES" w:eastAsia="en-US"/>
        </w:rPr>
      </w:pPr>
      <w:r w:rsidRPr="005E4403">
        <w:rPr>
          <w:rFonts w:ascii="Verdana" w:eastAsia="Trebuchet MS" w:hAnsi="Verdana" w:cs="Trebuchet MS"/>
          <w:sz w:val="20"/>
          <w:szCs w:val="20"/>
          <w:lang w:val="es-ES" w:eastAsia="en-US"/>
        </w:rPr>
        <w:t>Para la Adres, su talento humano se convierte en un elemento esencial para la prestación de servicios a los distintos grupos de valor. Esta situación le permite a la entidad operar con altos niveles de especialidad, experiencia y conocimiento en el cumplimiento de su misión.</w:t>
      </w:r>
    </w:p>
    <w:p w14:paraId="57F43B2A" w14:textId="681ACBBD" w:rsidR="007A228E" w:rsidRDefault="007A228E" w:rsidP="007A228E">
      <w:pPr>
        <w:pStyle w:val="Textoindependiente"/>
        <w:spacing w:before="2"/>
      </w:pPr>
    </w:p>
    <w:p w14:paraId="48818AA5" w14:textId="6ABF56E8" w:rsidR="00273DB6" w:rsidRPr="00273DB6" w:rsidRDefault="00273DB6" w:rsidP="00273DB6">
      <w:pPr>
        <w:pStyle w:val="Descripcin"/>
        <w:jc w:val="center"/>
        <w:rPr>
          <w:rFonts w:ascii="Verdana" w:hAnsi="Verdana"/>
          <w:b/>
          <w:bCs/>
          <w:i w:val="0"/>
          <w:iCs w:val="0"/>
          <w:sz w:val="20"/>
          <w:szCs w:val="20"/>
        </w:rPr>
      </w:pPr>
      <w:bookmarkStart w:id="30" w:name="_Toc147955701"/>
      <w:r w:rsidRPr="00273DB6">
        <w:rPr>
          <w:rFonts w:ascii="Verdana" w:hAnsi="Verdana"/>
          <w:b/>
          <w:bCs/>
          <w:i w:val="0"/>
          <w:iCs w:val="0"/>
          <w:sz w:val="20"/>
          <w:szCs w:val="20"/>
        </w:rPr>
        <w:t xml:space="preserve">Tabla </w:t>
      </w:r>
      <w:r w:rsidRPr="00273DB6">
        <w:rPr>
          <w:rFonts w:ascii="Verdana" w:hAnsi="Verdana"/>
          <w:b/>
          <w:bCs/>
          <w:i w:val="0"/>
          <w:iCs w:val="0"/>
          <w:sz w:val="20"/>
          <w:szCs w:val="20"/>
        </w:rPr>
        <w:fldChar w:fldCharType="begin"/>
      </w:r>
      <w:r w:rsidRPr="00273DB6">
        <w:rPr>
          <w:rFonts w:ascii="Verdana" w:hAnsi="Verdana"/>
          <w:b/>
          <w:bCs/>
          <w:i w:val="0"/>
          <w:iCs w:val="0"/>
          <w:sz w:val="20"/>
          <w:szCs w:val="20"/>
        </w:rPr>
        <w:instrText xml:space="preserve"> SEQ Tabla \* ARABIC </w:instrText>
      </w:r>
      <w:r w:rsidRPr="00273DB6">
        <w:rPr>
          <w:rFonts w:ascii="Verdana" w:hAnsi="Verdana"/>
          <w:b/>
          <w:bCs/>
          <w:i w:val="0"/>
          <w:iCs w:val="0"/>
          <w:sz w:val="20"/>
          <w:szCs w:val="20"/>
        </w:rPr>
        <w:fldChar w:fldCharType="separate"/>
      </w:r>
      <w:r w:rsidR="006B45A5">
        <w:rPr>
          <w:rFonts w:ascii="Verdana" w:hAnsi="Verdana"/>
          <w:b/>
          <w:bCs/>
          <w:i w:val="0"/>
          <w:iCs w:val="0"/>
          <w:noProof/>
          <w:sz w:val="20"/>
          <w:szCs w:val="20"/>
        </w:rPr>
        <w:t>3</w:t>
      </w:r>
      <w:r w:rsidRPr="00273DB6">
        <w:rPr>
          <w:rFonts w:ascii="Verdana" w:hAnsi="Verdana"/>
          <w:b/>
          <w:bCs/>
          <w:i w:val="0"/>
          <w:iCs w:val="0"/>
          <w:sz w:val="20"/>
          <w:szCs w:val="20"/>
        </w:rPr>
        <w:fldChar w:fldCharType="end"/>
      </w:r>
      <w:r w:rsidRPr="00273DB6">
        <w:rPr>
          <w:rFonts w:ascii="Verdana" w:hAnsi="Verdana"/>
          <w:b/>
          <w:bCs/>
          <w:i w:val="0"/>
          <w:iCs w:val="0"/>
          <w:sz w:val="20"/>
          <w:szCs w:val="20"/>
        </w:rPr>
        <w:t>. Fortalezas ADRES</w:t>
      </w:r>
      <w:bookmarkEnd w:id="30"/>
    </w:p>
    <w:tbl>
      <w:tblPr>
        <w:tblStyle w:val="Tablaconcuadrcula4-nfasis1"/>
        <w:tblW w:w="0" w:type="auto"/>
        <w:tblLook w:val="04A0" w:firstRow="1" w:lastRow="0" w:firstColumn="1" w:lastColumn="0" w:noHBand="0" w:noVBand="1"/>
      </w:tblPr>
      <w:tblGrid>
        <w:gridCol w:w="562"/>
        <w:gridCol w:w="8266"/>
      </w:tblGrid>
      <w:tr w:rsidR="00BE2EE6" w14:paraId="29A0606B" w14:textId="77777777" w:rsidTr="006272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6851EA8F" w14:textId="1A8576E7" w:rsidR="00BE2EE6" w:rsidRPr="00256235" w:rsidRDefault="00BE2EE6" w:rsidP="000D1111">
            <w:pPr>
              <w:pStyle w:val="Textoindependiente"/>
              <w:spacing w:before="2"/>
              <w:jc w:val="center"/>
              <w:rPr>
                <w:rFonts w:ascii="Verdana" w:hAnsi="Verdana"/>
                <w:sz w:val="18"/>
                <w:szCs w:val="18"/>
              </w:rPr>
            </w:pPr>
            <w:r w:rsidRPr="00256235">
              <w:rPr>
                <w:rFonts w:ascii="Verdana" w:hAnsi="Verdana"/>
                <w:sz w:val="18"/>
                <w:szCs w:val="18"/>
              </w:rPr>
              <w:t>FORTALEZAS INSTITUCIONALES</w:t>
            </w:r>
          </w:p>
        </w:tc>
      </w:tr>
      <w:tr w:rsidR="007A228E" w14:paraId="0D7919C9" w14:textId="77777777" w:rsidTr="0008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89FB500" w14:textId="535BC491" w:rsidR="007A228E" w:rsidRPr="00256235" w:rsidRDefault="000D1111" w:rsidP="000864EB">
            <w:pPr>
              <w:pStyle w:val="Textoindependiente"/>
              <w:spacing w:before="2"/>
              <w:jc w:val="center"/>
              <w:rPr>
                <w:rFonts w:ascii="Verdana" w:hAnsi="Verdana"/>
                <w:sz w:val="18"/>
                <w:szCs w:val="18"/>
              </w:rPr>
            </w:pPr>
            <w:r w:rsidRPr="00256235">
              <w:rPr>
                <w:rFonts w:ascii="Verdana" w:hAnsi="Verdana"/>
                <w:sz w:val="18"/>
                <w:szCs w:val="18"/>
              </w:rPr>
              <w:t>F1</w:t>
            </w:r>
          </w:p>
        </w:tc>
        <w:tc>
          <w:tcPr>
            <w:tcW w:w="8266" w:type="dxa"/>
          </w:tcPr>
          <w:p w14:paraId="71EF8974" w14:textId="65B68FD9" w:rsidR="007A228E" w:rsidRPr="00256235" w:rsidRDefault="000D1111" w:rsidP="007A228E">
            <w:pPr>
              <w:pStyle w:val="Textoindependiente"/>
              <w:spacing w:before="2"/>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56235">
              <w:rPr>
                <w:rFonts w:ascii="Verdana" w:hAnsi="Verdana"/>
                <w:sz w:val="18"/>
                <w:szCs w:val="18"/>
              </w:rPr>
              <w:t>Equipo humano altamente calificado y competitivo con conocimiento del sector</w:t>
            </w:r>
          </w:p>
        </w:tc>
      </w:tr>
      <w:tr w:rsidR="007A228E" w14:paraId="5567DF8C" w14:textId="77777777" w:rsidTr="000864EB">
        <w:tc>
          <w:tcPr>
            <w:cnfStyle w:val="001000000000" w:firstRow="0" w:lastRow="0" w:firstColumn="1" w:lastColumn="0" w:oddVBand="0" w:evenVBand="0" w:oddHBand="0" w:evenHBand="0" w:firstRowFirstColumn="0" w:firstRowLastColumn="0" w:lastRowFirstColumn="0" w:lastRowLastColumn="0"/>
            <w:tcW w:w="562" w:type="dxa"/>
            <w:vAlign w:val="center"/>
          </w:tcPr>
          <w:p w14:paraId="79DEE432" w14:textId="2674FAAC" w:rsidR="007A228E" w:rsidRPr="00256235" w:rsidRDefault="000864EB" w:rsidP="000864EB">
            <w:pPr>
              <w:pStyle w:val="Textoindependiente"/>
              <w:spacing w:before="2"/>
              <w:jc w:val="center"/>
              <w:rPr>
                <w:rFonts w:ascii="Verdana" w:hAnsi="Verdana"/>
                <w:sz w:val="18"/>
                <w:szCs w:val="18"/>
              </w:rPr>
            </w:pPr>
            <w:r w:rsidRPr="00256235">
              <w:rPr>
                <w:rFonts w:ascii="Verdana" w:hAnsi="Verdana"/>
                <w:sz w:val="18"/>
                <w:szCs w:val="18"/>
              </w:rPr>
              <w:t>F2</w:t>
            </w:r>
          </w:p>
        </w:tc>
        <w:tc>
          <w:tcPr>
            <w:tcW w:w="8266" w:type="dxa"/>
          </w:tcPr>
          <w:p w14:paraId="76E54A7F" w14:textId="3B34CDA1" w:rsidR="007A228E" w:rsidRPr="00256235" w:rsidRDefault="000864EB" w:rsidP="007A228E">
            <w:pPr>
              <w:pStyle w:val="Textoindependiente"/>
              <w:spacing w:before="2"/>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56235">
              <w:rPr>
                <w:rFonts w:ascii="Verdana" w:hAnsi="Verdana"/>
                <w:sz w:val="18"/>
                <w:szCs w:val="18"/>
              </w:rPr>
              <w:t>Equipo</w:t>
            </w:r>
            <w:r w:rsidR="000D1111" w:rsidRPr="00256235">
              <w:rPr>
                <w:rFonts w:ascii="Verdana" w:hAnsi="Verdana"/>
                <w:sz w:val="18"/>
                <w:szCs w:val="18"/>
              </w:rPr>
              <w:t xml:space="preserve"> humano comprometido, integro y orientado al servicio y buen trato de los grupos de valor e interés</w:t>
            </w:r>
          </w:p>
        </w:tc>
      </w:tr>
      <w:tr w:rsidR="007A228E" w14:paraId="7D5713FD" w14:textId="77777777" w:rsidTr="0008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CF7EFFB" w14:textId="437A834E" w:rsidR="007A228E" w:rsidRPr="00256235" w:rsidRDefault="000864EB" w:rsidP="000864EB">
            <w:pPr>
              <w:pStyle w:val="Textoindependiente"/>
              <w:spacing w:before="2"/>
              <w:jc w:val="center"/>
              <w:rPr>
                <w:rFonts w:ascii="Verdana" w:hAnsi="Verdana"/>
                <w:sz w:val="18"/>
                <w:szCs w:val="18"/>
              </w:rPr>
            </w:pPr>
            <w:r w:rsidRPr="00256235">
              <w:rPr>
                <w:rFonts w:ascii="Verdana" w:hAnsi="Verdana"/>
                <w:sz w:val="18"/>
                <w:szCs w:val="18"/>
              </w:rPr>
              <w:t>F3</w:t>
            </w:r>
          </w:p>
        </w:tc>
        <w:tc>
          <w:tcPr>
            <w:tcW w:w="8266" w:type="dxa"/>
          </w:tcPr>
          <w:p w14:paraId="1EBE15CD" w14:textId="4380F07F" w:rsidR="007A228E" w:rsidRPr="00256235" w:rsidRDefault="000D1111" w:rsidP="007A228E">
            <w:pPr>
              <w:pStyle w:val="Textoindependiente"/>
              <w:spacing w:before="2"/>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56235">
              <w:rPr>
                <w:rFonts w:ascii="Verdana" w:hAnsi="Verdana"/>
                <w:sz w:val="18"/>
                <w:szCs w:val="18"/>
              </w:rPr>
              <w:t xml:space="preserve">Ejecución oportuna, eficiente, con monitoreo y seguimiento y control de los recursos </w:t>
            </w:r>
            <w:r w:rsidR="000864EB" w:rsidRPr="00256235">
              <w:rPr>
                <w:rFonts w:ascii="Verdana" w:hAnsi="Verdana"/>
                <w:sz w:val="18"/>
                <w:szCs w:val="18"/>
              </w:rPr>
              <w:t>financiero</w:t>
            </w:r>
            <w:r w:rsidRPr="00256235">
              <w:rPr>
                <w:rFonts w:ascii="Verdana" w:hAnsi="Verdana"/>
                <w:sz w:val="18"/>
                <w:szCs w:val="18"/>
              </w:rPr>
              <w:t xml:space="preserve"> de la entidad, con el énfasis en las cuentas maestras y el recaudo de afiliados</w:t>
            </w:r>
          </w:p>
        </w:tc>
      </w:tr>
      <w:tr w:rsidR="007A228E" w14:paraId="114CC769" w14:textId="77777777" w:rsidTr="000864EB">
        <w:tc>
          <w:tcPr>
            <w:cnfStyle w:val="001000000000" w:firstRow="0" w:lastRow="0" w:firstColumn="1" w:lastColumn="0" w:oddVBand="0" w:evenVBand="0" w:oddHBand="0" w:evenHBand="0" w:firstRowFirstColumn="0" w:firstRowLastColumn="0" w:lastRowFirstColumn="0" w:lastRowLastColumn="0"/>
            <w:tcW w:w="562" w:type="dxa"/>
            <w:vAlign w:val="center"/>
          </w:tcPr>
          <w:p w14:paraId="10A6CBCC" w14:textId="42CEC81B" w:rsidR="007A228E" w:rsidRPr="00256235" w:rsidRDefault="000864EB" w:rsidP="000864EB">
            <w:pPr>
              <w:pStyle w:val="Textoindependiente"/>
              <w:spacing w:before="2"/>
              <w:jc w:val="center"/>
              <w:rPr>
                <w:rFonts w:ascii="Verdana" w:hAnsi="Verdana"/>
                <w:sz w:val="18"/>
                <w:szCs w:val="18"/>
              </w:rPr>
            </w:pPr>
            <w:r w:rsidRPr="00256235">
              <w:rPr>
                <w:rFonts w:ascii="Verdana" w:hAnsi="Verdana"/>
                <w:sz w:val="18"/>
                <w:szCs w:val="18"/>
              </w:rPr>
              <w:t>F4</w:t>
            </w:r>
          </w:p>
        </w:tc>
        <w:tc>
          <w:tcPr>
            <w:tcW w:w="8266" w:type="dxa"/>
          </w:tcPr>
          <w:p w14:paraId="69E50063" w14:textId="2B911BF5" w:rsidR="007A228E" w:rsidRPr="00256235" w:rsidRDefault="000864EB" w:rsidP="007A228E">
            <w:pPr>
              <w:pStyle w:val="Textoindependiente"/>
              <w:spacing w:before="2"/>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56235">
              <w:rPr>
                <w:rFonts w:ascii="Verdana" w:hAnsi="Verdana"/>
                <w:sz w:val="18"/>
                <w:szCs w:val="18"/>
              </w:rPr>
              <w:t>Gestión por procesos estructurada, coherente, documentada y controlada</w:t>
            </w:r>
          </w:p>
        </w:tc>
      </w:tr>
      <w:tr w:rsidR="007A228E" w14:paraId="33B64A7F" w14:textId="77777777" w:rsidTr="0008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498ABAC5" w14:textId="47BFF12F" w:rsidR="007A228E" w:rsidRPr="00256235" w:rsidRDefault="000864EB" w:rsidP="000864EB">
            <w:pPr>
              <w:pStyle w:val="Textoindependiente"/>
              <w:spacing w:before="2"/>
              <w:jc w:val="center"/>
              <w:rPr>
                <w:rFonts w:ascii="Verdana" w:hAnsi="Verdana"/>
                <w:sz w:val="18"/>
                <w:szCs w:val="18"/>
              </w:rPr>
            </w:pPr>
            <w:r w:rsidRPr="00256235">
              <w:rPr>
                <w:rFonts w:ascii="Verdana" w:hAnsi="Verdana"/>
                <w:sz w:val="18"/>
                <w:szCs w:val="18"/>
              </w:rPr>
              <w:t>F5</w:t>
            </w:r>
          </w:p>
        </w:tc>
        <w:tc>
          <w:tcPr>
            <w:tcW w:w="8266" w:type="dxa"/>
          </w:tcPr>
          <w:p w14:paraId="6A2BF72C" w14:textId="6A17027B" w:rsidR="000864EB" w:rsidRPr="00256235" w:rsidRDefault="000864EB" w:rsidP="007A228E">
            <w:pPr>
              <w:pStyle w:val="Textoindependiente"/>
              <w:spacing w:before="2"/>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56235">
              <w:rPr>
                <w:rFonts w:ascii="Verdana" w:hAnsi="Verdana"/>
                <w:sz w:val="18"/>
                <w:szCs w:val="18"/>
              </w:rPr>
              <w:t>Claridad y calidad de la información relacionada con giros directos</w:t>
            </w:r>
          </w:p>
        </w:tc>
      </w:tr>
      <w:tr w:rsidR="007A228E" w14:paraId="1BB60418" w14:textId="77777777" w:rsidTr="000864EB">
        <w:tc>
          <w:tcPr>
            <w:cnfStyle w:val="001000000000" w:firstRow="0" w:lastRow="0" w:firstColumn="1" w:lastColumn="0" w:oddVBand="0" w:evenVBand="0" w:oddHBand="0" w:evenHBand="0" w:firstRowFirstColumn="0" w:firstRowLastColumn="0" w:lastRowFirstColumn="0" w:lastRowLastColumn="0"/>
            <w:tcW w:w="562" w:type="dxa"/>
            <w:vAlign w:val="center"/>
          </w:tcPr>
          <w:p w14:paraId="7354B91C" w14:textId="3FB7A61C" w:rsidR="007A228E" w:rsidRPr="00256235" w:rsidRDefault="000864EB" w:rsidP="000864EB">
            <w:pPr>
              <w:pStyle w:val="Textoindependiente"/>
              <w:spacing w:before="2"/>
              <w:jc w:val="center"/>
              <w:rPr>
                <w:rFonts w:ascii="Verdana" w:hAnsi="Verdana"/>
                <w:sz w:val="18"/>
                <w:szCs w:val="18"/>
              </w:rPr>
            </w:pPr>
            <w:r w:rsidRPr="00256235">
              <w:rPr>
                <w:rFonts w:ascii="Verdana" w:hAnsi="Verdana"/>
                <w:sz w:val="18"/>
                <w:szCs w:val="18"/>
              </w:rPr>
              <w:t>F6</w:t>
            </w:r>
          </w:p>
        </w:tc>
        <w:tc>
          <w:tcPr>
            <w:tcW w:w="8266" w:type="dxa"/>
          </w:tcPr>
          <w:p w14:paraId="144E523F" w14:textId="0DA98D30" w:rsidR="007A228E" w:rsidRPr="00256235" w:rsidRDefault="000864EB" w:rsidP="007A228E">
            <w:pPr>
              <w:pStyle w:val="Textoindependiente"/>
              <w:spacing w:before="2"/>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56235">
              <w:rPr>
                <w:rFonts w:ascii="Verdana" w:hAnsi="Verdana"/>
                <w:sz w:val="18"/>
                <w:szCs w:val="18"/>
              </w:rPr>
              <w:t>Autonomía administrativa</w:t>
            </w:r>
            <w:r w:rsidR="002B53F5">
              <w:rPr>
                <w:rFonts w:ascii="Verdana" w:hAnsi="Verdana"/>
                <w:sz w:val="18"/>
                <w:szCs w:val="18"/>
              </w:rPr>
              <w:t xml:space="preserve"> y</w:t>
            </w:r>
            <w:r w:rsidRPr="00256235">
              <w:rPr>
                <w:rFonts w:ascii="Verdana" w:hAnsi="Verdana"/>
                <w:sz w:val="18"/>
                <w:szCs w:val="18"/>
              </w:rPr>
              <w:t xml:space="preserve"> financiera y desarrollo de mecanismos para fortalecer financieramente las entidades </w:t>
            </w:r>
          </w:p>
        </w:tc>
      </w:tr>
    </w:tbl>
    <w:p w14:paraId="5E4BEDA8" w14:textId="77777777" w:rsidR="006D44E1" w:rsidRPr="0004426D" w:rsidRDefault="006D44E1" w:rsidP="006D44E1">
      <w:pPr>
        <w:pStyle w:val="Textoindependiente"/>
        <w:jc w:val="center"/>
        <w:rPr>
          <w:rFonts w:ascii="Verdana" w:hAnsi="Verdana"/>
          <w:w w:val="110"/>
          <w:sz w:val="16"/>
          <w:szCs w:val="16"/>
        </w:rPr>
      </w:pPr>
      <w:r w:rsidRPr="0004426D">
        <w:rPr>
          <w:rFonts w:ascii="Verdana" w:hAnsi="Verdana"/>
          <w:b/>
          <w:bCs/>
          <w:w w:val="110"/>
          <w:sz w:val="16"/>
          <w:szCs w:val="16"/>
        </w:rPr>
        <w:t>Fuente:</w:t>
      </w:r>
      <w:r w:rsidRPr="0004426D">
        <w:rPr>
          <w:rFonts w:ascii="Verdana" w:hAnsi="Verdana"/>
          <w:w w:val="110"/>
          <w:sz w:val="16"/>
          <w:szCs w:val="16"/>
        </w:rPr>
        <w:t xml:space="preserve"> Oficina Asesora de Planeación y Control de Riesgos</w:t>
      </w:r>
    </w:p>
    <w:p w14:paraId="31081CF9" w14:textId="713C209F" w:rsidR="007A228E" w:rsidRDefault="007A228E" w:rsidP="007A228E">
      <w:pPr>
        <w:pStyle w:val="Textoindependiente"/>
        <w:spacing w:before="2"/>
      </w:pPr>
    </w:p>
    <w:p w14:paraId="4450DD46" w14:textId="41FC6AA8" w:rsidR="001C5C7F" w:rsidRPr="00692915" w:rsidRDefault="00630629" w:rsidP="00692915">
      <w:pPr>
        <w:pStyle w:val="Textoindependiente"/>
        <w:spacing w:before="102"/>
        <w:ind w:right="49"/>
        <w:jc w:val="both"/>
        <w:outlineLvl w:val="2"/>
        <w:rPr>
          <w:rFonts w:ascii="Verdana" w:eastAsiaTheme="minorHAnsi" w:hAnsi="Verdana" w:cs="Arial"/>
          <w:b/>
          <w:color w:val="2F5496" w:themeColor="accent1" w:themeShade="BF"/>
          <w:lang w:val="es-ES" w:eastAsia="en-US"/>
        </w:rPr>
      </w:pPr>
      <w:bookmarkStart w:id="31" w:name="_Toc147954813"/>
      <w:r>
        <w:rPr>
          <w:rFonts w:ascii="Verdana" w:eastAsiaTheme="minorHAnsi" w:hAnsi="Verdana" w:cs="Arial"/>
          <w:b/>
          <w:color w:val="2F5496" w:themeColor="accent1" w:themeShade="BF"/>
          <w:lang w:val="es-ES" w:eastAsia="en-US"/>
        </w:rPr>
        <w:t>6</w:t>
      </w:r>
      <w:r w:rsidR="00692915">
        <w:rPr>
          <w:rFonts w:ascii="Verdana" w:eastAsiaTheme="minorHAnsi" w:hAnsi="Verdana" w:cs="Arial"/>
          <w:b/>
          <w:color w:val="2F5496" w:themeColor="accent1" w:themeShade="BF"/>
          <w:lang w:val="es-ES" w:eastAsia="en-US"/>
        </w:rPr>
        <w:t>.</w:t>
      </w:r>
      <w:r w:rsidR="00C60F1F">
        <w:rPr>
          <w:rFonts w:ascii="Verdana" w:eastAsiaTheme="minorHAnsi" w:hAnsi="Verdana" w:cs="Arial"/>
          <w:b/>
          <w:color w:val="2F5496" w:themeColor="accent1" w:themeShade="BF"/>
          <w:lang w:val="es-ES" w:eastAsia="en-US"/>
        </w:rPr>
        <w:t>2</w:t>
      </w:r>
      <w:r w:rsidR="00692915">
        <w:rPr>
          <w:rFonts w:ascii="Verdana" w:eastAsiaTheme="minorHAnsi" w:hAnsi="Verdana" w:cs="Arial"/>
          <w:b/>
          <w:color w:val="2F5496" w:themeColor="accent1" w:themeShade="BF"/>
          <w:lang w:val="es-ES" w:eastAsia="en-US"/>
        </w:rPr>
        <w:t xml:space="preserve">.2 </w:t>
      </w:r>
      <w:r w:rsidR="001C5C7F" w:rsidRPr="00692915">
        <w:rPr>
          <w:rFonts w:ascii="Verdana" w:eastAsiaTheme="minorHAnsi" w:hAnsi="Verdana" w:cs="Arial"/>
          <w:b/>
          <w:color w:val="2F5496" w:themeColor="accent1" w:themeShade="BF"/>
          <w:lang w:val="es-ES" w:eastAsia="en-US"/>
        </w:rPr>
        <w:t>Oportunidades</w:t>
      </w:r>
      <w:bookmarkEnd w:id="31"/>
    </w:p>
    <w:p w14:paraId="6D45B0D3" w14:textId="77777777" w:rsidR="001C5C7F" w:rsidRDefault="001C5C7F" w:rsidP="001C5C7F">
      <w:pPr>
        <w:pStyle w:val="Textoindependiente"/>
        <w:spacing w:before="8"/>
        <w:rPr>
          <w:b/>
          <w:sz w:val="26"/>
        </w:rPr>
      </w:pPr>
    </w:p>
    <w:p w14:paraId="0AADB04B" w14:textId="6200B54C" w:rsidR="001C5C7F" w:rsidRPr="005E4403" w:rsidRDefault="007E4D89" w:rsidP="007E4D89">
      <w:pPr>
        <w:pStyle w:val="Textoindependiente"/>
        <w:ind w:right="-93"/>
        <w:contextualSpacing/>
        <w:jc w:val="both"/>
        <w:rPr>
          <w:rFonts w:ascii="Verdana" w:hAnsi="Verdana"/>
        </w:rPr>
      </w:pPr>
      <w:r w:rsidRPr="005E4403">
        <w:rPr>
          <w:rFonts w:ascii="Verdana" w:hAnsi="Verdana"/>
        </w:rPr>
        <w:t xml:space="preserve">La </w:t>
      </w:r>
      <w:r w:rsidR="006C7923" w:rsidRPr="005E4403">
        <w:rPr>
          <w:rFonts w:ascii="Verdana" w:hAnsi="Verdana"/>
        </w:rPr>
        <w:t>Administradora de los Recursos del Sistema General de Seguridad Social en Salud – ADRES</w:t>
      </w:r>
      <w:r w:rsidRPr="005E4403">
        <w:rPr>
          <w:rFonts w:ascii="Verdana" w:hAnsi="Verdana"/>
        </w:rPr>
        <w:t xml:space="preserve"> </w:t>
      </w:r>
      <w:r w:rsidR="00F03E43" w:rsidRPr="005E4403">
        <w:rPr>
          <w:rFonts w:ascii="Verdana" w:hAnsi="Verdana"/>
        </w:rPr>
        <w:t>cuenta</w:t>
      </w:r>
      <w:r w:rsidRPr="005E4403">
        <w:rPr>
          <w:rFonts w:ascii="Verdana" w:hAnsi="Verdana"/>
        </w:rPr>
        <w:t xml:space="preserve"> con </w:t>
      </w:r>
      <w:r w:rsidR="00180F05" w:rsidRPr="005E4403">
        <w:rPr>
          <w:rFonts w:ascii="Verdana" w:hAnsi="Verdana"/>
        </w:rPr>
        <w:t>diversos</w:t>
      </w:r>
      <w:r w:rsidRPr="005E4403">
        <w:rPr>
          <w:rFonts w:ascii="Verdana" w:hAnsi="Verdana"/>
        </w:rPr>
        <w:t xml:space="preserve"> retos</w:t>
      </w:r>
      <w:r w:rsidR="001C5C7F" w:rsidRPr="005E4403">
        <w:rPr>
          <w:rFonts w:ascii="Verdana" w:hAnsi="Verdana"/>
        </w:rPr>
        <w:t xml:space="preserve"> que permitirán posicionar</w:t>
      </w:r>
      <w:r w:rsidR="006C7923" w:rsidRPr="005E4403">
        <w:rPr>
          <w:rFonts w:ascii="Verdana" w:hAnsi="Verdana"/>
        </w:rPr>
        <w:t xml:space="preserve">la </w:t>
      </w:r>
      <w:r w:rsidR="00B93392" w:rsidRPr="005E4403">
        <w:rPr>
          <w:rFonts w:ascii="Verdana" w:hAnsi="Verdana"/>
        </w:rPr>
        <w:t>y aumentar su reconocimiento por parte de los actores del sistema de salud,</w:t>
      </w:r>
      <w:r w:rsidR="000D56FB" w:rsidRPr="005E4403">
        <w:rPr>
          <w:rFonts w:ascii="Verdana" w:hAnsi="Verdana"/>
        </w:rPr>
        <w:t xml:space="preserve"> </w:t>
      </w:r>
      <w:r w:rsidR="00F03E43" w:rsidRPr="005E4403">
        <w:rPr>
          <w:rFonts w:ascii="Verdana" w:hAnsi="Verdana"/>
        </w:rPr>
        <w:t xml:space="preserve">en este sentido la muy probable aprobación </w:t>
      </w:r>
      <w:r w:rsidR="00F03E43" w:rsidRPr="005E4403">
        <w:rPr>
          <w:rFonts w:ascii="Verdana" w:hAnsi="Verdana"/>
        </w:rPr>
        <w:lastRenderedPageBreak/>
        <w:t>de la Reforma a la Salud, así como el Plan Nacional de Desarrollo</w:t>
      </w:r>
      <w:r w:rsidR="006352ED" w:rsidRPr="005E4403">
        <w:rPr>
          <w:rFonts w:ascii="Verdana" w:hAnsi="Verdana"/>
        </w:rPr>
        <w:t xml:space="preserve"> 2022 - 2026</w:t>
      </w:r>
      <w:r w:rsidR="00F03E43" w:rsidRPr="005E4403">
        <w:rPr>
          <w:rFonts w:ascii="Verdana" w:hAnsi="Verdana"/>
        </w:rPr>
        <w:t xml:space="preserve">, </w:t>
      </w:r>
      <w:r w:rsidR="00EE3619" w:rsidRPr="005E4403">
        <w:rPr>
          <w:rFonts w:ascii="Verdana" w:hAnsi="Verdana"/>
        </w:rPr>
        <w:t>demandarán de dinámicas especiales, los cuales deben ser analizados y atendidos por la entidad.</w:t>
      </w:r>
      <w:r w:rsidR="00F03E43" w:rsidRPr="005E4403">
        <w:rPr>
          <w:rFonts w:ascii="Verdana" w:hAnsi="Verdana"/>
        </w:rPr>
        <w:t xml:space="preserve"> </w:t>
      </w:r>
    </w:p>
    <w:p w14:paraId="0E5C1F31" w14:textId="77777777" w:rsidR="00273DB6" w:rsidRDefault="00273DB6" w:rsidP="007E4D89">
      <w:pPr>
        <w:pStyle w:val="Textoindependiente"/>
        <w:ind w:right="-93"/>
        <w:contextualSpacing/>
        <w:jc w:val="both"/>
        <w:rPr>
          <w:rFonts w:ascii="Verdana" w:hAnsi="Verdana"/>
          <w:color w:val="414042"/>
        </w:rPr>
      </w:pPr>
    </w:p>
    <w:p w14:paraId="2778FC63" w14:textId="6975E9A0" w:rsidR="007E4D89" w:rsidRPr="00273DB6" w:rsidRDefault="00273DB6" w:rsidP="00273DB6">
      <w:pPr>
        <w:pStyle w:val="Descripcin"/>
        <w:jc w:val="center"/>
        <w:rPr>
          <w:rFonts w:ascii="Verdana" w:hAnsi="Verdana"/>
          <w:b/>
          <w:bCs/>
          <w:i w:val="0"/>
          <w:iCs w:val="0"/>
          <w:color w:val="414042"/>
          <w:sz w:val="20"/>
          <w:szCs w:val="20"/>
        </w:rPr>
      </w:pPr>
      <w:bookmarkStart w:id="32" w:name="_Toc147955702"/>
      <w:r w:rsidRPr="00273DB6">
        <w:rPr>
          <w:rFonts w:ascii="Verdana" w:hAnsi="Verdana"/>
          <w:b/>
          <w:bCs/>
          <w:i w:val="0"/>
          <w:iCs w:val="0"/>
          <w:sz w:val="20"/>
          <w:szCs w:val="20"/>
        </w:rPr>
        <w:t xml:space="preserve">Tabla </w:t>
      </w:r>
      <w:r w:rsidRPr="00273DB6">
        <w:rPr>
          <w:rFonts w:ascii="Verdana" w:hAnsi="Verdana"/>
          <w:b/>
          <w:bCs/>
          <w:i w:val="0"/>
          <w:iCs w:val="0"/>
          <w:sz w:val="20"/>
          <w:szCs w:val="20"/>
        </w:rPr>
        <w:fldChar w:fldCharType="begin"/>
      </w:r>
      <w:r w:rsidRPr="00273DB6">
        <w:rPr>
          <w:rFonts w:ascii="Verdana" w:hAnsi="Verdana"/>
          <w:b/>
          <w:bCs/>
          <w:i w:val="0"/>
          <w:iCs w:val="0"/>
          <w:sz w:val="20"/>
          <w:szCs w:val="20"/>
        </w:rPr>
        <w:instrText xml:space="preserve"> SEQ Tabla \* ARABIC </w:instrText>
      </w:r>
      <w:r w:rsidRPr="00273DB6">
        <w:rPr>
          <w:rFonts w:ascii="Verdana" w:hAnsi="Verdana"/>
          <w:b/>
          <w:bCs/>
          <w:i w:val="0"/>
          <w:iCs w:val="0"/>
          <w:sz w:val="20"/>
          <w:szCs w:val="20"/>
        </w:rPr>
        <w:fldChar w:fldCharType="separate"/>
      </w:r>
      <w:r w:rsidR="006B45A5">
        <w:rPr>
          <w:rFonts w:ascii="Verdana" w:hAnsi="Verdana"/>
          <w:b/>
          <w:bCs/>
          <w:i w:val="0"/>
          <w:iCs w:val="0"/>
          <w:noProof/>
          <w:sz w:val="20"/>
          <w:szCs w:val="20"/>
        </w:rPr>
        <w:t>4</w:t>
      </w:r>
      <w:r w:rsidRPr="00273DB6">
        <w:rPr>
          <w:rFonts w:ascii="Verdana" w:hAnsi="Verdana"/>
          <w:b/>
          <w:bCs/>
          <w:i w:val="0"/>
          <w:iCs w:val="0"/>
          <w:sz w:val="20"/>
          <w:szCs w:val="20"/>
        </w:rPr>
        <w:fldChar w:fldCharType="end"/>
      </w:r>
      <w:r w:rsidRPr="00273DB6">
        <w:rPr>
          <w:rFonts w:ascii="Verdana" w:hAnsi="Verdana"/>
          <w:b/>
          <w:bCs/>
          <w:i w:val="0"/>
          <w:iCs w:val="0"/>
          <w:sz w:val="20"/>
          <w:szCs w:val="20"/>
        </w:rPr>
        <w:t>. Oportunidades ADRES</w:t>
      </w:r>
      <w:bookmarkEnd w:id="32"/>
    </w:p>
    <w:tbl>
      <w:tblPr>
        <w:tblStyle w:val="Tablaconcuadrcula4-nfasis1"/>
        <w:tblW w:w="0" w:type="auto"/>
        <w:tblLook w:val="04A0" w:firstRow="1" w:lastRow="0" w:firstColumn="1" w:lastColumn="0" w:noHBand="0" w:noVBand="1"/>
      </w:tblPr>
      <w:tblGrid>
        <w:gridCol w:w="677"/>
        <w:gridCol w:w="8151"/>
      </w:tblGrid>
      <w:tr w:rsidR="007E4D89" w14:paraId="63AE65F9" w14:textId="77777777" w:rsidTr="005A3E0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28" w:type="dxa"/>
            <w:gridSpan w:val="2"/>
          </w:tcPr>
          <w:p w14:paraId="6777380E" w14:textId="03859491" w:rsidR="007E4D89" w:rsidRPr="00256235" w:rsidRDefault="00F03E43" w:rsidP="00660D39">
            <w:pPr>
              <w:pStyle w:val="Textoindependiente"/>
              <w:spacing w:before="2"/>
              <w:jc w:val="center"/>
              <w:rPr>
                <w:rFonts w:ascii="Verdana" w:hAnsi="Verdana"/>
                <w:sz w:val="18"/>
                <w:szCs w:val="18"/>
              </w:rPr>
            </w:pPr>
            <w:r w:rsidRPr="00256235">
              <w:rPr>
                <w:rFonts w:ascii="Verdana" w:hAnsi="Verdana"/>
                <w:sz w:val="18"/>
                <w:szCs w:val="18"/>
              </w:rPr>
              <w:t>OPORTUNIDADES</w:t>
            </w:r>
            <w:r w:rsidR="007E4D89" w:rsidRPr="00256235">
              <w:rPr>
                <w:rFonts w:ascii="Verdana" w:hAnsi="Verdana"/>
                <w:sz w:val="18"/>
                <w:szCs w:val="18"/>
              </w:rPr>
              <w:t xml:space="preserve"> INSTITUCIONALES</w:t>
            </w:r>
          </w:p>
        </w:tc>
      </w:tr>
      <w:tr w:rsidR="007E4D89" w14:paraId="7711F36D" w14:textId="77777777" w:rsidTr="007E4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348AE915" w14:textId="04221644" w:rsidR="007E4D89" w:rsidRPr="00256235" w:rsidRDefault="007E4D89" w:rsidP="007E4D89">
            <w:pPr>
              <w:pStyle w:val="Textoindependiente"/>
              <w:spacing w:before="2"/>
              <w:jc w:val="center"/>
              <w:rPr>
                <w:rFonts w:ascii="Verdana" w:hAnsi="Verdana"/>
                <w:sz w:val="18"/>
                <w:szCs w:val="18"/>
              </w:rPr>
            </w:pPr>
            <w:r w:rsidRPr="00256235">
              <w:rPr>
                <w:rFonts w:ascii="Verdana" w:hAnsi="Verdana"/>
                <w:sz w:val="18"/>
                <w:szCs w:val="18"/>
              </w:rPr>
              <w:t>O1</w:t>
            </w:r>
          </w:p>
        </w:tc>
        <w:tc>
          <w:tcPr>
            <w:tcW w:w="8151" w:type="dxa"/>
            <w:vAlign w:val="center"/>
          </w:tcPr>
          <w:p w14:paraId="501CAC7C" w14:textId="2DB913CE" w:rsidR="007E4D89" w:rsidRPr="00256235" w:rsidRDefault="007E4D89" w:rsidP="001A2F2E">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56235">
              <w:rPr>
                <w:rFonts w:ascii="Verdana" w:hAnsi="Verdana"/>
                <w:sz w:val="18"/>
                <w:szCs w:val="18"/>
              </w:rPr>
              <w:t>Aprobación de ley de la reforma en la salud</w:t>
            </w:r>
          </w:p>
        </w:tc>
      </w:tr>
      <w:tr w:rsidR="007E4D89" w14:paraId="5E1CE126" w14:textId="77777777" w:rsidTr="007E4D89">
        <w:tc>
          <w:tcPr>
            <w:cnfStyle w:val="001000000000" w:firstRow="0" w:lastRow="0" w:firstColumn="1" w:lastColumn="0" w:oddVBand="0" w:evenVBand="0" w:oddHBand="0" w:evenHBand="0" w:firstRowFirstColumn="0" w:firstRowLastColumn="0" w:lastRowFirstColumn="0" w:lastRowLastColumn="0"/>
            <w:tcW w:w="677" w:type="dxa"/>
            <w:vAlign w:val="center"/>
          </w:tcPr>
          <w:p w14:paraId="06B48966" w14:textId="295CD350" w:rsidR="007E4D89" w:rsidRPr="00256235" w:rsidRDefault="007E4D89" w:rsidP="007E4D89">
            <w:pPr>
              <w:pStyle w:val="Textoindependiente"/>
              <w:spacing w:before="2"/>
              <w:jc w:val="center"/>
              <w:rPr>
                <w:rFonts w:ascii="Verdana" w:hAnsi="Verdana"/>
                <w:sz w:val="18"/>
                <w:szCs w:val="18"/>
              </w:rPr>
            </w:pPr>
            <w:r w:rsidRPr="00256235">
              <w:rPr>
                <w:rFonts w:ascii="Verdana" w:hAnsi="Verdana"/>
                <w:sz w:val="18"/>
                <w:szCs w:val="18"/>
              </w:rPr>
              <w:t>O2</w:t>
            </w:r>
          </w:p>
        </w:tc>
        <w:tc>
          <w:tcPr>
            <w:tcW w:w="8151" w:type="dxa"/>
            <w:vAlign w:val="center"/>
          </w:tcPr>
          <w:p w14:paraId="5707B7A4" w14:textId="0DDEE3EB" w:rsidR="007E4D89" w:rsidRPr="00256235" w:rsidRDefault="007E4D89" w:rsidP="001A2F2E">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56235">
              <w:rPr>
                <w:rFonts w:ascii="Verdana" w:hAnsi="Verdana"/>
                <w:sz w:val="18"/>
                <w:szCs w:val="18"/>
              </w:rPr>
              <w:t>Visibilidad de Adres en el Plan Nacional de Desarrollo</w:t>
            </w:r>
          </w:p>
        </w:tc>
      </w:tr>
      <w:tr w:rsidR="007E4D89" w14:paraId="1697FA06" w14:textId="77777777" w:rsidTr="007E4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14F64F17" w14:textId="66C3352F" w:rsidR="007E4D89" w:rsidRPr="00256235" w:rsidRDefault="007E4D89" w:rsidP="007E4D89">
            <w:pPr>
              <w:pStyle w:val="Textoindependiente"/>
              <w:spacing w:before="2"/>
              <w:jc w:val="center"/>
              <w:rPr>
                <w:rFonts w:ascii="Verdana" w:hAnsi="Verdana"/>
                <w:sz w:val="18"/>
                <w:szCs w:val="18"/>
              </w:rPr>
            </w:pPr>
            <w:r w:rsidRPr="00256235">
              <w:rPr>
                <w:rFonts w:ascii="Verdana" w:hAnsi="Verdana"/>
                <w:sz w:val="18"/>
                <w:szCs w:val="18"/>
              </w:rPr>
              <w:t>O3</w:t>
            </w:r>
          </w:p>
        </w:tc>
        <w:tc>
          <w:tcPr>
            <w:tcW w:w="8151" w:type="dxa"/>
            <w:vAlign w:val="center"/>
          </w:tcPr>
          <w:p w14:paraId="4844E87E" w14:textId="07BEC15E" w:rsidR="007E4D89" w:rsidRPr="00256235" w:rsidRDefault="007E4D89" w:rsidP="001A2F2E">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56235">
              <w:rPr>
                <w:rFonts w:ascii="Verdana" w:hAnsi="Verdana"/>
                <w:sz w:val="18"/>
                <w:szCs w:val="18"/>
              </w:rPr>
              <w:t xml:space="preserve">Marco legal y </w:t>
            </w:r>
            <w:r w:rsidR="007568D4" w:rsidRPr="00256235">
              <w:rPr>
                <w:rFonts w:ascii="Verdana" w:hAnsi="Verdana"/>
                <w:sz w:val="18"/>
                <w:szCs w:val="18"/>
              </w:rPr>
              <w:t>regulatorio establecido</w:t>
            </w:r>
            <w:r w:rsidRPr="00256235">
              <w:rPr>
                <w:rFonts w:ascii="Verdana" w:hAnsi="Verdana"/>
                <w:sz w:val="18"/>
                <w:szCs w:val="18"/>
              </w:rPr>
              <w:t xml:space="preserve"> por el gobierno </w:t>
            </w:r>
            <w:r w:rsidR="00AD249C" w:rsidRPr="00256235">
              <w:rPr>
                <w:rFonts w:ascii="Verdana" w:hAnsi="Verdana"/>
                <w:sz w:val="18"/>
                <w:szCs w:val="18"/>
              </w:rPr>
              <w:t>nacional para</w:t>
            </w:r>
            <w:r w:rsidRPr="00256235">
              <w:rPr>
                <w:rFonts w:ascii="Verdana" w:hAnsi="Verdana"/>
                <w:sz w:val="18"/>
                <w:szCs w:val="18"/>
              </w:rPr>
              <w:t xml:space="preserve"> el sector de la salud,</w:t>
            </w:r>
          </w:p>
        </w:tc>
      </w:tr>
      <w:tr w:rsidR="007E4D89" w14:paraId="3A36DBB7" w14:textId="77777777" w:rsidTr="007E4D89">
        <w:tc>
          <w:tcPr>
            <w:cnfStyle w:val="001000000000" w:firstRow="0" w:lastRow="0" w:firstColumn="1" w:lastColumn="0" w:oddVBand="0" w:evenVBand="0" w:oddHBand="0" w:evenHBand="0" w:firstRowFirstColumn="0" w:firstRowLastColumn="0" w:lastRowFirstColumn="0" w:lastRowLastColumn="0"/>
            <w:tcW w:w="677" w:type="dxa"/>
            <w:vAlign w:val="center"/>
          </w:tcPr>
          <w:p w14:paraId="5F5F8042" w14:textId="26B0811E" w:rsidR="007E4D89" w:rsidRPr="00256235" w:rsidRDefault="007E4D89" w:rsidP="007E4D89">
            <w:pPr>
              <w:pStyle w:val="Textoindependiente"/>
              <w:spacing w:before="2"/>
              <w:jc w:val="center"/>
              <w:rPr>
                <w:rFonts w:ascii="Verdana" w:hAnsi="Verdana"/>
                <w:sz w:val="18"/>
                <w:szCs w:val="18"/>
              </w:rPr>
            </w:pPr>
            <w:r w:rsidRPr="00256235">
              <w:rPr>
                <w:rFonts w:ascii="Verdana" w:hAnsi="Verdana"/>
                <w:sz w:val="18"/>
                <w:szCs w:val="18"/>
              </w:rPr>
              <w:t>O4</w:t>
            </w:r>
          </w:p>
        </w:tc>
        <w:tc>
          <w:tcPr>
            <w:tcW w:w="8151" w:type="dxa"/>
            <w:vAlign w:val="center"/>
          </w:tcPr>
          <w:p w14:paraId="6DC85A23" w14:textId="6F9F9F0B" w:rsidR="007E4D89" w:rsidRPr="00256235" w:rsidRDefault="00EE3619" w:rsidP="002E40FA">
            <w:pPr>
              <w:pStyle w:val="Textoindependiente"/>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56235">
              <w:rPr>
                <w:rFonts w:ascii="Verdana" w:hAnsi="Verdana"/>
                <w:sz w:val="18"/>
                <w:szCs w:val="18"/>
              </w:rPr>
              <w:t>Colaboración</w:t>
            </w:r>
            <w:r w:rsidR="007E4D89" w:rsidRPr="00256235">
              <w:rPr>
                <w:rFonts w:ascii="Verdana" w:hAnsi="Verdana"/>
                <w:sz w:val="18"/>
                <w:szCs w:val="18"/>
              </w:rPr>
              <w:t xml:space="preserve"> entre las entidades del sector</w:t>
            </w:r>
            <w:r w:rsidR="002E40FA">
              <w:rPr>
                <w:rFonts w:ascii="Verdana" w:hAnsi="Verdana"/>
                <w:sz w:val="18"/>
                <w:szCs w:val="18"/>
              </w:rPr>
              <w:t xml:space="preserve">, </w:t>
            </w:r>
            <w:r w:rsidR="002E40FA" w:rsidRPr="0342B60B">
              <w:rPr>
                <w:rFonts w:ascii="Verdana" w:hAnsi="Verdana"/>
                <w:sz w:val="18"/>
                <w:szCs w:val="18"/>
              </w:rPr>
              <w:t>entre los departamentos de TI y otros departamentos operativos</w:t>
            </w:r>
            <w:r w:rsidR="002E40FA">
              <w:rPr>
                <w:rFonts w:ascii="Verdana" w:hAnsi="Verdana"/>
                <w:sz w:val="18"/>
                <w:szCs w:val="18"/>
              </w:rPr>
              <w:t xml:space="preserve"> </w:t>
            </w:r>
            <w:r w:rsidR="009A5FFA" w:rsidRPr="00256235">
              <w:rPr>
                <w:rFonts w:ascii="Verdana" w:hAnsi="Verdana"/>
                <w:sz w:val="18"/>
                <w:szCs w:val="18"/>
              </w:rPr>
              <w:t>e independencia de los equipos técnicos</w:t>
            </w:r>
          </w:p>
        </w:tc>
      </w:tr>
      <w:tr w:rsidR="007E4D89" w14:paraId="55CBDECE" w14:textId="77777777" w:rsidTr="007E4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6597BDA4" w14:textId="2AC2919B" w:rsidR="007E4D89" w:rsidRPr="00256235" w:rsidRDefault="007E4D89" w:rsidP="007E4D89">
            <w:pPr>
              <w:pStyle w:val="Textoindependiente"/>
              <w:spacing w:before="2"/>
              <w:jc w:val="center"/>
              <w:rPr>
                <w:rFonts w:ascii="Verdana" w:hAnsi="Verdana"/>
                <w:sz w:val="18"/>
                <w:szCs w:val="18"/>
              </w:rPr>
            </w:pPr>
            <w:r w:rsidRPr="00256235">
              <w:rPr>
                <w:rFonts w:ascii="Verdana" w:hAnsi="Verdana"/>
                <w:sz w:val="18"/>
                <w:szCs w:val="18"/>
              </w:rPr>
              <w:t>O5</w:t>
            </w:r>
          </w:p>
        </w:tc>
        <w:tc>
          <w:tcPr>
            <w:tcW w:w="8151" w:type="dxa"/>
            <w:vAlign w:val="center"/>
          </w:tcPr>
          <w:p w14:paraId="09532555" w14:textId="407163F2" w:rsidR="007E4D89" w:rsidRPr="00256235" w:rsidRDefault="007E4D89" w:rsidP="001A2F2E">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56235">
              <w:rPr>
                <w:rFonts w:ascii="Verdana" w:hAnsi="Verdana"/>
                <w:sz w:val="18"/>
                <w:szCs w:val="18"/>
              </w:rPr>
              <w:t xml:space="preserve">Gestión de recursos, su distribución para la prestación de servicios de salud, la asignación de recursos del presupuesto </w:t>
            </w:r>
          </w:p>
        </w:tc>
      </w:tr>
      <w:tr w:rsidR="007E4D89" w14:paraId="5D16137B" w14:textId="77777777" w:rsidTr="007E4D89">
        <w:tc>
          <w:tcPr>
            <w:cnfStyle w:val="001000000000" w:firstRow="0" w:lastRow="0" w:firstColumn="1" w:lastColumn="0" w:oddVBand="0" w:evenVBand="0" w:oddHBand="0" w:evenHBand="0" w:firstRowFirstColumn="0" w:firstRowLastColumn="0" w:lastRowFirstColumn="0" w:lastRowLastColumn="0"/>
            <w:tcW w:w="677" w:type="dxa"/>
            <w:vAlign w:val="center"/>
          </w:tcPr>
          <w:p w14:paraId="092F7622" w14:textId="7D348E68" w:rsidR="007E4D89" w:rsidRPr="00256235" w:rsidRDefault="007E4D89" w:rsidP="007E4D89">
            <w:pPr>
              <w:pStyle w:val="Textoindependiente"/>
              <w:spacing w:before="2"/>
              <w:jc w:val="center"/>
              <w:rPr>
                <w:rFonts w:ascii="Verdana" w:hAnsi="Verdana"/>
                <w:sz w:val="18"/>
                <w:szCs w:val="18"/>
              </w:rPr>
            </w:pPr>
            <w:r w:rsidRPr="00256235">
              <w:rPr>
                <w:rFonts w:ascii="Verdana" w:hAnsi="Verdana"/>
                <w:sz w:val="18"/>
                <w:szCs w:val="18"/>
              </w:rPr>
              <w:t>O6</w:t>
            </w:r>
          </w:p>
        </w:tc>
        <w:tc>
          <w:tcPr>
            <w:tcW w:w="8151" w:type="dxa"/>
            <w:vAlign w:val="center"/>
          </w:tcPr>
          <w:p w14:paraId="7CD39C0A" w14:textId="40D1C89A" w:rsidR="007E4D89" w:rsidRPr="00256235" w:rsidRDefault="007E4D89" w:rsidP="001A2F2E">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56235">
              <w:rPr>
                <w:rFonts w:ascii="Verdana" w:hAnsi="Verdana"/>
                <w:sz w:val="18"/>
                <w:szCs w:val="18"/>
              </w:rPr>
              <w:t>La imagen y credibilidad de la ADRES</w:t>
            </w:r>
          </w:p>
        </w:tc>
      </w:tr>
      <w:tr w:rsidR="00CB1A08" w14:paraId="7909C7A2" w14:textId="77777777" w:rsidTr="007E4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7185F418" w14:textId="11D9B06C" w:rsidR="00CB1A08" w:rsidRPr="00256235" w:rsidRDefault="001A2F2E" w:rsidP="007E4D89">
            <w:pPr>
              <w:pStyle w:val="Textoindependiente"/>
              <w:spacing w:before="2"/>
              <w:jc w:val="center"/>
              <w:rPr>
                <w:rFonts w:ascii="Verdana" w:hAnsi="Verdana"/>
                <w:sz w:val="18"/>
                <w:szCs w:val="18"/>
              </w:rPr>
            </w:pPr>
            <w:r>
              <w:rPr>
                <w:rFonts w:ascii="Verdana" w:hAnsi="Verdana"/>
                <w:sz w:val="18"/>
                <w:szCs w:val="18"/>
              </w:rPr>
              <w:t>07</w:t>
            </w:r>
          </w:p>
        </w:tc>
        <w:tc>
          <w:tcPr>
            <w:tcW w:w="8151" w:type="dxa"/>
            <w:vAlign w:val="center"/>
          </w:tcPr>
          <w:p w14:paraId="3AF235E1" w14:textId="0CE2D2AC" w:rsidR="00CB1A08" w:rsidRPr="00256235" w:rsidRDefault="00C76219" w:rsidP="001A2F2E">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C76219">
              <w:rPr>
                <w:rFonts w:ascii="Verdana" w:hAnsi="Verdana"/>
                <w:sz w:val="18"/>
                <w:szCs w:val="18"/>
              </w:rPr>
              <w:t>Reducción de tiempo para la atención de reclamaciones</w:t>
            </w:r>
          </w:p>
        </w:tc>
      </w:tr>
      <w:tr w:rsidR="00CB1A08" w14:paraId="0CFC0CD5" w14:textId="77777777" w:rsidTr="007E4D89">
        <w:tc>
          <w:tcPr>
            <w:cnfStyle w:val="001000000000" w:firstRow="0" w:lastRow="0" w:firstColumn="1" w:lastColumn="0" w:oddVBand="0" w:evenVBand="0" w:oddHBand="0" w:evenHBand="0" w:firstRowFirstColumn="0" w:firstRowLastColumn="0" w:lastRowFirstColumn="0" w:lastRowLastColumn="0"/>
            <w:tcW w:w="677" w:type="dxa"/>
            <w:vAlign w:val="center"/>
          </w:tcPr>
          <w:p w14:paraId="73E80934" w14:textId="488647DE" w:rsidR="00CB1A08" w:rsidRPr="00256235" w:rsidRDefault="001A2F2E" w:rsidP="007E4D89">
            <w:pPr>
              <w:pStyle w:val="Textoindependiente"/>
              <w:spacing w:before="2"/>
              <w:jc w:val="center"/>
              <w:rPr>
                <w:rFonts w:ascii="Verdana" w:hAnsi="Verdana"/>
                <w:sz w:val="18"/>
                <w:szCs w:val="18"/>
              </w:rPr>
            </w:pPr>
            <w:r>
              <w:rPr>
                <w:rFonts w:ascii="Verdana" w:hAnsi="Verdana"/>
                <w:sz w:val="18"/>
                <w:szCs w:val="18"/>
              </w:rPr>
              <w:t>08</w:t>
            </w:r>
          </w:p>
        </w:tc>
        <w:tc>
          <w:tcPr>
            <w:tcW w:w="8151" w:type="dxa"/>
            <w:vAlign w:val="center"/>
          </w:tcPr>
          <w:p w14:paraId="27B60574" w14:textId="6A2F610F" w:rsidR="00CB1A08" w:rsidRPr="00256235" w:rsidRDefault="00376429" w:rsidP="001A2F2E">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376429">
              <w:rPr>
                <w:rFonts w:ascii="Verdana" w:hAnsi="Verdana"/>
                <w:sz w:val="18"/>
                <w:szCs w:val="18"/>
              </w:rPr>
              <w:t>Realización del giro directo de los recursos de las Unidades de Pago por Capitación -UPC de los regímenes contributivo y subsidiado, destinados a la prestación de servicios de salud, a las instituciones y entidades que presten dichos servicios y que provean tecnologías incluidas en el plan de beneficios, así como a los proveedores. Así mismo, girará directamente los recursos de presupuestos máximos por los servicios y tecnologías no financiadas con cargo a la UPC.</w:t>
            </w:r>
          </w:p>
        </w:tc>
      </w:tr>
      <w:tr w:rsidR="00CB1A08" w14:paraId="5D2639CD" w14:textId="77777777" w:rsidTr="007E4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5132E41A" w14:textId="6063CFA0" w:rsidR="00CB1A08" w:rsidRPr="00256235" w:rsidRDefault="001A2F2E" w:rsidP="007E4D89">
            <w:pPr>
              <w:pStyle w:val="Textoindependiente"/>
              <w:spacing w:before="2"/>
              <w:jc w:val="center"/>
              <w:rPr>
                <w:rFonts w:ascii="Verdana" w:hAnsi="Verdana"/>
                <w:sz w:val="18"/>
                <w:szCs w:val="18"/>
              </w:rPr>
            </w:pPr>
            <w:r>
              <w:rPr>
                <w:rFonts w:ascii="Verdana" w:hAnsi="Verdana"/>
                <w:sz w:val="18"/>
                <w:szCs w:val="18"/>
              </w:rPr>
              <w:t>09</w:t>
            </w:r>
          </w:p>
        </w:tc>
        <w:tc>
          <w:tcPr>
            <w:tcW w:w="8151" w:type="dxa"/>
            <w:vAlign w:val="center"/>
          </w:tcPr>
          <w:p w14:paraId="28659C34" w14:textId="0610BB6B" w:rsidR="00CB1A08" w:rsidRPr="00256235" w:rsidRDefault="001A2F2E" w:rsidP="001A2F2E">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A2F2E">
              <w:rPr>
                <w:rFonts w:ascii="Verdana" w:hAnsi="Verdana"/>
                <w:sz w:val="18"/>
                <w:szCs w:val="18"/>
              </w:rPr>
              <w:t>Saneamiento definitivo de los pasivos de la nación con el sector salud</w:t>
            </w:r>
          </w:p>
        </w:tc>
      </w:tr>
      <w:tr w:rsidR="00CB1A08" w14:paraId="259B5E01" w14:textId="77777777" w:rsidTr="007E4D89">
        <w:tc>
          <w:tcPr>
            <w:cnfStyle w:val="001000000000" w:firstRow="0" w:lastRow="0" w:firstColumn="1" w:lastColumn="0" w:oddVBand="0" w:evenVBand="0" w:oddHBand="0" w:evenHBand="0" w:firstRowFirstColumn="0" w:firstRowLastColumn="0" w:lastRowFirstColumn="0" w:lastRowLastColumn="0"/>
            <w:tcW w:w="677" w:type="dxa"/>
            <w:vAlign w:val="center"/>
          </w:tcPr>
          <w:p w14:paraId="5C0F07E8" w14:textId="7278F990" w:rsidR="00CB1A08" w:rsidRPr="00256235" w:rsidRDefault="001A2F2E" w:rsidP="007E4D89">
            <w:pPr>
              <w:pStyle w:val="Textoindependiente"/>
              <w:spacing w:before="2"/>
              <w:jc w:val="center"/>
              <w:rPr>
                <w:rFonts w:ascii="Verdana" w:hAnsi="Verdana"/>
                <w:sz w:val="18"/>
                <w:szCs w:val="18"/>
              </w:rPr>
            </w:pPr>
            <w:r>
              <w:rPr>
                <w:rFonts w:ascii="Verdana" w:hAnsi="Verdana"/>
                <w:sz w:val="18"/>
                <w:szCs w:val="18"/>
              </w:rPr>
              <w:t>O10</w:t>
            </w:r>
          </w:p>
        </w:tc>
        <w:tc>
          <w:tcPr>
            <w:tcW w:w="8151" w:type="dxa"/>
            <w:vAlign w:val="center"/>
          </w:tcPr>
          <w:p w14:paraId="47AF27EC" w14:textId="6B25ADA5" w:rsidR="00CB1A08" w:rsidRPr="00256235" w:rsidRDefault="001A2F2E" w:rsidP="001A2F2E">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1A2F2E">
              <w:rPr>
                <w:rFonts w:ascii="Verdana" w:hAnsi="Verdana"/>
                <w:sz w:val="18"/>
                <w:szCs w:val="18"/>
              </w:rPr>
              <w:t>Cofinanciación de la atención en salud de la población migrante</w:t>
            </w:r>
          </w:p>
        </w:tc>
      </w:tr>
      <w:tr w:rsidR="002E40FA" w14:paraId="1989ECD4" w14:textId="77777777" w:rsidTr="007E4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2021E507" w14:textId="16300DDE" w:rsidR="002E40FA" w:rsidRDefault="001306D4" w:rsidP="007E4D89">
            <w:pPr>
              <w:pStyle w:val="Textoindependiente"/>
              <w:spacing w:before="2"/>
              <w:jc w:val="center"/>
              <w:rPr>
                <w:rFonts w:ascii="Verdana" w:hAnsi="Verdana"/>
                <w:sz w:val="18"/>
                <w:szCs w:val="18"/>
              </w:rPr>
            </w:pPr>
            <w:r>
              <w:rPr>
                <w:rFonts w:ascii="Verdana" w:hAnsi="Verdana"/>
                <w:sz w:val="18"/>
                <w:szCs w:val="18"/>
              </w:rPr>
              <w:t>O11</w:t>
            </w:r>
          </w:p>
        </w:tc>
        <w:tc>
          <w:tcPr>
            <w:tcW w:w="8151" w:type="dxa"/>
            <w:vAlign w:val="center"/>
          </w:tcPr>
          <w:p w14:paraId="4F5C0DCA" w14:textId="5B4F50D0" w:rsidR="002E40FA" w:rsidRPr="001A2F2E" w:rsidRDefault="002E40FA" w:rsidP="001A2F2E">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342B60B">
              <w:rPr>
                <w:rFonts w:ascii="Verdana" w:hAnsi="Verdana"/>
                <w:sz w:val="18"/>
                <w:szCs w:val="18"/>
              </w:rPr>
              <w:t>Potencial de las tecnologías de la cuarta revolución industrial (IA, IoT, Big Data, etc.) para transformar y mejorar la eficiencia y eficacia de la entidad.</w:t>
            </w:r>
          </w:p>
        </w:tc>
      </w:tr>
      <w:tr w:rsidR="002E40FA" w14:paraId="13D3E6C3" w14:textId="77777777" w:rsidTr="007E4D89">
        <w:tc>
          <w:tcPr>
            <w:cnfStyle w:val="001000000000" w:firstRow="0" w:lastRow="0" w:firstColumn="1" w:lastColumn="0" w:oddVBand="0" w:evenVBand="0" w:oddHBand="0" w:evenHBand="0" w:firstRowFirstColumn="0" w:firstRowLastColumn="0" w:lastRowFirstColumn="0" w:lastRowLastColumn="0"/>
            <w:tcW w:w="677" w:type="dxa"/>
            <w:vAlign w:val="center"/>
          </w:tcPr>
          <w:p w14:paraId="18AB6A7A" w14:textId="2A372D7E" w:rsidR="002E40FA" w:rsidRDefault="001306D4" w:rsidP="007E4D89">
            <w:pPr>
              <w:pStyle w:val="Textoindependiente"/>
              <w:spacing w:before="2"/>
              <w:jc w:val="center"/>
              <w:rPr>
                <w:rFonts w:ascii="Verdana" w:hAnsi="Verdana"/>
                <w:sz w:val="18"/>
                <w:szCs w:val="18"/>
              </w:rPr>
            </w:pPr>
            <w:r>
              <w:rPr>
                <w:rFonts w:ascii="Verdana" w:hAnsi="Verdana"/>
                <w:sz w:val="18"/>
                <w:szCs w:val="18"/>
              </w:rPr>
              <w:t>O12</w:t>
            </w:r>
          </w:p>
        </w:tc>
        <w:tc>
          <w:tcPr>
            <w:tcW w:w="8151" w:type="dxa"/>
            <w:vAlign w:val="center"/>
          </w:tcPr>
          <w:p w14:paraId="032093D4" w14:textId="364217EA" w:rsidR="002E40FA" w:rsidRPr="001A2F2E" w:rsidRDefault="001306D4" w:rsidP="001A2F2E">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Enfoque del gobierno nacional hacia</w:t>
            </w:r>
            <w:r w:rsidR="002E40FA">
              <w:rPr>
                <w:rFonts w:ascii="Verdana" w:hAnsi="Verdana"/>
                <w:sz w:val="18"/>
                <w:szCs w:val="18"/>
              </w:rPr>
              <w:t xml:space="preserve"> </w:t>
            </w:r>
            <w:r w:rsidR="002E40FA" w:rsidRPr="0342B60B">
              <w:rPr>
                <w:rFonts w:ascii="Verdana" w:hAnsi="Verdana"/>
                <w:sz w:val="18"/>
                <w:szCs w:val="18"/>
              </w:rPr>
              <w:t>la interoperabilidad y el intercambio de datos con otras instituciones de salud</w:t>
            </w:r>
          </w:p>
        </w:tc>
      </w:tr>
      <w:tr w:rsidR="002E40FA" w14:paraId="7FE72ED7" w14:textId="77777777" w:rsidTr="007E4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77B357C1" w14:textId="5305A083" w:rsidR="002E40FA" w:rsidRDefault="001306D4" w:rsidP="007E4D89">
            <w:pPr>
              <w:pStyle w:val="Textoindependiente"/>
              <w:spacing w:before="2"/>
              <w:jc w:val="center"/>
              <w:rPr>
                <w:rFonts w:ascii="Verdana" w:hAnsi="Verdana"/>
                <w:sz w:val="18"/>
                <w:szCs w:val="18"/>
              </w:rPr>
            </w:pPr>
            <w:r>
              <w:rPr>
                <w:rFonts w:ascii="Verdana" w:hAnsi="Verdana"/>
                <w:sz w:val="18"/>
                <w:szCs w:val="18"/>
              </w:rPr>
              <w:t>O13</w:t>
            </w:r>
          </w:p>
        </w:tc>
        <w:tc>
          <w:tcPr>
            <w:tcW w:w="8151" w:type="dxa"/>
            <w:vAlign w:val="center"/>
          </w:tcPr>
          <w:p w14:paraId="363A915B" w14:textId="324E965F" w:rsidR="002E40FA" w:rsidRPr="001A2F2E" w:rsidRDefault="002E40FA" w:rsidP="002E40FA">
            <w:pPr>
              <w:pStyle w:val="Textoindependiente"/>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342B60B">
              <w:rPr>
                <w:rFonts w:ascii="Verdana" w:hAnsi="Verdana"/>
                <w:sz w:val="18"/>
                <w:szCs w:val="18"/>
              </w:rPr>
              <w:t>Robótica de Procesos Automatizados (RPA) y otras técnicas de automatización para mejorar la eficiencia, reducir errores</w:t>
            </w:r>
            <w:r>
              <w:rPr>
                <w:rFonts w:ascii="Verdana" w:hAnsi="Verdana"/>
                <w:sz w:val="18"/>
                <w:szCs w:val="18"/>
              </w:rPr>
              <w:t xml:space="preserve">, </w:t>
            </w:r>
            <w:r w:rsidRPr="0342B60B">
              <w:rPr>
                <w:rFonts w:ascii="Verdana" w:hAnsi="Verdana"/>
                <w:sz w:val="18"/>
                <w:szCs w:val="18"/>
              </w:rPr>
              <w:t>liberar el talento humano para tareas más estratégicas</w:t>
            </w:r>
            <w:r>
              <w:rPr>
                <w:rFonts w:ascii="Verdana" w:hAnsi="Verdana"/>
                <w:sz w:val="18"/>
                <w:szCs w:val="18"/>
              </w:rPr>
              <w:t xml:space="preserve"> y optimizar los procesos.</w:t>
            </w:r>
          </w:p>
        </w:tc>
      </w:tr>
      <w:tr w:rsidR="002E40FA" w14:paraId="71A088CC" w14:textId="77777777" w:rsidTr="007E4D89">
        <w:tc>
          <w:tcPr>
            <w:cnfStyle w:val="001000000000" w:firstRow="0" w:lastRow="0" w:firstColumn="1" w:lastColumn="0" w:oddVBand="0" w:evenVBand="0" w:oddHBand="0" w:evenHBand="0" w:firstRowFirstColumn="0" w:firstRowLastColumn="0" w:lastRowFirstColumn="0" w:lastRowLastColumn="0"/>
            <w:tcW w:w="677" w:type="dxa"/>
            <w:vAlign w:val="center"/>
          </w:tcPr>
          <w:p w14:paraId="43D6FAB7" w14:textId="14A22816" w:rsidR="002E40FA" w:rsidRDefault="001306D4" w:rsidP="007E4D89">
            <w:pPr>
              <w:pStyle w:val="Textoindependiente"/>
              <w:spacing w:before="2"/>
              <w:jc w:val="center"/>
              <w:rPr>
                <w:rFonts w:ascii="Verdana" w:hAnsi="Verdana"/>
                <w:sz w:val="18"/>
                <w:szCs w:val="18"/>
              </w:rPr>
            </w:pPr>
            <w:r>
              <w:rPr>
                <w:rFonts w:ascii="Verdana" w:hAnsi="Verdana"/>
                <w:sz w:val="18"/>
                <w:szCs w:val="18"/>
              </w:rPr>
              <w:t>O14</w:t>
            </w:r>
          </w:p>
        </w:tc>
        <w:tc>
          <w:tcPr>
            <w:tcW w:w="8151" w:type="dxa"/>
            <w:vAlign w:val="center"/>
          </w:tcPr>
          <w:p w14:paraId="295D0BF5" w14:textId="3BF3C688" w:rsidR="002E40FA" w:rsidRPr="001A2F2E" w:rsidRDefault="001306D4" w:rsidP="002E40FA">
            <w:pPr>
              <w:pStyle w:val="Textoindependiente"/>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Soluciones de i</w:t>
            </w:r>
            <w:r w:rsidR="002E40FA">
              <w:rPr>
                <w:rFonts w:ascii="Verdana" w:hAnsi="Verdana"/>
                <w:sz w:val="18"/>
                <w:szCs w:val="18"/>
              </w:rPr>
              <w:t>nteligencia artificial</w:t>
            </w:r>
            <w:r w:rsidR="002E40FA" w:rsidRPr="0342B60B">
              <w:rPr>
                <w:rFonts w:ascii="Verdana" w:hAnsi="Verdana"/>
                <w:sz w:val="18"/>
                <w:szCs w:val="18"/>
              </w:rPr>
              <w:t xml:space="preserve"> y analítica avanzada </w:t>
            </w:r>
            <w:r w:rsidR="002E40FA">
              <w:rPr>
                <w:rFonts w:ascii="Verdana" w:hAnsi="Verdana"/>
                <w:sz w:val="18"/>
                <w:szCs w:val="18"/>
              </w:rPr>
              <w:t xml:space="preserve">para incorporar </w:t>
            </w:r>
            <w:r w:rsidR="002E40FA" w:rsidRPr="0342B60B">
              <w:rPr>
                <w:rFonts w:ascii="Verdana" w:hAnsi="Verdana"/>
                <w:sz w:val="18"/>
                <w:szCs w:val="18"/>
              </w:rPr>
              <w:t xml:space="preserve">en los procesos misionales de la entidad </w:t>
            </w:r>
            <w:r w:rsidR="002E40FA">
              <w:rPr>
                <w:rFonts w:ascii="Verdana" w:hAnsi="Verdana"/>
                <w:sz w:val="18"/>
                <w:szCs w:val="18"/>
              </w:rPr>
              <w:t>y</w:t>
            </w:r>
            <w:r w:rsidR="002E40FA" w:rsidRPr="0342B60B">
              <w:rPr>
                <w:rFonts w:ascii="Verdana" w:hAnsi="Verdana"/>
                <w:sz w:val="18"/>
                <w:szCs w:val="18"/>
              </w:rPr>
              <w:t xml:space="preserve"> mejorar la eficiencia y la toma de decisiones basada en datos.</w:t>
            </w:r>
          </w:p>
        </w:tc>
      </w:tr>
    </w:tbl>
    <w:p w14:paraId="21E92C89" w14:textId="77777777" w:rsidR="006D44E1" w:rsidRPr="0004426D" w:rsidRDefault="006D44E1" w:rsidP="006D44E1">
      <w:pPr>
        <w:pStyle w:val="Textoindependiente"/>
        <w:jc w:val="center"/>
        <w:rPr>
          <w:rFonts w:ascii="Verdana" w:hAnsi="Verdana"/>
          <w:w w:val="110"/>
          <w:sz w:val="16"/>
          <w:szCs w:val="16"/>
        </w:rPr>
      </w:pPr>
      <w:r w:rsidRPr="0004426D">
        <w:rPr>
          <w:rFonts w:ascii="Verdana" w:hAnsi="Verdana"/>
          <w:b/>
          <w:bCs/>
          <w:w w:val="110"/>
          <w:sz w:val="16"/>
          <w:szCs w:val="16"/>
        </w:rPr>
        <w:t>Fuente:</w:t>
      </w:r>
      <w:r w:rsidRPr="0004426D">
        <w:rPr>
          <w:rFonts w:ascii="Verdana" w:hAnsi="Verdana"/>
          <w:w w:val="110"/>
          <w:sz w:val="16"/>
          <w:szCs w:val="16"/>
        </w:rPr>
        <w:t xml:space="preserve"> Oficina Asesora de Planeación y Control de Riesgos</w:t>
      </w:r>
    </w:p>
    <w:p w14:paraId="1F107792" w14:textId="77777777" w:rsidR="000864EB" w:rsidRDefault="000864EB" w:rsidP="00236344">
      <w:pPr>
        <w:pStyle w:val="Ttulo3"/>
        <w:rPr>
          <w:rFonts w:eastAsia="Trebuchet MS"/>
          <w:w w:val="105"/>
        </w:rPr>
      </w:pPr>
    </w:p>
    <w:p w14:paraId="30C1F600" w14:textId="77777777" w:rsidR="005E62F5" w:rsidRDefault="005E62F5" w:rsidP="005E62F5">
      <w:pPr>
        <w:rPr>
          <w:rFonts w:eastAsia="Trebuchet MS"/>
        </w:rPr>
      </w:pPr>
    </w:p>
    <w:p w14:paraId="1C779079" w14:textId="5A009F74" w:rsidR="000D56FB" w:rsidRPr="00692915" w:rsidRDefault="00630629" w:rsidP="00692915">
      <w:pPr>
        <w:pStyle w:val="Textoindependiente"/>
        <w:spacing w:before="102"/>
        <w:ind w:right="49"/>
        <w:jc w:val="both"/>
        <w:outlineLvl w:val="2"/>
        <w:rPr>
          <w:rFonts w:ascii="Verdana" w:eastAsiaTheme="minorHAnsi" w:hAnsi="Verdana" w:cs="Arial"/>
          <w:b/>
          <w:color w:val="2F5496" w:themeColor="accent1" w:themeShade="BF"/>
          <w:lang w:val="es-ES" w:eastAsia="en-US"/>
        </w:rPr>
      </w:pPr>
      <w:bookmarkStart w:id="33" w:name="_Toc147954814"/>
      <w:r>
        <w:rPr>
          <w:rFonts w:ascii="Verdana" w:eastAsiaTheme="minorHAnsi" w:hAnsi="Verdana" w:cs="Arial"/>
          <w:b/>
          <w:color w:val="2F5496" w:themeColor="accent1" w:themeShade="BF"/>
          <w:lang w:val="es-ES" w:eastAsia="en-US"/>
        </w:rPr>
        <w:t>6</w:t>
      </w:r>
      <w:r w:rsidR="00692915">
        <w:rPr>
          <w:rFonts w:ascii="Verdana" w:eastAsiaTheme="minorHAnsi" w:hAnsi="Verdana" w:cs="Arial"/>
          <w:b/>
          <w:color w:val="2F5496" w:themeColor="accent1" w:themeShade="BF"/>
          <w:lang w:val="es-ES" w:eastAsia="en-US"/>
        </w:rPr>
        <w:t>.</w:t>
      </w:r>
      <w:r w:rsidR="00C60F1F">
        <w:rPr>
          <w:rFonts w:ascii="Verdana" w:eastAsiaTheme="minorHAnsi" w:hAnsi="Verdana" w:cs="Arial"/>
          <w:b/>
          <w:color w:val="2F5496" w:themeColor="accent1" w:themeShade="BF"/>
          <w:lang w:val="es-ES" w:eastAsia="en-US"/>
        </w:rPr>
        <w:t>2</w:t>
      </w:r>
      <w:r w:rsidR="00692915">
        <w:rPr>
          <w:rFonts w:ascii="Verdana" w:eastAsiaTheme="minorHAnsi" w:hAnsi="Verdana" w:cs="Arial"/>
          <w:b/>
          <w:color w:val="2F5496" w:themeColor="accent1" w:themeShade="BF"/>
          <w:lang w:val="es-ES" w:eastAsia="en-US"/>
        </w:rPr>
        <w:t xml:space="preserve">.3 </w:t>
      </w:r>
      <w:r w:rsidR="000D56FB" w:rsidRPr="00692915">
        <w:rPr>
          <w:rFonts w:ascii="Verdana" w:eastAsiaTheme="minorHAnsi" w:hAnsi="Verdana" w:cs="Arial"/>
          <w:b/>
          <w:color w:val="2F5496" w:themeColor="accent1" w:themeShade="BF"/>
          <w:lang w:val="es-ES" w:eastAsia="en-US"/>
        </w:rPr>
        <w:t>Debilidades</w:t>
      </w:r>
      <w:bookmarkEnd w:id="33"/>
    </w:p>
    <w:p w14:paraId="31EE2848" w14:textId="77777777" w:rsidR="000D56FB" w:rsidRDefault="000D56FB" w:rsidP="000D56FB">
      <w:pPr>
        <w:pStyle w:val="Textoindependiente"/>
        <w:spacing w:before="8"/>
        <w:rPr>
          <w:b/>
          <w:sz w:val="26"/>
        </w:rPr>
      </w:pPr>
    </w:p>
    <w:p w14:paraId="43D2EE2B" w14:textId="382A3601" w:rsidR="000D56FB" w:rsidRPr="005E4403" w:rsidRDefault="000D56FB" w:rsidP="008E1764">
      <w:pPr>
        <w:pStyle w:val="Textoindependiente"/>
        <w:ind w:right="49"/>
        <w:contextualSpacing/>
        <w:jc w:val="both"/>
        <w:rPr>
          <w:rFonts w:ascii="Verdana" w:hAnsi="Verdana"/>
        </w:rPr>
      </w:pPr>
      <w:r w:rsidRPr="005E4403">
        <w:rPr>
          <w:rFonts w:ascii="Verdana" w:hAnsi="Verdana"/>
        </w:rPr>
        <w:t>La operación de La Administradora de los Recursos del Sistema General de Seguridad Social en Salud – ADRES – requiere el mejoramiento y ampliación de la capacidad interna para afrontar los retos que el Plan Nacional de Desarrollo impone en términos de calidad y eficiencia en la prestación de servicios de la entidad a los distintos grupos de valor.</w:t>
      </w:r>
    </w:p>
    <w:p w14:paraId="155CD4B3" w14:textId="77777777" w:rsidR="00EE3619" w:rsidRDefault="00EE3619" w:rsidP="000D56FB">
      <w:pPr>
        <w:pStyle w:val="Textoindependiente"/>
        <w:spacing w:line="297" w:lineRule="auto"/>
        <w:ind w:left="533" w:right="676"/>
      </w:pPr>
    </w:p>
    <w:p w14:paraId="687F7BAF" w14:textId="140C8FE9" w:rsidR="00273DB6" w:rsidRPr="00273DB6" w:rsidRDefault="00273DB6" w:rsidP="00273DB6">
      <w:pPr>
        <w:pStyle w:val="Descripcin"/>
        <w:jc w:val="center"/>
        <w:rPr>
          <w:rFonts w:ascii="Verdana" w:hAnsi="Verdana"/>
          <w:b/>
          <w:bCs/>
          <w:i w:val="0"/>
          <w:iCs w:val="0"/>
          <w:sz w:val="20"/>
          <w:szCs w:val="20"/>
        </w:rPr>
      </w:pPr>
      <w:bookmarkStart w:id="34" w:name="_Toc147955703"/>
      <w:r w:rsidRPr="00273DB6">
        <w:rPr>
          <w:rFonts w:ascii="Verdana" w:hAnsi="Verdana"/>
          <w:b/>
          <w:bCs/>
          <w:i w:val="0"/>
          <w:iCs w:val="0"/>
          <w:sz w:val="20"/>
          <w:szCs w:val="20"/>
        </w:rPr>
        <w:t xml:space="preserve">Tabla </w:t>
      </w:r>
      <w:r w:rsidRPr="00273DB6">
        <w:rPr>
          <w:rFonts w:ascii="Verdana" w:hAnsi="Verdana"/>
          <w:b/>
          <w:bCs/>
          <w:i w:val="0"/>
          <w:iCs w:val="0"/>
          <w:sz w:val="20"/>
          <w:szCs w:val="20"/>
        </w:rPr>
        <w:fldChar w:fldCharType="begin"/>
      </w:r>
      <w:r w:rsidRPr="00273DB6">
        <w:rPr>
          <w:rFonts w:ascii="Verdana" w:hAnsi="Verdana"/>
          <w:b/>
          <w:bCs/>
          <w:i w:val="0"/>
          <w:iCs w:val="0"/>
          <w:sz w:val="20"/>
          <w:szCs w:val="20"/>
        </w:rPr>
        <w:instrText xml:space="preserve"> SEQ Tabla \* ARABIC </w:instrText>
      </w:r>
      <w:r w:rsidRPr="00273DB6">
        <w:rPr>
          <w:rFonts w:ascii="Verdana" w:hAnsi="Verdana"/>
          <w:b/>
          <w:bCs/>
          <w:i w:val="0"/>
          <w:iCs w:val="0"/>
          <w:sz w:val="20"/>
          <w:szCs w:val="20"/>
        </w:rPr>
        <w:fldChar w:fldCharType="separate"/>
      </w:r>
      <w:r w:rsidR="006B45A5">
        <w:rPr>
          <w:rFonts w:ascii="Verdana" w:hAnsi="Verdana"/>
          <w:b/>
          <w:bCs/>
          <w:i w:val="0"/>
          <w:iCs w:val="0"/>
          <w:noProof/>
          <w:sz w:val="20"/>
          <w:szCs w:val="20"/>
        </w:rPr>
        <w:t>5</w:t>
      </w:r>
      <w:r w:rsidRPr="00273DB6">
        <w:rPr>
          <w:rFonts w:ascii="Verdana" w:hAnsi="Verdana"/>
          <w:b/>
          <w:bCs/>
          <w:i w:val="0"/>
          <w:iCs w:val="0"/>
          <w:sz w:val="20"/>
          <w:szCs w:val="20"/>
        </w:rPr>
        <w:fldChar w:fldCharType="end"/>
      </w:r>
      <w:r w:rsidRPr="00273DB6">
        <w:rPr>
          <w:rFonts w:ascii="Verdana" w:hAnsi="Verdana"/>
          <w:b/>
          <w:bCs/>
          <w:i w:val="0"/>
          <w:iCs w:val="0"/>
          <w:sz w:val="20"/>
          <w:szCs w:val="20"/>
        </w:rPr>
        <w:t>. Debilidades ADRES</w:t>
      </w:r>
      <w:bookmarkEnd w:id="34"/>
    </w:p>
    <w:tbl>
      <w:tblPr>
        <w:tblStyle w:val="Tablaconcuadrcula4-nfasis1"/>
        <w:tblW w:w="0" w:type="auto"/>
        <w:tblLook w:val="04A0" w:firstRow="1" w:lastRow="0" w:firstColumn="1" w:lastColumn="0" w:noHBand="0" w:noVBand="1"/>
      </w:tblPr>
      <w:tblGrid>
        <w:gridCol w:w="808"/>
        <w:gridCol w:w="8020"/>
      </w:tblGrid>
      <w:tr w:rsidR="00EE3619" w14:paraId="2E4793E2" w14:textId="77777777" w:rsidTr="006D44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28" w:type="dxa"/>
            <w:gridSpan w:val="2"/>
          </w:tcPr>
          <w:p w14:paraId="3728AB7C" w14:textId="63EFBF96" w:rsidR="00EE3619" w:rsidRPr="00687BDE" w:rsidRDefault="005C3343" w:rsidP="00660D39">
            <w:pPr>
              <w:pStyle w:val="Textoindependiente"/>
              <w:spacing w:before="2"/>
              <w:jc w:val="center"/>
              <w:rPr>
                <w:rFonts w:ascii="Verdana" w:hAnsi="Verdana"/>
                <w:sz w:val="18"/>
                <w:szCs w:val="18"/>
              </w:rPr>
            </w:pPr>
            <w:r>
              <w:rPr>
                <w:rFonts w:ascii="Verdana" w:hAnsi="Verdana"/>
                <w:sz w:val="18"/>
                <w:szCs w:val="18"/>
              </w:rPr>
              <w:t>DE</w:t>
            </w:r>
            <w:r w:rsidR="008B0F86">
              <w:rPr>
                <w:rFonts w:ascii="Verdana" w:hAnsi="Verdana"/>
                <w:sz w:val="18"/>
                <w:szCs w:val="18"/>
              </w:rPr>
              <w:t>BIL</w:t>
            </w:r>
            <w:r w:rsidR="00EE3619" w:rsidRPr="00687BDE">
              <w:rPr>
                <w:rFonts w:ascii="Verdana" w:hAnsi="Verdana"/>
                <w:sz w:val="18"/>
                <w:szCs w:val="18"/>
              </w:rPr>
              <w:t>IDADES INSTITUCIONALES</w:t>
            </w:r>
          </w:p>
        </w:tc>
      </w:tr>
      <w:tr w:rsidR="00EE3619" w14:paraId="425E6941" w14:textId="77777777" w:rsidTr="00EE3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vAlign w:val="center"/>
          </w:tcPr>
          <w:p w14:paraId="0B0104CB" w14:textId="0FD0E637" w:rsidR="00EE3619" w:rsidRPr="00687BDE" w:rsidRDefault="00EE3619" w:rsidP="00EE3619">
            <w:pPr>
              <w:pStyle w:val="Textoindependiente"/>
              <w:spacing w:before="2"/>
              <w:jc w:val="center"/>
              <w:rPr>
                <w:rFonts w:ascii="Verdana" w:hAnsi="Verdana"/>
                <w:sz w:val="18"/>
                <w:szCs w:val="18"/>
              </w:rPr>
            </w:pPr>
            <w:r w:rsidRPr="00687BDE">
              <w:rPr>
                <w:rFonts w:ascii="Verdana" w:hAnsi="Verdana"/>
                <w:sz w:val="18"/>
                <w:szCs w:val="18"/>
              </w:rPr>
              <w:t>D1</w:t>
            </w:r>
          </w:p>
        </w:tc>
        <w:tc>
          <w:tcPr>
            <w:tcW w:w="8020" w:type="dxa"/>
            <w:vAlign w:val="center"/>
          </w:tcPr>
          <w:p w14:paraId="4121A25C" w14:textId="4D18D440" w:rsidR="00EE3619" w:rsidRPr="00687BDE" w:rsidRDefault="00EE3619" w:rsidP="00EE3619">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687BDE">
              <w:rPr>
                <w:rFonts w:ascii="Verdana" w:hAnsi="Verdana"/>
                <w:sz w:val="18"/>
                <w:szCs w:val="18"/>
              </w:rPr>
              <w:t>Deficiente información integral en la entidad</w:t>
            </w:r>
          </w:p>
        </w:tc>
      </w:tr>
      <w:tr w:rsidR="00EE3619" w14:paraId="65835FC5" w14:textId="77777777" w:rsidTr="00EE3619">
        <w:tc>
          <w:tcPr>
            <w:cnfStyle w:val="001000000000" w:firstRow="0" w:lastRow="0" w:firstColumn="1" w:lastColumn="0" w:oddVBand="0" w:evenVBand="0" w:oddHBand="0" w:evenHBand="0" w:firstRowFirstColumn="0" w:firstRowLastColumn="0" w:lastRowFirstColumn="0" w:lastRowLastColumn="0"/>
            <w:tcW w:w="808" w:type="dxa"/>
            <w:vAlign w:val="center"/>
          </w:tcPr>
          <w:p w14:paraId="3AF8C78B" w14:textId="534FBEE0" w:rsidR="00EE3619" w:rsidRPr="00687BDE" w:rsidRDefault="00EE3619" w:rsidP="00EE3619">
            <w:pPr>
              <w:pStyle w:val="Textoindependiente"/>
              <w:spacing w:before="2"/>
              <w:jc w:val="center"/>
              <w:rPr>
                <w:rFonts w:ascii="Verdana" w:hAnsi="Verdana"/>
                <w:sz w:val="18"/>
                <w:szCs w:val="18"/>
              </w:rPr>
            </w:pPr>
            <w:r w:rsidRPr="00687BDE">
              <w:rPr>
                <w:rFonts w:ascii="Verdana" w:hAnsi="Verdana"/>
                <w:sz w:val="18"/>
                <w:szCs w:val="18"/>
              </w:rPr>
              <w:t>D2</w:t>
            </w:r>
          </w:p>
        </w:tc>
        <w:tc>
          <w:tcPr>
            <w:tcW w:w="8020" w:type="dxa"/>
            <w:vAlign w:val="center"/>
          </w:tcPr>
          <w:p w14:paraId="750BECAB" w14:textId="6B6DE8DD" w:rsidR="00EE3619" w:rsidRPr="00687BDE" w:rsidRDefault="00EE3619" w:rsidP="00EE3619">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687BDE">
              <w:rPr>
                <w:rFonts w:ascii="Verdana" w:hAnsi="Verdana"/>
                <w:sz w:val="18"/>
                <w:szCs w:val="18"/>
              </w:rPr>
              <w:t>Baja capacidad tecnológica</w:t>
            </w:r>
          </w:p>
        </w:tc>
      </w:tr>
      <w:tr w:rsidR="00A64E35" w14:paraId="7444B470" w14:textId="77777777" w:rsidTr="00EE3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vAlign w:val="center"/>
          </w:tcPr>
          <w:p w14:paraId="7BFDE7F2" w14:textId="665558D8" w:rsidR="00A64E35" w:rsidRPr="00687BDE" w:rsidRDefault="00A64E35" w:rsidP="00A64E35">
            <w:pPr>
              <w:pStyle w:val="Textoindependiente"/>
              <w:spacing w:before="2"/>
              <w:jc w:val="center"/>
              <w:rPr>
                <w:rFonts w:ascii="Verdana" w:hAnsi="Verdana"/>
                <w:sz w:val="18"/>
                <w:szCs w:val="18"/>
              </w:rPr>
            </w:pPr>
            <w:r w:rsidRPr="00687BDE">
              <w:rPr>
                <w:rFonts w:ascii="Verdana" w:hAnsi="Verdana"/>
                <w:sz w:val="18"/>
                <w:szCs w:val="18"/>
              </w:rPr>
              <w:t>D3</w:t>
            </w:r>
          </w:p>
        </w:tc>
        <w:tc>
          <w:tcPr>
            <w:tcW w:w="8020" w:type="dxa"/>
            <w:vAlign w:val="center"/>
          </w:tcPr>
          <w:p w14:paraId="56B837E2" w14:textId="406BF73D" w:rsidR="00A64E35" w:rsidRPr="00687BDE" w:rsidRDefault="00A64E35" w:rsidP="00A64E35">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687BDE">
              <w:rPr>
                <w:rFonts w:ascii="Verdana" w:hAnsi="Verdana"/>
                <w:sz w:val="18"/>
                <w:szCs w:val="18"/>
              </w:rPr>
              <w:t>Baja cualificación del talento humano en temas especializados misionales de la entidad</w:t>
            </w:r>
          </w:p>
        </w:tc>
      </w:tr>
      <w:tr w:rsidR="00A64E35" w14:paraId="3F68519A" w14:textId="77777777" w:rsidTr="00EE3619">
        <w:tc>
          <w:tcPr>
            <w:cnfStyle w:val="001000000000" w:firstRow="0" w:lastRow="0" w:firstColumn="1" w:lastColumn="0" w:oddVBand="0" w:evenVBand="0" w:oddHBand="0" w:evenHBand="0" w:firstRowFirstColumn="0" w:firstRowLastColumn="0" w:lastRowFirstColumn="0" w:lastRowLastColumn="0"/>
            <w:tcW w:w="808" w:type="dxa"/>
            <w:vAlign w:val="center"/>
          </w:tcPr>
          <w:p w14:paraId="5641E58D" w14:textId="192BEF66" w:rsidR="00A64E35" w:rsidRPr="00687BDE" w:rsidRDefault="00A64E35" w:rsidP="00A64E35">
            <w:pPr>
              <w:pStyle w:val="Textoindependiente"/>
              <w:spacing w:before="2"/>
              <w:jc w:val="center"/>
              <w:rPr>
                <w:rFonts w:ascii="Verdana" w:hAnsi="Verdana"/>
                <w:sz w:val="18"/>
                <w:szCs w:val="18"/>
              </w:rPr>
            </w:pPr>
            <w:r w:rsidRPr="00687BDE">
              <w:rPr>
                <w:rFonts w:ascii="Verdana" w:hAnsi="Verdana"/>
                <w:sz w:val="18"/>
                <w:szCs w:val="18"/>
              </w:rPr>
              <w:t>D4</w:t>
            </w:r>
          </w:p>
        </w:tc>
        <w:tc>
          <w:tcPr>
            <w:tcW w:w="8020" w:type="dxa"/>
            <w:vAlign w:val="center"/>
          </w:tcPr>
          <w:p w14:paraId="39103FB2" w14:textId="2AA89A56" w:rsidR="00A64E35" w:rsidRPr="00C22F52" w:rsidRDefault="00A64E35" w:rsidP="00A64E35">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22F52">
              <w:rPr>
                <w:rFonts w:ascii="Verdana" w:hAnsi="Verdana"/>
                <w:sz w:val="18"/>
                <w:szCs w:val="18"/>
              </w:rPr>
              <w:t>Deficiente oportunidad y calidad en la respuesta de la PQRSD a los grupos de valor</w:t>
            </w:r>
          </w:p>
        </w:tc>
      </w:tr>
      <w:tr w:rsidR="00A64E35" w14:paraId="34CE4FA4" w14:textId="77777777" w:rsidTr="00EE3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vAlign w:val="center"/>
          </w:tcPr>
          <w:p w14:paraId="17E4DE9D" w14:textId="2C1DAD28" w:rsidR="00A64E35" w:rsidRPr="00687BDE" w:rsidRDefault="00A64E35" w:rsidP="00A64E35">
            <w:pPr>
              <w:pStyle w:val="Textoindependiente"/>
              <w:spacing w:before="2"/>
              <w:jc w:val="center"/>
              <w:rPr>
                <w:rFonts w:ascii="Verdana" w:hAnsi="Verdana"/>
                <w:sz w:val="18"/>
                <w:szCs w:val="18"/>
              </w:rPr>
            </w:pPr>
            <w:r>
              <w:rPr>
                <w:rFonts w:ascii="Verdana" w:hAnsi="Verdana"/>
                <w:sz w:val="18"/>
                <w:szCs w:val="18"/>
              </w:rPr>
              <w:t>D5</w:t>
            </w:r>
          </w:p>
        </w:tc>
        <w:tc>
          <w:tcPr>
            <w:tcW w:w="8020" w:type="dxa"/>
            <w:vAlign w:val="center"/>
          </w:tcPr>
          <w:p w14:paraId="423CE29C" w14:textId="54664E09" w:rsidR="00A64E35" w:rsidRPr="00C22F52" w:rsidRDefault="00A64E35" w:rsidP="00A64E35">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C22F52">
              <w:rPr>
                <w:rFonts w:ascii="Verdana" w:hAnsi="Verdana"/>
                <w:sz w:val="18"/>
                <w:szCs w:val="18"/>
              </w:rPr>
              <w:t>Deficiente liderazgo</w:t>
            </w:r>
          </w:p>
        </w:tc>
      </w:tr>
      <w:tr w:rsidR="00A64E35" w14:paraId="721EDEB1" w14:textId="77777777" w:rsidTr="00EE3619">
        <w:tc>
          <w:tcPr>
            <w:cnfStyle w:val="001000000000" w:firstRow="0" w:lastRow="0" w:firstColumn="1" w:lastColumn="0" w:oddVBand="0" w:evenVBand="0" w:oddHBand="0" w:evenHBand="0" w:firstRowFirstColumn="0" w:firstRowLastColumn="0" w:lastRowFirstColumn="0" w:lastRowLastColumn="0"/>
            <w:tcW w:w="808" w:type="dxa"/>
            <w:vAlign w:val="center"/>
          </w:tcPr>
          <w:p w14:paraId="3762E1A7" w14:textId="75B9CFF3" w:rsidR="00A64E35" w:rsidRPr="00687BDE" w:rsidRDefault="00A64E35" w:rsidP="00A64E35">
            <w:pPr>
              <w:pStyle w:val="Textoindependiente"/>
              <w:spacing w:before="2"/>
              <w:jc w:val="center"/>
              <w:rPr>
                <w:rFonts w:ascii="Verdana" w:hAnsi="Verdana"/>
                <w:sz w:val="18"/>
                <w:szCs w:val="18"/>
              </w:rPr>
            </w:pPr>
            <w:r>
              <w:rPr>
                <w:rFonts w:ascii="Verdana" w:hAnsi="Verdana"/>
                <w:sz w:val="18"/>
                <w:szCs w:val="18"/>
              </w:rPr>
              <w:t>D6</w:t>
            </w:r>
          </w:p>
        </w:tc>
        <w:tc>
          <w:tcPr>
            <w:tcW w:w="8020" w:type="dxa"/>
            <w:vAlign w:val="center"/>
          </w:tcPr>
          <w:p w14:paraId="67779869" w14:textId="6B420EE6" w:rsidR="00A64E35" w:rsidRPr="00816BDF" w:rsidRDefault="00A64E35" w:rsidP="00A64E35">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687BDE">
              <w:rPr>
                <w:rFonts w:ascii="Verdana" w:hAnsi="Verdana"/>
                <w:sz w:val="18"/>
                <w:szCs w:val="18"/>
              </w:rPr>
              <w:t>Baja gestión estratégica</w:t>
            </w:r>
            <w:r>
              <w:rPr>
                <w:rFonts w:ascii="Verdana" w:hAnsi="Verdana"/>
                <w:sz w:val="18"/>
                <w:szCs w:val="18"/>
              </w:rPr>
              <w:t xml:space="preserve"> </w:t>
            </w:r>
            <w:r w:rsidR="007C5DD3">
              <w:rPr>
                <w:rFonts w:ascii="Verdana" w:hAnsi="Verdana"/>
                <w:sz w:val="18"/>
                <w:szCs w:val="18"/>
              </w:rPr>
              <w:t xml:space="preserve">y de los procesos </w:t>
            </w:r>
            <w:r w:rsidRPr="00D43B9F">
              <w:rPr>
                <w:rFonts w:ascii="Verdana" w:hAnsi="Verdana"/>
                <w:sz w:val="18"/>
                <w:szCs w:val="18"/>
              </w:rPr>
              <w:t>en la reacción a cambios generados por el entorno</w:t>
            </w:r>
            <w:r w:rsidR="00876CB7">
              <w:rPr>
                <w:rFonts w:ascii="Verdana" w:hAnsi="Verdana"/>
                <w:sz w:val="18"/>
                <w:szCs w:val="18"/>
              </w:rPr>
              <w:t xml:space="preserve"> </w:t>
            </w:r>
            <w:r w:rsidR="00876CB7" w:rsidRPr="0342B60B">
              <w:rPr>
                <w:rFonts w:ascii="Verdana" w:hAnsi="Verdana"/>
                <w:sz w:val="18"/>
                <w:szCs w:val="18"/>
              </w:rPr>
              <w:t>para soportar la transformación digital.</w:t>
            </w:r>
          </w:p>
        </w:tc>
      </w:tr>
      <w:tr w:rsidR="00A64E35" w14:paraId="12B8F542" w14:textId="77777777" w:rsidTr="00EE3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vAlign w:val="center"/>
          </w:tcPr>
          <w:p w14:paraId="28EC11B9" w14:textId="68889EF7" w:rsidR="00A64E35" w:rsidRDefault="00A64E35" w:rsidP="00A64E35">
            <w:pPr>
              <w:pStyle w:val="Textoindependiente"/>
              <w:spacing w:before="2"/>
              <w:jc w:val="center"/>
              <w:rPr>
                <w:rFonts w:ascii="Verdana" w:hAnsi="Verdana"/>
                <w:sz w:val="18"/>
                <w:szCs w:val="18"/>
              </w:rPr>
            </w:pPr>
            <w:r>
              <w:rPr>
                <w:rFonts w:ascii="Verdana" w:hAnsi="Verdana"/>
                <w:sz w:val="18"/>
                <w:szCs w:val="18"/>
              </w:rPr>
              <w:t>D7</w:t>
            </w:r>
          </w:p>
        </w:tc>
        <w:tc>
          <w:tcPr>
            <w:tcW w:w="8020" w:type="dxa"/>
            <w:vAlign w:val="center"/>
          </w:tcPr>
          <w:p w14:paraId="0370A00E" w14:textId="61A1DA0A" w:rsidR="00A64E35" w:rsidRPr="00687BDE" w:rsidRDefault="00A64E35" w:rsidP="00A64E35">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16BDF">
              <w:rPr>
                <w:rFonts w:ascii="Verdana" w:hAnsi="Verdana"/>
                <w:sz w:val="18"/>
                <w:szCs w:val="18"/>
              </w:rPr>
              <w:t>Deficiencia en la comunicación</w:t>
            </w:r>
            <w:r w:rsidR="00B85345">
              <w:rPr>
                <w:rFonts w:ascii="Verdana" w:hAnsi="Verdana"/>
                <w:sz w:val="18"/>
                <w:szCs w:val="18"/>
              </w:rPr>
              <w:t xml:space="preserve"> </w:t>
            </w:r>
            <w:r w:rsidR="00B85345" w:rsidRPr="00687BDE">
              <w:rPr>
                <w:rFonts w:ascii="Verdana" w:hAnsi="Verdana"/>
                <w:sz w:val="18"/>
                <w:szCs w:val="18"/>
              </w:rPr>
              <w:t>entre las áreas</w:t>
            </w:r>
            <w:r w:rsidR="00B85345">
              <w:rPr>
                <w:rFonts w:ascii="Verdana" w:hAnsi="Verdana"/>
                <w:sz w:val="18"/>
                <w:szCs w:val="18"/>
              </w:rPr>
              <w:t xml:space="preserve"> y</w:t>
            </w:r>
            <w:r w:rsidRPr="00816BDF">
              <w:rPr>
                <w:rFonts w:ascii="Verdana" w:hAnsi="Verdana"/>
                <w:sz w:val="18"/>
                <w:szCs w:val="18"/>
              </w:rPr>
              <w:t xml:space="preserve"> con los actores del sistema de salud</w:t>
            </w:r>
          </w:p>
        </w:tc>
      </w:tr>
      <w:tr w:rsidR="00A64E35" w14:paraId="51F0061A" w14:textId="77777777" w:rsidTr="00EE3619">
        <w:tc>
          <w:tcPr>
            <w:cnfStyle w:val="001000000000" w:firstRow="0" w:lastRow="0" w:firstColumn="1" w:lastColumn="0" w:oddVBand="0" w:evenVBand="0" w:oddHBand="0" w:evenHBand="0" w:firstRowFirstColumn="0" w:firstRowLastColumn="0" w:lastRowFirstColumn="0" w:lastRowLastColumn="0"/>
            <w:tcW w:w="808" w:type="dxa"/>
            <w:vAlign w:val="center"/>
          </w:tcPr>
          <w:p w14:paraId="0ACB16A4" w14:textId="06AF3A1A" w:rsidR="00A64E35" w:rsidRPr="00687BDE" w:rsidRDefault="00A64E35" w:rsidP="00A64E35">
            <w:pPr>
              <w:pStyle w:val="Textoindependiente"/>
              <w:spacing w:before="2"/>
              <w:jc w:val="center"/>
              <w:rPr>
                <w:rFonts w:ascii="Verdana" w:hAnsi="Verdana"/>
                <w:sz w:val="18"/>
                <w:szCs w:val="18"/>
              </w:rPr>
            </w:pPr>
            <w:r>
              <w:rPr>
                <w:rFonts w:ascii="Verdana" w:hAnsi="Verdana"/>
                <w:sz w:val="18"/>
                <w:szCs w:val="18"/>
              </w:rPr>
              <w:t>D8</w:t>
            </w:r>
          </w:p>
        </w:tc>
        <w:tc>
          <w:tcPr>
            <w:tcW w:w="8020" w:type="dxa"/>
            <w:vAlign w:val="center"/>
          </w:tcPr>
          <w:p w14:paraId="2C303F10" w14:textId="34ECC198" w:rsidR="00A64E35" w:rsidRPr="00687BDE" w:rsidRDefault="00A64E35" w:rsidP="00A64E35">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16BDF">
              <w:rPr>
                <w:rFonts w:ascii="Verdana" w:hAnsi="Verdana"/>
                <w:sz w:val="18"/>
                <w:szCs w:val="18"/>
              </w:rPr>
              <w:t>Falta valor agregado en los indicadores de gestión</w:t>
            </w:r>
          </w:p>
        </w:tc>
      </w:tr>
      <w:tr w:rsidR="00A64E35" w14:paraId="26C871C1" w14:textId="77777777" w:rsidTr="00EE3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vAlign w:val="center"/>
          </w:tcPr>
          <w:p w14:paraId="49E89DF1" w14:textId="4AD4A9E8" w:rsidR="00A64E35" w:rsidRPr="00687BDE" w:rsidRDefault="00A64E35" w:rsidP="00A64E35">
            <w:pPr>
              <w:pStyle w:val="Textoindependiente"/>
              <w:spacing w:before="2"/>
              <w:jc w:val="center"/>
              <w:rPr>
                <w:rFonts w:ascii="Verdana" w:hAnsi="Verdana"/>
                <w:sz w:val="18"/>
                <w:szCs w:val="18"/>
              </w:rPr>
            </w:pPr>
            <w:r>
              <w:rPr>
                <w:rFonts w:ascii="Verdana" w:hAnsi="Verdana"/>
                <w:sz w:val="18"/>
                <w:szCs w:val="18"/>
              </w:rPr>
              <w:t>D9</w:t>
            </w:r>
          </w:p>
        </w:tc>
        <w:tc>
          <w:tcPr>
            <w:tcW w:w="8020" w:type="dxa"/>
            <w:vAlign w:val="center"/>
          </w:tcPr>
          <w:p w14:paraId="7BFFFE37" w14:textId="53D0700E" w:rsidR="00A64E35" w:rsidRPr="00816BDF" w:rsidRDefault="00ED42E8" w:rsidP="00A64E35">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B7EAE">
              <w:rPr>
                <w:rFonts w:ascii="Verdana" w:hAnsi="Verdana"/>
                <w:sz w:val="18"/>
                <w:szCs w:val="18"/>
              </w:rPr>
              <w:t>Debilidad en la apropiación de la Cultura de riesgos en la entidad por parte de los funcionarios y colaboradores</w:t>
            </w:r>
          </w:p>
        </w:tc>
      </w:tr>
      <w:tr w:rsidR="00A64E35" w14:paraId="446C2984" w14:textId="77777777" w:rsidTr="00EE3619">
        <w:tc>
          <w:tcPr>
            <w:cnfStyle w:val="001000000000" w:firstRow="0" w:lastRow="0" w:firstColumn="1" w:lastColumn="0" w:oddVBand="0" w:evenVBand="0" w:oddHBand="0" w:evenHBand="0" w:firstRowFirstColumn="0" w:firstRowLastColumn="0" w:lastRowFirstColumn="0" w:lastRowLastColumn="0"/>
            <w:tcW w:w="808" w:type="dxa"/>
            <w:vAlign w:val="center"/>
          </w:tcPr>
          <w:p w14:paraId="7363A5B8" w14:textId="09FE84D4" w:rsidR="00A64E35" w:rsidRDefault="00A64E35" w:rsidP="00A64E35">
            <w:pPr>
              <w:pStyle w:val="Textoindependiente"/>
              <w:spacing w:before="2"/>
              <w:jc w:val="center"/>
              <w:rPr>
                <w:rFonts w:ascii="Verdana" w:hAnsi="Verdana"/>
                <w:sz w:val="18"/>
                <w:szCs w:val="18"/>
              </w:rPr>
            </w:pPr>
            <w:r>
              <w:rPr>
                <w:rFonts w:ascii="Verdana" w:hAnsi="Verdana"/>
                <w:sz w:val="18"/>
                <w:szCs w:val="18"/>
              </w:rPr>
              <w:t>D10</w:t>
            </w:r>
          </w:p>
        </w:tc>
        <w:tc>
          <w:tcPr>
            <w:tcW w:w="8020" w:type="dxa"/>
            <w:vAlign w:val="center"/>
          </w:tcPr>
          <w:p w14:paraId="50D98911" w14:textId="4C997981" w:rsidR="00A64E35" w:rsidRPr="00816BDF" w:rsidRDefault="00A64E35" w:rsidP="00A64E35">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16BDF">
              <w:rPr>
                <w:rFonts w:ascii="Verdana" w:hAnsi="Verdana"/>
                <w:sz w:val="18"/>
                <w:szCs w:val="18"/>
              </w:rPr>
              <w:t>Falta de conocimiento del sistema judicial</w:t>
            </w:r>
          </w:p>
        </w:tc>
      </w:tr>
      <w:tr w:rsidR="00A64E35" w14:paraId="5264F49A" w14:textId="77777777" w:rsidTr="00EE3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vAlign w:val="center"/>
          </w:tcPr>
          <w:p w14:paraId="165150EA" w14:textId="50C9950A" w:rsidR="00A64E35" w:rsidRPr="00687BDE" w:rsidRDefault="00A64E35" w:rsidP="00A64E35">
            <w:pPr>
              <w:pStyle w:val="Textoindependiente"/>
              <w:spacing w:before="2"/>
              <w:jc w:val="center"/>
              <w:rPr>
                <w:rFonts w:ascii="Verdana" w:hAnsi="Verdana"/>
                <w:sz w:val="18"/>
                <w:szCs w:val="18"/>
              </w:rPr>
            </w:pPr>
            <w:r w:rsidRPr="00687BDE">
              <w:rPr>
                <w:rFonts w:ascii="Verdana" w:hAnsi="Verdana"/>
                <w:sz w:val="18"/>
                <w:szCs w:val="18"/>
              </w:rPr>
              <w:lastRenderedPageBreak/>
              <w:t>D</w:t>
            </w:r>
            <w:r w:rsidR="009241FC">
              <w:rPr>
                <w:rFonts w:ascii="Verdana" w:hAnsi="Verdana"/>
                <w:sz w:val="18"/>
                <w:szCs w:val="18"/>
              </w:rPr>
              <w:t>11</w:t>
            </w:r>
          </w:p>
        </w:tc>
        <w:tc>
          <w:tcPr>
            <w:tcW w:w="8020" w:type="dxa"/>
            <w:vAlign w:val="center"/>
          </w:tcPr>
          <w:p w14:paraId="4899E14C" w14:textId="3611E8C3" w:rsidR="00A64E35" w:rsidRPr="00687BDE" w:rsidRDefault="00A64E35" w:rsidP="00A64E35">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687BDE">
              <w:rPr>
                <w:rFonts w:ascii="Verdana" w:hAnsi="Verdana"/>
                <w:sz w:val="18"/>
                <w:szCs w:val="18"/>
              </w:rPr>
              <w:t>Baja cultura de la gestión por procesos efectiva</w:t>
            </w:r>
          </w:p>
        </w:tc>
      </w:tr>
      <w:tr w:rsidR="00A64E35" w14:paraId="7E785453" w14:textId="77777777" w:rsidTr="00EE3619">
        <w:tc>
          <w:tcPr>
            <w:cnfStyle w:val="001000000000" w:firstRow="0" w:lastRow="0" w:firstColumn="1" w:lastColumn="0" w:oddVBand="0" w:evenVBand="0" w:oddHBand="0" w:evenHBand="0" w:firstRowFirstColumn="0" w:firstRowLastColumn="0" w:lastRowFirstColumn="0" w:lastRowLastColumn="0"/>
            <w:tcW w:w="808" w:type="dxa"/>
            <w:vAlign w:val="center"/>
          </w:tcPr>
          <w:p w14:paraId="6D10E51E" w14:textId="25D925A5" w:rsidR="00A64E35" w:rsidRPr="00687BDE" w:rsidRDefault="00A64E35" w:rsidP="00A64E35">
            <w:pPr>
              <w:pStyle w:val="Textoindependiente"/>
              <w:spacing w:before="2"/>
              <w:jc w:val="center"/>
              <w:rPr>
                <w:rFonts w:ascii="Verdana" w:hAnsi="Verdana"/>
                <w:sz w:val="18"/>
                <w:szCs w:val="18"/>
              </w:rPr>
            </w:pPr>
            <w:r w:rsidRPr="00687BDE">
              <w:rPr>
                <w:rFonts w:ascii="Verdana" w:hAnsi="Verdana"/>
                <w:sz w:val="18"/>
                <w:szCs w:val="18"/>
              </w:rPr>
              <w:t>D</w:t>
            </w:r>
            <w:r w:rsidR="009241FC">
              <w:rPr>
                <w:rFonts w:ascii="Verdana" w:hAnsi="Verdana"/>
                <w:sz w:val="18"/>
                <w:szCs w:val="18"/>
              </w:rPr>
              <w:t>12</w:t>
            </w:r>
          </w:p>
        </w:tc>
        <w:tc>
          <w:tcPr>
            <w:tcW w:w="8020" w:type="dxa"/>
            <w:vAlign w:val="center"/>
          </w:tcPr>
          <w:p w14:paraId="3C32A889" w14:textId="0577EF9E" w:rsidR="00A64E35" w:rsidRPr="00687BDE" w:rsidRDefault="00A64E35" w:rsidP="00A64E35">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687BDE">
              <w:rPr>
                <w:rFonts w:ascii="Verdana" w:hAnsi="Verdana"/>
                <w:sz w:val="18"/>
                <w:szCs w:val="18"/>
              </w:rPr>
              <w:t>Alta rotación del talento Humano</w:t>
            </w:r>
          </w:p>
        </w:tc>
      </w:tr>
      <w:tr w:rsidR="00A64E35" w14:paraId="13F9F1CE" w14:textId="77777777" w:rsidTr="00EE3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vAlign w:val="center"/>
          </w:tcPr>
          <w:p w14:paraId="6947FC12" w14:textId="74183275" w:rsidR="00A64E35" w:rsidRPr="00687BDE" w:rsidRDefault="00A64E35" w:rsidP="00A64E35">
            <w:pPr>
              <w:pStyle w:val="Textoindependiente"/>
              <w:spacing w:before="2"/>
              <w:jc w:val="center"/>
              <w:rPr>
                <w:rFonts w:ascii="Verdana" w:hAnsi="Verdana"/>
                <w:sz w:val="18"/>
                <w:szCs w:val="18"/>
              </w:rPr>
            </w:pPr>
            <w:r w:rsidRPr="00687BDE">
              <w:rPr>
                <w:rFonts w:ascii="Verdana" w:hAnsi="Verdana"/>
                <w:sz w:val="18"/>
                <w:szCs w:val="18"/>
              </w:rPr>
              <w:t>D</w:t>
            </w:r>
            <w:r w:rsidR="009241FC">
              <w:rPr>
                <w:rFonts w:ascii="Verdana" w:hAnsi="Verdana"/>
                <w:sz w:val="18"/>
                <w:szCs w:val="18"/>
              </w:rPr>
              <w:t>13</w:t>
            </w:r>
          </w:p>
        </w:tc>
        <w:tc>
          <w:tcPr>
            <w:tcW w:w="8020" w:type="dxa"/>
            <w:vAlign w:val="center"/>
          </w:tcPr>
          <w:p w14:paraId="099E2B90" w14:textId="1648CF4A" w:rsidR="00A64E35" w:rsidRPr="00687BDE" w:rsidRDefault="00B40EB4" w:rsidP="00A64E35">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16BDF">
              <w:rPr>
                <w:rFonts w:ascii="Verdana" w:hAnsi="Verdana"/>
                <w:sz w:val="18"/>
                <w:szCs w:val="18"/>
              </w:rPr>
              <w:t>Falta de sentido de pertenencia del talento humano</w:t>
            </w:r>
          </w:p>
        </w:tc>
      </w:tr>
      <w:tr w:rsidR="00B40EB4" w14:paraId="0BAC9B5B" w14:textId="77777777" w:rsidTr="00EE3619">
        <w:tc>
          <w:tcPr>
            <w:cnfStyle w:val="001000000000" w:firstRow="0" w:lastRow="0" w:firstColumn="1" w:lastColumn="0" w:oddVBand="0" w:evenVBand="0" w:oddHBand="0" w:evenHBand="0" w:firstRowFirstColumn="0" w:firstRowLastColumn="0" w:lastRowFirstColumn="0" w:lastRowLastColumn="0"/>
            <w:tcW w:w="808" w:type="dxa"/>
            <w:vAlign w:val="center"/>
          </w:tcPr>
          <w:p w14:paraId="76BE320A" w14:textId="7FC81FBF" w:rsidR="00B40EB4" w:rsidRPr="00816BDF" w:rsidRDefault="00B40EB4" w:rsidP="00B40EB4">
            <w:pPr>
              <w:pStyle w:val="Textoindependiente"/>
              <w:spacing w:before="2"/>
              <w:jc w:val="center"/>
              <w:rPr>
                <w:rFonts w:ascii="Verdana" w:hAnsi="Verdana"/>
                <w:sz w:val="18"/>
                <w:szCs w:val="18"/>
              </w:rPr>
            </w:pPr>
            <w:r w:rsidRPr="00816BDF">
              <w:rPr>
                <w:rFonts w:ascii="Verdana" w:hAnsi="Verdana"/>
                <w:sz w:val="18"/>
                <w:szCs w:val="18"/>
              </w:rPr>
              <w:t>D</w:t>
            </w:r>
            <w:r w:rsidR="009241FC">
              <w:rPr>
                <w:rFonts w:ascii="Verdana" w:hAnsi="Verdana"/>
                <w:sz w:val="18"/>
                <w:szCs w:val="18"/>
              </w:rPr>
              <w:t>14</w:t>
            </w:r>
          </w:p>
        </w:tc>
        <w:tc>
          <w:tcPr>
            <w:tcW w:w="8020" w:type="dxa"/>
            <w:vAlign w:val="center"/>
          </w:tcPr>
          <w:p w14:paraId="7992B166" w14:textId="70E72081" w:rsidR="00B40EB4" w:rsidRPr="00816BDF" w:rsidRDefault="00B40EB4" w:rsidP="00B40EB4">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16BDF">
              <w:rPr>
                <w:rFonts w:ascii="Verdana" w:hAnsi="Verdana"/>
                <w:sz w:val="18"/>
                <w:szCs w:val="18"/>
              </w:rPr>
              <w:t>Deficiente identificación de causas raíz para los planes de mejoramiento</w:t>
            </w:r>
          </w:p>
        </w:tc>
      </w:tr>
      <w:tr w:rsidR="009241FC" w14:paraId="24E172B8" w14:textId="77777777" w:rsidTr="00EE3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vAlign w:val="center"/>
          </w:tcPr>
          <w:p w14:paraId="77D0AAED" w14:textId="5AE54C58" w:rsidR="009241FC" w:rsidRPr="00816BDF" w:rsidRDefault="009241FC" w:rsidP="009241FC">
            <w:pPr>
              <w:pStyle w:val="Textoindependiente"/>
              <w:spacing w:before="2"/>
              <w:jc w:val="center"/>
              <w:rPr>
                <w:rFonts w:ascii="Verdana" w:hAnsi="Verdana"/>
                <w:sz w:val="18"/>
                <w:szCs w:val="18"/>
              </w:rPr>
            </w:pPr>
            <w:r w:rsidRPr="00816BDF">
              <w:rPr>
                <w:rFonts w:ascii="Verdana" w:hAnsi="Verdana"/>
                <w:sz w:val="18"/>
                <w:szCs w:val="18"/>
              </w:rPr>
              <w:t>D1</w:t>
            </w:r>
            <w:r>
              <w:rPr>
                <w:rFonts w:ascii="Verdana" w:hAnsi="Verdana"/>
                <w:sz w:val="18"/>
                <w:szCs w:val="18"/>
              </w:rPr>
              <w:t>5</w:t>
            </w:r>
          </w:p>
        </w:tc>
        <w:tc>
          <w:tcPr>
            <w:tcW w:w="8020" w:type="dxa"/>
            <w:vAlign w:val="center"/>
          </w:tcPr>
          <w:p w14:paraId="1B3A4122" w14:textId="1824FB76" w:rsidR="009241FC" w:rsidRPr="00816BDF" w:rsidRDefault="009241FC" w:rsidP="009241FC">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16BDF">
              <w:rPr>
                <w:rFonts w:ascii="Verdana" w:hAnsi="Verdana"/>
                <w:sz w:val="18"/>
                <w:szCs w:val="18"/>
              </w:rPr>
              <w:t>Deficiencias en la oportunidad en la entrega de la información</w:t>
            </w:r>
            <w:r w:rsidR="00EF6158">
              <w:rPr>
                <w:rFonts w:ascii="Verdana" w:hAnsi="Verdana"/>
                <w:sz w:val="18"/>
                <w:szCs w:val="18"/>
              </w:rPr>
              <w:t xml:space="preserve"> </w:t>
            </w:r>
            <w:r w:rsidR="00293B66">
              <w:rPr>
                <w:rFonts w:ascii="Verdana" w:hAnsi="Verdana"/>
                <w:sz w:val="18"/>
                <w:szCs w:val="18"/>
              </w:rPr>
              <w:t>por bases de datos desactualizadas</w:t>
            </w:r>
          </w:p>
        </w:tc>
      </w:tr>
      <w:tr w:rsidR="007568D4" w14:paraId="49623ACD" w14:textId="77777777" w:rsidTr="00EE3619">
        <w:tc>
          <w:tcPr>
            <w:cnfStyle w:val="001000000000" w:firstRow="0" w:lastRow="0" w:firstColumn="1" w:lastColumn="0" w:oddVBand="0" w:evenVBand="0" w:oddHBand="0" w:evenHBand="0" w:firstRowFirstColumn="0" w:firstRowLastColumn="0" w:lastRowFirstColumn="0" w:lastRowLastColumn="0"/>
            <w:tcW w:w="808" w:type="dxa"/>
            <w:vAlign w:val="center"/>
          </w:tcPr>
          <w:p w14:paraId="01C2EC5E" w14:textId="40164B3F" w:rsidR="007568D4" w:rsidRPr="00816BDF" w:rsidRDefault="007568D4" w:rsidP="009241FC">
            <w:pPr>
              <w:pStyle w:val="Textoindependiente"/>
              <w:spacing w:before="2"/>
              <w:jc w:val="center"/>
              <w:rPr>
                <w:rFonts w:ascii="Verdana" w:hAnsi="Verdana"/>
                <w:sz w:val="18"/>
                <w:szCs w:val="18"/>
              </w:rPr>
            </w:pPr>
            <w:r>
              <w:rPr>
                <w:rFonts w:ascii="Verdana" w:hAnsi="Verdana"/>
                <w:sz w:val="18"/>
                <w:szCs w:val="18"/>
              </w:rPr>
              <w:t>D16</w:t>
            </w:r>
          </w:p>
        </w:tc>
        <w:tc>
          <w:tcPr>
            <w:tcW w:w="8020" w:type="dxa"/>
            <w:vAlign w:val="center"/>
          </w:tcPr>
          <w:p w14:paraId="2DF2743E" w14:textId="6998869F" w:rsidR="007568D4" w:rsidRPr="00816BDF" w:rsidRDefault="007568D4" w:rsidP="009241FC">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Insuficiente planta de personal</w:t>
            </w:r>
          </w:p>
        </w:tc>
      </w:tr>
      <w:tr w:rsidR="001306D4" w14:paraId="6428CB06" w14:textId="77777777" w:rsidTr="00B417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3EB09445" w14:textId="7BCB0A7C" w:rsidR="001306D4" w:rsidRDefault="001306D4" w:rsidP="001306D4">
            <w:pPr>
              <w:pStyle w:val="Textoindependiente"/>
              <w:spacing w:before="2"/>
              <w:jc w:val="center"/>
              <w:rPr>
                <w:rFonts w:ascii="Verdana" w:hAnsi="Verdana"/>
                <w:sz w:val="18"/>
                <w:szCs w:val="18"/>
              </w:rPr>
            </w:pPr>
            <w:r w:rsidRPr="000B0A1F">
              <w:rPr>
                <w:rFonts w:ascii="Verdana" w:hAnsi="Verdana"/>
                <w:sz w:val="18"/>
                <w:szCs w:val="18"/>
              </w:rPr>
              <w:t>D1</w:t>
            </w:r>
            <w:r w:rsidR="00876CB7">
              <w:rPr>
                <w:rFonts w:ascii="Verdana" w:hAnsi="Verdana"/>
                <w:sz w:val="18"/>
                <w:szCs w:val="18"/>
              </w:rPr>
              <w:t>7</w:t>
            </w:r>
          </w:p>
        </w:tc>
        <w:tc>
          <w:tcPr>
            <w:tcW w:w="8020" w:type="dxa"/>
            <w:vAlign w:val="center"/>
          </w:tcPr>
          <w:p w14:paraId="1734EB05" w14:textId="2884A700" w:rsidR="001306D4" w:rsidRPr="0342B60B" w:rsidRDefault="001306D4" w:rsidP="001306D4">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342B60B">
              <w:rPr>
                <w:rFonts w:ascii="Verdana" w:hAnsi="Verdana"/>
                <w:sz w:val="18"/>
                <w:szCs w:val="18"/>
              </w:rPr>
              <w:t>Falta de adopción y utilización de tecnologías de la cuarta revolución industrial, lo cual limita la capacidad para optimizar operaciones, realizar análisis predictivos y mejorar la toma de decisiones.</w:t>
            </w:r>
          </w:p>
        </w:tc>
      </w:tr>
      <w:tr w:rsidR="001306D4" w14:paraId="1D14A1E8" w14:textId="77777777" w:rsidTr="00B4175D">
        <w:tc>
          <w:tcPr>
            <w:cnfStyle w:val="001000000000" w:firstRow="0" w:lastRow="0" w:firstColumn="1" w:lastColumn="0" w:oddVBand="0" w:evenVBand="0" w:oddHBand="0" w:evenHBand="0" w:firstRowFirstColumn="0" w:firstRowLastColumn="0" w:lastRowFirstColumn="0" w:lastRowLastColumn="0"/>
            <w:tcW w:w="808" w:type="dxa"/>
          </w:tcPr>
          <w:p w14:paraId="7AB710D6" w14:textId="3235BE1F" w:rsidR="001306D4" w:rsidRPr="000B0A1F" w:rsidRDefault="001306D4" w:rsidP="001306D4">
            <w:pPr>
              <w:pStyle w:val="Textoindependiente"/>
              <w:spacing w:before="2"/>
              <w:jc w:val="center"/>
              <w:rPr>
                <w:rFonts w:ascii="Verdana" w:hAnsi="Verdana"/>
                <w:sz w:val="18"/>
                <w:szCs w:val="18"/>
              </w:rPr>
            </w:pPr>
            <w:r w:rsidRPr="000B0A1F">
              <w:rPr>
                <w:rFonts w:ascii="Verdana" w:hAnsi="Verdana"/>
                <w:sz w:val="18"/>
                <w:szCs w:val="18"/>
              </w:rPr>
              <w:t>D1</w:t>
            </w:r>
            <w:r w:rsidR="00876CB7">
              <w:rPr>
                <w:rFonts w:ascii="Verdana" w:hAnsi="Verdana"/>
                <w:sz w:val="18"/>
                <w:szCs w:val="18"/>
              </w:rPr>
              <w:t>8</w:t>
            </w:r>
          </w:p>
        </w:tc>
        <w:tc>
          <w:tcPr>
            <w:tcW w:w="8020" w:type="dxa"/>
            <w:vAlign w:val="center"/>
          </w:tcPr>
          <w:p w14:paraId="5C0DEB9C" w14:textId="3B93F9C7" w:rsidR="001306D4" w:rsidRPr="0342B60B" w:rsidRDefault="001306D4" w:rsidP="001306D4">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342B60B">
              <w:rPr>
                <w:rFonts w:ascii="Verdana" w:hAnsi="Verdana"/>
                <w:sz w:val="18"/>
                <w:szCs w:val="18"/>
              </w:rPr>
              <w:t>Dificultades en la integración de nuevos sistemas de información con sistemas heredados.</w:t>
            </w:r>
          </w:p>
        </w:tc>
      </w:tr>
      <w:tr w:rsidR="00970D14" w14:paraId="4860D7F8" w14:textId="77777777" w:rsidTr="00B417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61C03E16" w14:textId="6A357196" w:rsidR="00970D14" w:rsidRPr="000B0A1F" w:rsidRDefault="00970D14" w:rsidP="00970D14">
            <w:pPr>
              <w:pStyle w:val="Textoindependiente"/>
              <w:spacing w:before="2"/>
              <w:jc w:val="center"/>
              <w:rPr>
                <w:rFonts w:ascii="Verdana" w:hAnsi="Verdana"/>
                <w:sz w:val="18"/>
                <w:szCs w:val="18"/>
              </w:rPr>
            </w:pPr>
            <w:r w:rsidRPr="00BA404D">
              <w:rPr>
                <w:rFonts w:ascii="Verdana" w:hAnsi="Verdana"/>
                <w:sz w:val="18"/>
                <w:szCs w:val="18"/>
              </w:rPr>
              <w:t>D1</w:t>
            </w:r>
            <w:r>
              <w:rPr>
                <w:rFonts w:ascii="Verdana" w:hAnsi="Verdana"/>
                <w:sz w:val="18"/>
                <w:szCs w:val="18"/>
              </w:rPr>
              <w:t>9</w:t>
            </w:r>
          </w:p>
        </w:tc>
        <w:tc>
          <w:tcPr>
            <w:tcW w:w="8020" w:type="dxa"/>
            <w:vAlign w:val="center"/>
          </w:tcPr>
          <w:p w14:paraId="271AC0BD" w14:textId="6A09A2FD" w:rsidR="00970D14" w:rsidRPr="00455E09" w:rsidRDefault="00970D14" w:rsidP="00970D14">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455E09">
              <w:rPr>
                <w:rFonts w:ascii="Verdana" w:hAnsi="Verdana"/>
                <w:sz w:val="18"/>
                <w:szCs w:val="18"/>
              </w:rPr>
              <w:t>Monitoreo de riesgos insuficiente</w:t>
            </w:r>
          </w:p>
        </w:tc>
      </w:tr>
      <w:tr w:rsidR="00970D14" w14:paraId="3D81EA4D" w14:textId="77777777" w:rsidTr="00B4175D">
        <w:tc>
          <w:tcPr>
            <w:cnfStyle w:val="001000000000" w:firstRow="0" w:lastRow="0" w:firstColumn="1" w:lastColumn="0" w:oddVBand="0" w:evenVBand="0" w:oddHBand="0" w:evenHBand="0" w:firstRowFirstColumn="0" w:firstRowLastColumn="0" w:lastRowFirstColumn="0" w:lastRowLastColumn="0"/>
            <w:tcW w:w="808" w:type="dxa"/>
          </w:tcPr>
          <w:p w14:paraId="1187169C" w14:textId="0BA6B545" w:rsidR="00970D14" w:rsidRPr="000B0A1F" w:rsidRDefault="00970D14" w:rsidP="00970D14">
            <w:pPr>
              <w:pStyle w:val="Textoindependiente"/>
              <w:spacing w:before="2"/>
              <w:jc w:val="center"/>
              <w:rPr>
                <w:rFonts w:ascii="Verdana" w:hAnsi="Verdana"/>
                <w:sz w:val="18"/>
                <w:szCs w:val="18"/>
              </w:rPr>
            </w:pPr>
            <w:r w:rsidRPr="00BA404D">
              <w:rPr>
                <w:rFonts w:ascii="Verdana" w:hAnsi="Verdana"/>
                <w:sz w:val="18"/>
                <w:szCs w:val="18"/>
              </w:rPr>
              <w:t>D</w:t>
            </w:r>
            <w:r>
              <w:rPr>
                <w:rFonts w:ascii="Verdana" w:hAnsi="Verdana"/>
                <w:sz w:val="18"/>
                <w:szCs w:val="18"/>
              </w:rPr>
              <w:t>20</w:t>
            </w:r>
          </w:p>
        </w:tc>
        <w:tc>
          <w:tcPr>
            <w:tcW w:w="8020" w:type="dxa"/>
            <w:vAlign w:val="center"/>
          </w:tcPr>
          <w:p w14:paraId="067B2688" w14:textId="18A857C4" w:rsidR="00970D14" w:rsidRPr="0342B60B" w:rsidRDefault="00970D14" w:rsidP="00970D14">
            <w:pPr>
              <w:pStyle w:val="Textoindependiente"/>
              <w:spacing w:before="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55E09">
              <w:rPr>
                <w:rFonts w:ascii="Verdana" w:hAnsi="Verdana"/>
                <w:sz w:val="18"/>
                <w:szCs w:val="18"/>
              </w:rPr>
              <w:t>Estructura administrativa y organizacional deficiente para soportar operativamente la gestión de riesgos en la ADRES</w:t>
            </w:r>
          </w:p>
        </w:tc>
      </w:tr>
      <w:tr w:rsidR="00970D14" w14:paraId="5B6BF856" w14:textId="77777777" w:rsidTr="00B417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2C9D213D" w14:textId="4121F500" w:rsidR="00970D14" w:rsidRPr="000B0A1F" w:rsidRDefault="00970D14" w:rsidP="00970D14">
            <w:pPr>
              <w:pStyle w:val="Textoindependiente"/>
              <w:spacing w:before="2"/>
              <w:jc w:val="center"/>
              <w:rPr>
                <w:rFonts w:ascii="Verdana" w:hAnsi="Verdana"/>
                <w:sz w:val="18"/>
                <w:szCs w:val="18"/>
              </w:rPr>
            </w:pPr>
            <w:r w:rsidRPr="00BA404D">
              <w:rPr>
                <w:rFonts w:ascii="Verdana" w:hAnsi="Verdana"/>
                <w:sz w:val="18"/>
                <w:szCs w:val="18"/>
              </w:rPr>
              <w:t>D</w:t>
            </w:r>
            <w:r>
              <w:rPr>
                <w:rFonts w:ascii="Verdana" w:hAnsi="Verdana"/>
                <w:sz w:val="18"/>
                <w:szCs w:val="18"/>
              </w:rPr>
              <w:t>21</w:t>
            </w:r>
          </w:p>
        </w:tc>
        <w:tc>
          <w:tcPr>
            <w:tcW w:w="8020" w:type="dxa"/>
            <w:vAlign w:val="center"/>
          </w:tcPr>
          <w:p w14:paraId="2310ED4A" w14:textId="14EAD531" w:rsidR="00970D14" w:rsidRPr="00455E09" w:rsidRDefault="00D25CAA" w:rsidP="00970D14">
            <w:pPr>
              <w:pStyle w:val="Textoindependiente"/>
              <w:spacing w:before="2"/>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 xml:space="preserve">Falta de </w:t>
            </w:r>
            <w:r w:rsidR="00970D14" w:rsidRPr="00455E09">
              <w:rPr>
                <w:rFonts w:ascii="Verdana" w:hAnsi="Verdana"/>
                <w:sz w:val="18"/>
                <w:szCs w:val="18"/>
              </w:rPr>
              <w:t>capacidad para implementar el modelo integral de gestión de riesgos acorde con las necesidades de la ADRES</w:t>
            </w:r>
          </w:p>
        </w:tc>
      </w:tr>
      <w:tr w:rsidR="00AC6C84" w14:paraId="6C1A4CA0" w14:textId="77777777" w:rsidTr="00B4175D">
        <w:tc>
          <w:tcPr>
            <w:cnfStyle w:val="001000000000" w:firstRow="0" w:lastRow="0" w:firstColumn="1" w:lastColumn="0" w:oddVBand="0" w:evenVBand="0" w:oddHBand="0" w:evenHBand="0" w:firstRowFirstColumn="0" w:firstRowLastColumn="0" w:lastRowFirstColumn="0" w:lastRowLastColumn="0"/>
            <w:tcW w:w="808" w:type="dxa"/>
          </w:tcPr>
          <w:p w14:paraId="6ABBDB4B" w14:textId="1A67887A" w:rsidR="00AC6C84" w:rsidRPr="00BA404D" w:rsidRDefault="006D0ADF" w:rsidP="00970D14">
            <w:pPr>
              <w:pStyle w:val="Textoindependiente"/>
              <w:spacing w:before="2"/>
              <w:jc w:val="center"/>
              <w:rPr>
                <w:rFonts w:ascii="Verdana" w:hAnsi="Verdana"/>
                <w:sz w:val="18"/>
                <w:szCs w:val="18"/>
              </w:rPr>
            </w:pPr>
            <w:r>
              <w:rPr>
                <w:rFonts w:ascii="Verdana" w:hAnsi="Verdana"/>
                <w:sz w:val="18"/>
                <w:szCs w:val="18"/>
              </w:rPr>
              <w:t>D22</w:t>
            </w:r>
          </w:p>
        </w:tc>
        <w:tc>
          <w:tcPr>
            <w:tcW w:w="8020" w:type="dxa"/>
            <w:vAlign w:val="center"/>
          </w:tcPr>
          <w:p w14:paraId="43D8B811" w14:textId="25652889" w:rsidR="00AC6C84" w:rsidRPr="006D0ADF" w:rsidRDefault="00AC6C84" w:rsidP="00AC6C84">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6D0ADF">
              <w:rPr>
                <w:rFonts w:ascii="Verdana" w:hAnsi="Verdana"/>
                <w:sz w:val="18"/>
                <w:szCs w:val="18"/>
              </w:rPr>
              <w:t xml:space="preserve">Falta de mecanismos para retener y transferir el conocimiento de los funcionarios; así como para </w:t>
            </w:r>
            <w:r w:rsidR="00E174B8" w:rsidRPr="006D0ADF">
              <w:rPr>
                <w:rFonts w:ascii="Verdana" w:hAnsi="Verdana"/>
                <w:sz w:val="18"/>
                <w:szCs w:val="18"/>
              </w:rPr>
              <w:t xml:space="preserve">realizar una mejor distribución de planta de personal </w:t>
            </w:r>
          </w:p>
        </w:tc>
      </w:tr>
      <w:tr w:rsidR="00E174B8" w14:paraId="550BDAC4" w14:textId="77777777" w:rsidTr="00B417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017CA58F" w14:textId="6BE9C401" w:rsidR="00E174B8" w:rsidRPr="00BA404D" w:rsidRDefault="006D0ADF" w:rsidP="00970D14">
            <w:pPr>
              <w:pStyle w:val="Textoindependiente"/>
              <w:spacing w:before="2"/>
              <w:jc w:val="center"/>
              <w:rPr>
                <w:rFonts w:ascii="Verdana" w:hAnsi="Verdana"/>
                <w:sz w:val="18"/>
                <w:szCs w:val="18"/>
              </w:rPr>
            </w:pPr>
            <w:r>
              <w:rPr>
                <w:rFonts w:ascii="Verdana" w:hAnsi="Verdana"/>
                <w:sz w:val="18"/>
                <w:szCs w:val="18"/>
              </w:rPr>
              <w:t>D23</w:t>
            </w:r>
          </w:p>
        </w:tc>
        <w:tc>
          <w:tcPr>
            <w:tcW w:w="8020" w:type="dxa"/>
            <w:vAlign w:val="center"/>
          </w:tcPr>
          <w:p w14:paraId="25E81F77" w14:textId="14A6104E" w:rsidR="00E174B8" w:rsidRPr="006D0ADF" w:rsidRDefault="001A69FD" w:rsidP="00AC6C84">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6D0ADF">
              <w:rPr>
                <w:rFonts w:ascii="Verdana" w:hAnsi="Verdana"/>
                <w:sz w:val="18"/>
                <w:szCs w:val="18"/>
              </w:rPr>
              <w:t xml:space="preserve">Ausencia de mecanismos para identificar necesidades de </w:t>
            </w:r>
            <w:r w:rsidR="005818C9" w:rsidRPr="006D0ADF">
              <w:rPr>
                <w:rFonts w:ascii="Verdana" w:hAnsi="Verdana"/>
                <w:sz w:val="18"/>
                <w:szCs w:val="18"/>
              </w:rPr>
              <w:t>conocimiento</w:t>
            </w:r>
            <w:r w:rsidR="006D0ADF" w:rsidRPr="006D0ADF">
              <w:rPr>
                <w:rFonts w:ascii="Verdana" w:hAnsi="Verdana"/>
                <w:sz w:val="18"/>
                <w:szCs w:val="18"/>
              </w:rPr>
              <w:t xml:space="preserve"> e intereses</w:t>
            </w:r>
            <w:r w:rsidR="005818C9" w:rsidRPr="006D0ADF">
              <w:rPr>
                <w:rFonts w:ascii="Verdana" w:hAnsi="Verdana"/>
                <w:sz w:val="18"/>
                <w:szCs w:val="18"/>
              </w:rPr>
              <w:t xml:space="preserve"> de </w:t>
            </w:r>
            <w:r w:rsidRPr="006D0ADF">
              <w:rPr>
                <w:rFonts w:ascii="Verdana" w:hAnsi="Verdana"/>
                <w:sz w:val="18"/>
                <w:szCs w:val="18"/>
              </w:rPr>
              <w:t>los servidores de la ADRES que puedan ser implementados en los programas de capacitación</w:t>
            </w:r>
            <w:r w:rsidR="006D0ADF" w:rsidRPr="006D0ADF">
              <w:rPr>
                <w:rFonts w:ascii="Verdana" w:hAnsi="Verdana"/>
                <w:sz w:val="18"/>
                <w:szCs w:val="18"/>
              </w:rPr>
              <w:t xml:space="preserve"> y bienestar.</w:t>
            </w:r>
          </w:p>
        </w:tc>
      </w:tr>
    </w:tbl>
    <w:p w14:paraId="7BE59425" w14:textId="77777777" w:rsidR="006D44E1" w:rsidRPr="0004426D" w:rsidRDefault="006D44E1" w:rsidP="006D44E1">
      <w:pPr>
        <w:pStyle w:val="Textoindependiente"/>
        <w:jc w:val="center"/>
        <w:rPr>
          <w:rFonts w:ascii="Verdana" w:hAnsi="Verdana"/>
          <w:w w:val="110"/>
          <w:sz w:val="16"/>
          <w:szCs w:val="16"/>
        </w:rPr>
      </w:pPr>
      <w:r w:rsidRPr="0004426D">
        <w:rPr>
          <w:rFonts w:ascii="Verdana" w:hAnsi="Verdana"/>
          <w:b/>
          <w:bCs/>
          <w:w w:val="110"/>
          <w:sz w:val="16"/>
          <w:szCs w:val="16"/>
        </w:rPr>
        <w:t>Fuente:</w:t>
      </w:r>
      <w:r w:rsidRPr="0004426D">
        <w:rPr>
          <w:rFonts w:ascii="Verdana" w:hAnsi="Verdana"/>
          <w:w w:val="110"/>
          <w:sz w:val="16"/>
          <w:szCs w:val="16"/>
        </w:rPr>
        <w:t xml:space="preserve"> Oficina Asesora de Planeación y Control de Riesgos</w:t>
      </w:r>
    </w:p>
    <w:p w14:paraId="0604F6C9" w14:textId="77777777" w:rsidR="00EE3619" w:rsidRPr="00EE3619" w:rsidRDefault="00EE3619" w:rsidP="00EE3619">
      <w:pPr>
        <w:pStyle w:val="Textoindependiente"/>
        <w:spacing w:line="297" w:lineRule="auto"/>
        <w:ind w:right="676"/>
        <w:rPr>
          <w:lang w:val="es-ES"/>
        </w:rPr>
      </w:pPr>
    </w:p>
    <w:p w14:paraId="2222008D" w14:textId="341A45FC" w:rsidR="000D56FB" w:rsidRPr="00692915" w:rsidRDefault="00630629" w:rsidP="00692915">
      <w:pPr>
        <w:pStyle w:val="Textoindependiente"/>
        <w:spacing w:before="102"/>
        <w:ind w:right="49"/>
        <w:jc w:val="both"/>
        <w:outlineLvl w:val="2"/>
        <w:rPr>
          <w:rFonts w:ascii="Verdana" w:eastAsiaTheme="minorHAnsi" w:hAnsi="Verdana" w:cs="Arial"/>
          <w:b/>
          <w:color w:val="2F5496" w:themeColor="accent1" w:themeShade="BF"/>
          <w:lang w:val="es-ES" w:eastAsia="en-US"/>
        </w:rPr>
      </w:pPr>
      <w:bookmarkStart w:id="35" w:name="_Toc147954815"/>
      <w:r>
        <w:rPr>
          <w:rFonts w:ascii="Verdana" w:eastAsiaTheme="minorHAnsi" w:hAnsi="Verdana" w:cs="Arial"/>
          <w:b/>
          <w:color w:val="2F5496" w:themeColor="accent1" w:themeShade="BF"/>
          <w:lang w:val="es-ES" w:eastAsia="en-US"/>
        </w:rPr>
        <w:t>6</w:t>
      </w:r>
      <w:r w:rsidR="00692915">
        <w:rPr>
          <w:rFonts w:ascii="Verdana" w:eastAsiaTheme="minorHAnsi" w:hAnsi="Verdana" w:cs="Arial"/>
          <w:b/>
          <w:color w:val="2F5496" w:themeColor="accent1" w:themeShade="BF"/>
          <w:lang w:val="es-ES" w:eastAsia="en-US"/>
        </w:rPr>
        <w:t>.</w:t>
      </w:r>
      <w:r w:rsidR="00C60F1F">
        <w:rPr>
          <w:rFonts w:ascii="Verdana" w:eastAsiaTheme="minorHAnsi" w:hAnsi="Verdana" w:cs="Arial"/>
          <w:b/>
          <w:color w:val="2F5496" w:themeColor="accent1" w:themeShade="BF"/>
          <w:lang w:val="es-ES" w:eastAsia="en-US"/>
        </w:rPr>
        <w:t>2</w:t>
      </w:r>
      <w:r w:rsidR="00692915">
        <w:rPr>
          <w:rFonts w:ascii="Verdana" w:eastAsiaTheme="minorHAnsi" w:hAnsi="Verdana" w:cs="Arial"/>
          <w:b/>
          <w:color w:val="2F5496" w:themeColor="accent1" w:themeShade="BF"/>
          <w:lang w:val="es-ES" w:eastAsia="en-US"/>
        </w:rPr>
        <w:t xml:space="preserve">.4 </w:t>
      </w:r>
      <w:r w:rsidR="000D56FB" w:rsidRPr="00692915">
        <w:rPr>
          <w:rFonts w:ascii="Verdana" w:eastAsiaTheme="minorHAnsi" w:hAnsi="Verdana" w:cs="Arial"/>
          <w:b/>
          <w:color w:val="2F5496" w:themeColor="accent1" w:themeShade="BF"/>
          <w:lang w:val="es-ES" w:eastAsia="en-US"/>
        </w:rPr>
        <w:t>Amenazas</w:t>
      </w:r>
      <w:bookmarkEnd w:id="35"/>
    </w:p>
    <w:p w14:paraId="0D7BEB41" w14:textId="77777777" w:rsidR="000D56FB" w:rsidRDefault="000D56FB" w:rsidP="000D56FB">
      <w:pPr>
        <w:pStyle w:val="Textoindependiente"/>
        <w:spacing w:before="8"/>
        <w:rPr>
          <w:b/>
          <w:sz w:val="26"/>
        </w:rPr>
      </w:pPr>
    </w:p>
    <w:p w14:paraId="65FCE1C5" w14:textId="58DC62E9" w:rsidR="000D56FB" w:rsidRPr="005E4403" w:rsidRDefault="000D56FB" w:rsidP="00EE3619">
      <w:pPr>
        <w:pStyle w:val="Textoindependiente"/>
        <w:spacing w:line="290" w:lineRule="auto"/>
        <w:jc w:val="both"/>
        <w:rPr>
          <w:rFonts w:ascii="Verdana" w:hAnsi="Verdana"/>
        </w:rPr>
      </w:pPr>
      <w:r w:rsidRPr="005E4403">
        <w:rPr>
          <w:rFonts w:ascii="Verdana" w:hAnsi="Verdana"/>
        </w:rPr>
        <w:t xml:space="preserve">Del mismo modo que el entorno plantea nuevos retos de carácter positivo, se han identificado factores </w:t>
      </w:r>
      <w:r w:rsidR="003240C4" w:rsidRPr="005E4403">
        <w:rPr>
          <w:rFonts w:ascii="Verdana" w:hAnsi="Verdana"/>
        </w:rPr>
        <w:t xml:space="preserve">  </w:t>
      </w:r>
      <w:r w:rsidRPr="005E4403">
        <w:rPr>
          <w:rFonts w:ascii="Verdana" w:hAnsi="Verdana"/>
        </w:rPr>
        <w:t>externos que en un momento pueden afectar el cumplimiento de los objetivos y la misión institucional.</w:t>
      </w:r>
    </w:p>
    <w:p w14:paraId="1CA0DBE8" w14:textId="77777777" w:rsidR="00273DB6" w:rsidRDefault="00273DB6" w:rsidP="00EE3619">
      <w:pPr>
        <w:pStyle w:val="Textoindependiente"/>
        <w:spacing w:line="290" w:lineRule="auto"/>
        <w:jc w:val="both"/>
        <w:rPr>
          <w:rFonts w:ascii="Verdana" w:hAnsi="Verdana"/>
          <w:color w:val="414042"/>
        </w:rPr>
      </w:pPr>
    </w:p>
    <w:p w14:paraId="65353AC2" w14:textId="28BB98A8" w:rsidR="007E4D89" w:rsidRPr="00273DB6" w:rsidRDefault="00273DB6" w:rsidP="00273DB6">
      <w:pPr>
        <w:pStyle w:val="Descripcin"/>
        <w:jc w:val="center"/>
        <w:rPr>
          <w:rFonts w:ascii="Verdana" w:hAnsi="Verdana"/>
          <w:b/>
          <w:bCs/>
          <w:i w:val="0"/>
          <w:iCs w:val="0"/>
          <w:color w:val="414042"/>
          <w:sz w:val="20"/>
          <w:szCs w:val="20"/>
        </w:rPr>
      </w:pPr>
      <w:bookmarkStart w:id="36" w:name="_Toc147955704"/>
      <w:r w:rsidRPr="00273DB6">
        <w:rPr>
          <w:rFonts w:ascii="Verdana" w:hAnsi="Verdana"/>
          <w:b/>
          <w:bCs/>
          <w:i w:val="0"/>
          <w:iCs w:val="0"/>
          <w:sz w:val="20"/>
          <w:szCs w:val="20"/>
        </w:rPr>
        <w:t xml:space="preserve">Tabla </w:t>
      </w:r>
      <w:r w:rsidRPr="00273DB6">
        <w:rPr>
          <w:rFonts w:ascii="Verdana" w:hAnsi="Verdana"/>
          <w:b/>
          <w:bCs/>
          <w:i w:val="0"/>
          <w:iCs w:val="0"/>
          <w:sz w:val="20"/>
          <w:szCs w:val="20"/>
        </w:rPr>
        <w:fldChar w:fldCharType="begin"/>
      </w:r>
      <w:r w:rsidRPr="00273DB6">
        <w:rPr>
          <w:rFonts w:ascii="Verdana" w:hAnsi="Verdana"/>
          <w:b/>
          <w:bCs/>
          <w:i w:val="0"/>
          <w:iCs w:val="0"/>
          <w:sz w:val="20"/>
          <w:szCs w:val="20"/>
        </w:rPr>
        <w:instrText xml:space="preserve"> SEQ Tabla \* ARABIC </w:instrText>
      </w:r>
      <w:r w:rsidRPr="00273DB6">
        <w:rPr>
          <w:rFonts w:ascii="Verdana" w:hAnsi="Verdana"/>
          <w:b/>
          <w:bCs/>
          <w:i w:val="0"/>
          <w:iCs w:val="0"/>
          <w:sz w:val="20"/>
          <w:szCs w:val="20"/>
        </w:rPr>
        <w:fldChar w:fldCharType="separate"/>
      </w:r>
      <w:r w:rsidR="006B45A5">
        <w:rPr>
          <w:rFonts w:ascii="Verdana" w:hAnsi="Verdana"/>
          <w:b/>
          <w:bCs/>
          <w:i w:val="0"/>
          <w:iCs w:val="0"/>
          <w:noProof/>
          <w:sz w:val="20"/>
          <w:szCs w:val="20"/>
        </w:rPr>
        <w:t>6</w:t>
      </w:r>
      <w:r w:rsidRPr="00273DB6">
        <w:rPr>
          <w:rFonts w:ascii="Verdana" w:hAnsi="Verdana"/>
          <w:b/>
          <w:bCs/>
          <w:i w:val="0"/>
          <w:iCs w:val="0"/>
          <w:sz w:val="20"/>
          <w:szCs w:val="20"/>
        </w:rPr>
        <w:fldChar w:fldCharType="end"/>
      </w:r>
      <w:r w:rsidRPr="00273DB6">
        <w:rPr>
          <w:rFonts w:ascii="Verdana" w:hAnsi="Verdana"/>
          <w:b/>
          <w:bCs/>
          <w:i w:val="0"/>
          <w:iCs w:val="0"/>
          <w:sz w:val="20"/>
          <w:szCs w:val="20"/>
        </w:rPr>
        <w:t>. Amenazas ADRES</w:t>
      </w:r>
      <w:bookmarkEnd w:id="36"/>
    </w:p>
    <w:tbl>
      <w:tblPr>
        <w:tblStyle w:val="Tablaconcuadrcula4-nfasis1"/>
        <w:tblW w:w="0" w:type="auto"/>
        <w:tblLook w:val="04A0" w:firstRow="1" w:lastRow="0" w:firstColumn="1" w:lastColumn="0" w:noHBand="0" w:noVBand="1"/>
      </w:tblPr>
      <w:tblGrid>
        <w:gridCol w:w="677"/>
        <w:gridCol w:w="8151"/>
      </w:tblGrid>
      <w:tr w:rsidR="007E4D89" w14:paraId="3D42A0B7" w14:textId="77777777" w:rsidTr="005A3E0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28" w:type="dxa"/>
            <w:gridSpan w:val="2"/>
          </w:tcPr>
          <w:p w14:paraId="461C0D9A" w14:textId="77777777" w:rsidR="007E4D89" w:rsidRPr="00816BDF" w:rsidRDefault="007E4D89" w:rsidP="00660D39">
            <w:pPr>
              <w:pStyle w:val="Textoindependiente"/>
              <w:spacing w:before="2"/>
              <w:jc w:val="center"/>
              <w:rPr>
                <w:rFonts w:ascii="Verdana" w:hAnsi="Verdana"/>
                <w:sz w:val="18"/>
                <w:szCs w:val="18"/>
              </w:rPr>
            </w:pPr>
            <w:r w:rsidRPr="00816BDF">
              <w:rPr>
                <w:rFonts w:ascii="Verdana" w:hAnsi="Verdana"/>
                <w:sz w:val="18"/>
                <w:szCs w:val="18"/>
              </w:rPr>
              <w:t>AMENZAS INSTITUCIONALES</w:t>
            </w:r>
          </w:p>
        </w:tc>
      </w:tr>
      <w:tr w:rsidR="007E4D89" w14:paraId="734D2519" w14:textId="77777777" w:rsidTr="00660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401C692B" w14:textId="77777777" w:rsidR="007E4D89" w:rsidRPr="00816BDF" w:rsidRDefault="007E4D89" w:rsidP="00660D39">
            <w:pPr>
              <w:pStyle w:val="Textoindependiente"/>
              <w:spacing w:before="2"/>
              <w:jc w:val="center"/>
              <w:rPr>
                <w:rFonts w:ascii="Verdana" w:hAnsi="Verdana"/>
                <w:sz w:val="18"/>
                <w:szCs w:val="18"/>
              </w:rPr>
            </w:pPr>
            <w:r w:rsidRPr="00816BDF">
              <w:rPr>
                <w:rFonts w:ascii="Verdana" w:hAnsi="Verdana"/>
                <w:sz w:val="18"/>
                <w:szCs w:val="18"/>
              </w:rPr>
              <w:t>A1</w:t>
            </w:r>
          </w:p>
        </w:tc>
        <w:tc>
          <w:tcPr>
            <w:tcW w:w="8151" w:type="dxa"/>
            <w:vAlign w:val="center"/>
          </w:tcPr>
          <w:p w14:paraId="1CFB648D" w14:textId="74C37BE6" w:rsidR="007E4D89" w:rsidRPr="00816BDF" w:rsidRDefault="007E4D89" w:rsidP="00660D39">
            <w:pPr>
              <w:pStyle w:val="Textoindependiente"/>
              <w:spacing w:before="2"/>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16BDF">
              <w:rPr>
                <w:rFonts w:ascii="Verdana" w:hAnsi="Verdana"/>
                <w:sz w:val="18"/>
                <w:szCs w:val="18"/>
              </w:rPr>
              <w:t xml:space="preserve">Incertidumbre presupuestal </w:t>
            </w:r>
            <w:r w:rsidR="00805544">
              <w:rPr>
                <w:rFonts w:ascii="Verdana" w:hAnsi="Verdana"/>
                <w:sz w:val="18"/>
                <w:szCs w:val="18"/>
              </w:rPr>
              <w:t xml:space="preserve">y operativo </w:t>
            </w:r>
            <w:r w:rsidRPr="00816BDF">
              <w:rPr>
                <w:rFonts w:ascii="Verdana" w:hAnsi="Verdana"/>
                <w:sz w:val="18"/>
                <w:szCs w:val="18"/>
              </w:rPr>
              <w:t>por la reforma</w:t>
            </w:r>
          </w:p>
        </w:tc>
      </w:tr>
      <w:tr w:rsidR="007E4D89" w14:paraId="2FBA952E" w14:textId="77777777" w:rsidTr="00660D39">
        <w:tc>
          <w:tcPr>
            <w:cnfStyle w:val="001000000000" w:firstRow="0" w:lastRow="0" w:firstColumn="1" w:lastColumn="0" w:oddVBand="0" w:evenVBand="0" w:oddHBand="0" w:evenHBand="0" w:firstRowFirstColumn="0" w:firstRowLastColumn="0" w:lastRowFirstColumn="0" w:lastRowLastColumn="0"/>
            <w:tcW w:w="677" w:type="dxa"/>
            <w:vAlign w:val="center"/>
          </w:tcPr>
          <w:p w14:paraId="719532E7" w14:textId="77777777" w:rsidR="007E4D89" w:rsidRPr="00816BDF" w:rsidRDefault="007E4D89" w:rsidP="00660D39">
            <w:pPr>
              <w:pStyle w:val="Textoindependiente"/>
              <w:spacing w:before="2"/>
              <w:jc w:val="center"/>
              <w:rPr>
                <w:rFonts w:ascii="Verdana" w:hAnsi="Verdana"/>
                <w:sz w:val="18"/>
                <w:szCs w:val="18"/>
              </w:rPr>
            </w:pPr>
            <w:r w:rsidRPr="00816BDF">
              <w:rPr>
                <w:rFonts w:ascii="Verdana" w:hAnsi="Verdana"/>
                <w:sz w:val="18"/>
                <w:szCs w:val="18"/>
              </w:rPr>
              <w:t>A2</w:t>
            </w:r>
          </w:p>
        </w:tc>
        <w:tc>
          <w:tcPr>
            <w:tcW w:w="8151" w:type="dxa"/>
            <w:vAlign w:val="center"/>
          </w:tcPr>
          <w:p w14:paraId="03CECDD2" w14:textId="38D5CDC0" w:rsidR="007E4D89" w:rsidRPr="00816BDF" w:rsidRDefault="00564070" w:rsidP="00660D39">
            <w:pPr>
              <w:pStyle w:val="Textoindependiente"/>
              <w:spacing w:before="2"/>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64070">
              <w:rPr>
                <w:rFonts w:ascii="Verdana" w:hAnsi="Verdana"/>
                <w:sz w:val="18"/>
                <w:szCs w:val="18"/>
              </w:rPr>
              <w:t>Intereses políticos que puedan incidir en la gestión de la entidad</w:t>
            </w:r>
          </w:p>
        </w:tc>
      </w:tr>
      <w:tr w:rsidR="007E4D89" w14:paraId="65166940" w14:textId="77777777" w:rsidTr="00660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23F9DFC7" w14:textId="77777777" w:rsidR="007E4D89" w:rsidRPr="00816BDF" w:rsidRDefault="007E4D89" w:rsidP="00660D39">
            <w:pPr>
              <w:pStyle w:val="Textoindependiente"/>
              <w:spacing w:before="2"/>
              <w:jc w:val="center"/>
              <w:rPr>
                <w:rFonts w:ascii="Verdana" w:hAnsi="Verdana"/>
                <w:sz w:val="18"/>
                <w:szCs w:val="18"/>
              </w:rPr>
            </w:pPr>
            <w:r w:rsidRPr="00816BDF">
              <w:rPr>
                <w:rFonts w:ascii="Verdana" w:hAnsi="Verdana"/>
                <w:sz w:val="18"/>
                <w:szCs w:val="18"/>
              </w:rPr>
              <w:t>A3</w:t>
            </w:r>
          </w:p>
        </w:tc>
        <w:tc>
          <w:tcPr>
            <w:tcW w:w="8151" w:type="dxa"/>
            <w:vAlign w:val="center"/>
          </w:tcPr>
          <w:p w14:paraId="440A9582" w14:textId="401C0D05" w:rsidR="007E4D89" w:rsidRPr="00816BDF" w:rsidRDefault="00B440FF" w:rsidP="00660D39">
            <w:pPr>
              <w:pStyle w:val="Textoindependiente"/>
              <w:spacing w:before="2"/>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440FF">
              <w:rPr>
                <w:rFonts w:ascii="Verdana" w:hAnsi="Verdana"/>
                <w:sz w:val="18"/>
                <w:szCs w:val="18"/>
              </w:rPr>
              <w:t xml:space="preserve">Ausencia de un modelo eficiente de integración de </w:t>
            </w:r>
            <w:r w:rsidR="00E34B03" w:rsidRPr="00B440FF">
              <w:rPr>
                <w:rFonts w:ascii="Verdana" w:hAnsi="Verdana"/>
                <w:sz w:val="18"/>
                <w:szCs w:val="18"/>
              </w:rPr>
              <w:t>información</w:t>
            </w:r>
            <w:r w:rsidRPr="00B440FF">
              <w:rPr>
                <w:rFonts w:ascii="Verdana" w:hAnsi="Verdana"/>
                <w:sz w:val="18"/>
                <w:szCs w:val="18"/>
              </w:rPr>
              <w:t xml:space="preserve"> con otras entidades</w:t>
            </w:r>
          </w:p>
        </w:tc>
      </w:tr>
      <w:tr w:rsidR="008D7284" w14:paraId="43E43F42" w14:textId="77777777" w:rsidTr="00660D39">
        <w:tc>
          <w:tcPr>
            <w:cnfStyle w:val="001000000000" w:firstRow="0" w:lastRow="0" w:firstColumn="1" w:lastColumn="0" w:oddVBand="0" w:evenVBand="0" w:oddHBand="0" w:evenHBand="0" w:firstRowFirstColumn="0" w:firstRowLastColumn="0" w:lastRowFirstColumn="0" w:lastRowLastColumn="0"/>
            <w:tcW w:w="677" w:type="dxa"/>
            <w:vAlign w:val="center"/>
          </w:tcPr>
          <w:p w14:paraId="27D0B1F7" w14:textId="77777777" w:rsidR="008D7284" w:rsidRPr="00816BDF" w:rsidRDefault="008D7284" w:rsidP="008D7284">
            <w:pPr>
              <w:pStyle w:val="Textoindependiente"/>
              <w:spacing w:before="2"/>
              <w:jc w:val="center"/>
              <w:rPr>
                <w:rFonts w:ascii="Verdana" w:hAnsi="Verdana"/>
                <w:sz w:val="18"/>
                <w:szCs w:val="18"/>
              </w:rPr>
            </w:pPr>
            <w:r w:rsidRPr="00816BDF">
              <w:rPr>
                <w:rFonts w:ascii="Verdana" w:hAnsi="Verdana"/>
                <w:sz w:val="18"/>
                <w:szCs w:val="18"/>
              </w:rPr>
              <w:t>A4</w:t>
            </w:r>
          </w:p>
        </w:tc>
        <w:tc>
          <w:tcPr>
            <w:tcW w:w="8151" w:type="dxa"/>
            <w:vAlign w:val="center"/>
          </w:tcPr>
          <w:p w14:paraId="0C4811EC" w14:textId="1D31F0C7" w:rsidR="008D7284" w:rsidRPr="00816BDF" w:rsidRDefault="008D7284" w:rsidP="008D7284">
            <w:pPr>
              <w:pStyle w:val="Textoindependiente"/>
              <w:spacing w:before="2"/>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16BDF">
              <w:rPr>
                <w:rFonts w:ascii="Verdana" w:hAnsi="Verdana"/>
                <w:sz w:val="18"/>
                <w:szCs w:val="18"/>
              </w:rPr>
              <w:t>Amenazas generales de ciberseguridad</w:t>
            </w:r>
          </w:p>
        </w:tc>
      </w:tr>
      <w:tr w:rsidR="008D7284" w14:paraId="76EB057E" w14:textId="77777777" w:rsidTr="00660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265BAD7B" w14:textId="77777777" w:rsidR="008D7284" w:rsidRPr="00816BDF" w:rsidRDefault="008D7284" w:rsidP="008D7284">
            <w:pPr>
              <w:pStyle w:val="Textoindependiente"/>
              <w:spacing w:before="2"/>
              <w:jc w:val="center"/>
              <w:rPr>
                <w:rFonts w:ascii="Verdana" w:hAnsi="Verdana"/>
                <w:sz w:val="18"/>
                <w:szCs w:val="18"/>
              </w:rPr>
            </w:pPr>
            <w:r w:rsidRPr="00816BDF">
              <w:rPr>
                <w:rFonts w:ascii="Verdana" w:hAnsi="Verdana"/>
                <w:sz w:val="18"/>
                <w:szCs w:val="18"/>
              </w:rPr>
              <w:t>A5</w:t>
            </w:r>
          </w:p>
        </w:tc>
        <w:tc>
          <w:tcPr>
            <w:tcW w:w="8151" w:type="dxa"/>
            <w:vAlign w:val="center"/>
          </w:tcPr>
          <w:p w14:paraId="261B0DBE" w14:textId="2C5B8583" w:rsidR="008D7284" w:rsidRPr="00816BDF" w:rsidRDefault="000C7C5D" w:rsidP="007E53A3">
            <w:pPr>
              <w:pStyle w:val="Textoindependiente"/>
              <w:ind w:right="675"/>
              <w:contextualSpacing/>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E53A3">
              <w:rPr>
                <w:rFonts w:ascii="Verdana" w:hAnsi="Verdana"/>
                <w:sz w:val="18"/>
                <w:szCs w:val="18"/>
              </w:rPr>
              <w:t xml:space="preserve">Falta de unificación de criterios entre la administración y la Junta Directiva de la entidad para atender las necesidades de </w:t>
            </w:r>
            <w:proofErr w:type="gramStart"/>
            <w:r w:rsidRPr="007E53A3">
              <w:rPr>
                <w:rFonts w:ascii="Verdana" w:hAnsi="Verdana"/>
                <w:sz w:val="18"/>
                <w:szCs w:val="18"/>
              </w:rPr>
              <w:t>la misma</w:t>
            </w:r>
            <w:proofErr w:type="gramEnd"/>
          </w:p>
        </w:tc>
      </w:tr>
      <w:tr w:rsidR="000A2111" w14:paraId="54DC5D8D" w14:textId="77777777" w:rsidTr="00660D39">
        <w:tc>
          <w:tcPr>
            <w:cnfStyle w:val="001000000000" w:firstRow="0" w:lastRow="0" w:firstColumn="1" w:lastColumn="0" w:oddVBand="0" w:evenVBand="0" w:oddHBand="0" w:evenHBand="0" w:firstRowFirstColumn="0" w:firstRowLastColumn="0" w:lastRowFirstColumn="0" w:lastRowLastColumn="0"/>
            <w:tcW w:w="677" w:type="dxa"/>
            <w:vAlign w:val="center"/>
          </w:tcPr>
          <w:p w14:paraId="313E99F3" w14:textId="77777777" w:rsidR="000A2111" w:rsidRPr="00816BDF" w:rsidRDefault="000A2111" w:rsidP="000A2111">
            <w:pPr>
              <w:pStyle w:val="Textoindependiente"/>
              <w:spacing w:before="2"/>
              <w:jc w:val="center"/>
              <w:rPr>
                <w:rFonts w:ascii="Verdana" w:hAnsi="Verdana"/>
                <w:sz w:val="18"/>
                <w:szCs w:val="18"/>
              </w:rPr>
            </w:pPr>
            <w:r w:rsidRPr="00816BDF">
              <w:rPr>
                <w:rFonts w:ascii="Verdana" w:hAnsi="Verdana"/>
                <w:sz w:val="18"/>
                <w:szCs w:val="18"/>
              </w:rPr>
              <w:t>A6</w:t>
            </w:r>
          </w:p>
        </w:tc>
        <w:tc>
          <w:tcPr>
            <w:tcW w:w="8151" w:type="dxa"/>
            <w:vAlign w:val="center"/>
          </w:tcPr>
          <w:p w14:paraId="49A4DDC3" w14:textId="09B67833" w:rsidR="000A2111" w:rsidRPr="00816BDF" w:rsidRDefault="000A2111" w:rsidP="000A2111">
            <w:pPr>
              <w:pStyle w:val="Textoindependiente"/>
              <w:spacing w:before="2"/>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16BDF">
              <w:rPr>
                <w:rFonts w:ascii="Verdana" w:hAnsi="Verdana"/>
                <w:sz w:val="18"/>
                <w:szCs w:val="18"/>
              </w:rPr>
              <w:t>Falta de reglamentación de recursos financieros</w:t>
            </w:r>
          </w:p>
        </w:tc>
      </w:tr>
      <w:tr w:rsidR="000A2111" w14:paraId="30F8CB12" w14:textId="77777777" w:rsidTr="00660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24FDD0A7" w14:textId="77777777" w:rsidR="000A2111" w:rsidRPr="00816BDF" w:rsidRDefault="000A2111" w:rsidP="000A2111">
            <w:pPr>
              <w:pStyle w:val="Textoindependiente"/>
              <w:spacing w:before="2"/>
              <w:jc w:val="center"/>
              <w:rPr>
                <w:rFonts w:ascii="Verdana" w:hAnsi="Verdana"/>
                <w:sz w:val="18"/>
                <w:szCs w:val="18"/>
              </w:rPr>
            </w:pPr>
            <w:r w:rsidRPr="00816BDF">
              <w:rPr>
                <w:rFonts w:ascii="Verdana" w:hAnsi="Verdana"/>
                <w:sz w:val="18"/>
                <w:szCs w:val="18"/>
              </w:rPr>
              <w:t>A7</w:t>
            </w:r>
          </w:p>
        </w:tc>
        <w:tc>
          <w:tcPr>
            <w:tcW w:w="8151" w:type="dxa"/>
            <w:vAlign w:val="center"/>
          </w:tcPr>
          <w:p w14:paraId="383A55C2" w14:textId="382DF83F" w:rsidR="000A2111" w:rsidRPr="00816BDF" w:rsidRDefault="000A2111" w:rsidP="000A2111">
            <w:pPr>
              <w:pStyle w:val="Textoindependiente"/>
              <w:spacing w:before="2"/>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16BDF">
              <w:rPr>
                <w:rFonts w:ascii="Verdana" w:hAnsi="Verdana"/>
                <w:sz w:val="18"/>
                <w:szCs w:val="18"/>
              </w:rPr>
              <w:t>Malas prácticas de los actores del sector</w:t>
            </w:r>
          </w:p>
        </w:tc>
      </w:tr>
      <w:tr w:rsidR="000A2111" w14:paraId="4E422019" w14:textId="77777777" w:rsidTr="00660D39">
        <w:tc>
          <w:tcPr>
            <w:cnfStyle w:val="001000000000" w:firstRow="0" w:lastRow="0" w:firstColumn="1" w:lastColumn="0" w:oddVBand="0" w:evenVBand="0" w:oddHBand="0" w:evenHBand="0" w:firstRowFirstColumn="0" w:firstRowLastColumn="0" w:lastRowFirstColumn="0" w:lastRowLastColumn="0"/>
            <w:tcW w:w="677" w:type="dxa"/>
            <w:vAlign w:val="center"/>
          </w:tcPr>
          <w:p w14:paraId="539331FA" w14:textId="77777777" w:rsidR="000A2111" w:rsidRPr="00816BDF" w:rsidRDefault="000A2111" w:rsidP="000A2111">
            <w:pPr>
              <w:pStyle w:val="Textoindependiente"/>
              <w:spacing w:before="2"/>
              <w:jc w:val="center"/>
              <w:rPr>
                <w:rFonts w:ascii="Verdana" w:hAnsi="Verdana"/>
                <w:sz w:val="18"/>
                <w:szCs w:val="18"/>
              </w:rPr>
            </w:pPr>
            <w:r w:rsidRPr="00816BDF">
              <w:rPr>
                <w:rFonts w:ascii="Verdana" w:hAnsi="Verdana"/>
                <w:sz w:val="18"/>
                <w:szCs w:val="18"/>
              </w:rPr>
              <w:t>A8</w:t>
            </w:r>
          </w:p>
        </w:tc>
        <w:tc>
          <w:tcPr>
            <w:tcW w:w="8151" w:type="dxa"/>
            <w:vAlign w:val="center"/>
          </w:tcPr>
          <w:p w14:paraId="50F125C0" w14:textId="0B5FE5CD" w:rsidR="000A2111" w:rsidRPr="00816BDF" w:rsidRDefault="00A5291C" w:rsidP="000A2111">
            <w:pPr>
              <w:pStyle w:val="Textoindependiente"/>
              <w:spacing w:before="2"/>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16BDF">
              <w:rPr>
                <w:rFonts w:ascii="Verdana" w:hAnsi="Verdana"/>
                <w:sz w:val="18"/>
                <w:szCs w:val="18"/>
              </w:rPr>
              <w:t>Exceso y variedad de riesgos de origen externo</w:t>
            </w:r>
          </w:p>
        </w:tc>
      </w:tr>
      <w:tr w:rsidR="000A2111" w14:paraId="65976085" w14:textId="77777777" w:rsidTr="00660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59D647C1" w14:textId="77777777" w:rsidR="000A2111" w:rsidRPr="00816BDF" w:rsidRDefault="000A2111" w:rsidP="000A2111">
            <w:pPr>
              <w:pStyle w:val="Textoindependiente"/>
              <w:spacing w:before="2"/>
              <w:jc w:val="center"/>
              <w:rPr>
                <w:rFonts w:ascii="Verdana" w:hAnsi="Verdana"/>
                <w:sz w:val="18"/>
                <w:szCs w:val="18"/>
              </w:rPr>
            </w:pPr>
            <w:r w:rsidRPr="00816BDF">
              <w:rPr>
                <w:rFonts w:ascii="Verdana" w:hAnsi="Verdana"/>
                <w:sz w:val="18"/>
                <w:szCs w:val="18"/>
              </w:rPr>
              <w:t>A9</w:t>
            </w:r>
          </w:p>
        </w:tc>
        <w:tc>
          <w:tcPr>
            <w:tcW w:w="8151" w:type="dxa"/>
            <w:vAlign w:val="center"/>
          </w:tcPr>
          <w:p w14:paraId="0C8BADCE" w14:textId="77777777" w:rsidR="000A2111" w:rsidRPr="00816BDF" w:rsidRDefault="000A2111" w:rsidP="000A2111">
            <w:pPr>
              <w:pStyle w:val="Textoindependiente"/>
              <w:spacing w:before="2"/>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16BDF">
              <w:rPr>
                <w:rFonts w:ascii="Verdana" w:hAnsi="Verdana"/>
                <w:sz w:val="18"/>
                <w:szCs w:val="18"/>
              </w:rPr>
              <w:t>Dificultad de acceso a las bases de datos de otras entidades</w:t>
            </w:r>
          </w:p>
        </w:tc>
      </w:tr>
      <w:tr w:rsidR="000A2111" w14:paraId="75FBB709" w14:textId="77777777" w:rsidTr="00660D39">
        <w:tc>
          <w:tcPr>
            <w:cnfStyle w:val="001000000000" w:firstRow="0" w:lastRow="0" w:firstColumn="1" w:lastColumn="0" w:oddVBand="0" w:evenVBand="0" w:oddHBand="0" w:evenHBand="0" w:firstRowFirstColumn="0" w:firstRowLastColumn="0" w:lastRowFirstColumn="0" w:lastRowLastColumn="0"/>
            <w:tcW w:w="677" w:type="dxa"/>
            <w:vAlign w:val="center"/>
          </w:tcPr>
          <w:p w14:paraId="7B5EC05B" w14:textId="77777777" w:rsidR="000A2111" w:rsidRPr="00816BDF" w:rsidRDefault="000A2111" w:rsidP="000A2111">
            <w:pPr>
              <w:pStyle w:val="Textoindependiente"/>
              <w:spacing w:before="2"/>
              <w:jc w:val="center"/>
              <w:rPr>
                <w:rFonts w:ascii="Verdana" w:hAnsi="Verdana"/>
                <w:sz w:val="18"/>
                <w:szCs w:val="18"/>
              </w:rPr>
            </w:pPr>
            <w:r w:rsidRPr="00816BDF">
              <w:rPr>
                <w:rFonts w:ascii="Verdana" w:hAnsi="Verdana"/>
                <w:sz w:val="18"/>
                <w:szCs w:val="18"/>
              </w:rPr>
              <w:t>A10</w:t>
            </w:r>
          </w:p>
        </w:tc>
        <w:tc>
          <w:tcPr>
            <w:tcW w:w="8151" w:type="dxa"/>
            <w:vAlign w:val="center"/>
          </w:tcPr>
          <w:p w14:paraId="7D064E6D" w14:textId="77777777" w:rsidR="000A2111" w:rsidRPr="00816BDF" w:rsidRDefault="000A2111" w:rsidP="000A2111">
            <w:pPr>
              <w:pStyle w:val="Textoindependiente"/>
              <w:spacing w:before="2"/>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16BDF">
              <w:rPr>
                <w:rFonts w:ascii="Verdana" w:hAnsi="Verdana"/>
                <w:sz w:val="18"/>
                <w:szCs w:val="18"/>
              </w:rPr>
              <w:t>Falta de regulación por parte del Ministerio de Salud y Protección Social sobre complejidad y diversidad de instituciones en el sistema</w:t>
            </w:r>
          </w:p>
        </w:tc>
      </w:tr>
      <w:tr w:rsidR="000A2111" w14:paraId="554706C8" w14:textId="77777777" w:rsidTr="00660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54A9D5D2" w14:textId="77777777" w:rsidR="000A2111" w:rsidRPr="00816BDF" w:rsidRDefault="000A2111" w:rsidP="000A2111">
            <w:pPr>
              <w:pStyle w:val="Textoindependiente"/>
              <w:spacing w:before="2"/>
              <w:jc w:val="center"/>
              <w:rPr>
                <w:rFonts w:ascii="Verdana" w:hAnsi="Verdana"/>
                <w:sz w:val="18"/>
                <w:szCs w:val="18"/>
              </w:rPr>
            </w:pPr>
            <w:r w:rsidRPr="00816BDF">
              <w:rPr>
                <w:rFonts w:ascii="Verdana" w:hAnsi="Verdana"/>
                <w:sz w:val="18"/>
                <w:szCs w:val="18"/>
              </w:rPr>
              <w:t>A11</w:t>
            </w:r>
          </w:p>
        </w:tc>
        <w:tc>
          <w:tcPr>
            <w:tcW w:w="8151" w:type="dxa"/>
            <w:vAlign w:val="center"/>
          </w:tcPr>
          <w:p w14:paraId="127CB561" w14:textId="3EC62E3A" w:rsidR="000A2111" w:rsidRPr="00816BDF" w:rsidRDefault="00BD7601" w:rsidP="000A2111">
            <w:pPr>
              <w:pStyle w:val="Textoindependiente"/>
              <w:spacing w:before="2"/>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16BDF">
              <w:rPr>
                <w:rFonts w:ascii="Verdana" w:hAnsi="Verdana"/>
                <w:sz w:val="18"/>
                <w:szCs w:val="18"/>
              </w:rPr>
              <w:t>Tiempos altos de respuesta por parte de otras entidades y de expedición de normatividad que impacta la operación de la ADRES</w:t>
            </w:r>
          </w:p>
        </w:tc>
      </w:tr>
      <w:tr w:rsidR="00FE2E1D" w14:paraId="78602B41" w14:textId="77777777" w:rsidTr="00660D39">
        <w:tc>
          <w:tcPr>
            <w:cnfStyle w:val="001000000000" w:firstRow="0" w:lastRow="0" w:firstColumn="1" w:lastColumn="0" w:oddVBand="0" w:evenVBand="0" w:oddHBand="0" w:evenHBand="0" w:firstRowFirstColumn="0" w:firstRowLastColumn="0" w:lastRowFirstColumn="0" w:lastRowLastColumn="0"/>
            <w:tcW w:w="677" w:type="dxa"/>
            <w:vAlign w:val="center"/>
          </w:tcPr>
          <w:p w14:paraId="067396EE" w14:textId="3754B8E6" w:rsidR="00FE2E1D" w:rsidRPr="00816BDF" w:rsidRDefault="00FE2E1D" w:rsidP="00FE2E1D">
            <w:pPr>
              <w:pStyle w:val="Textoindependiente"/>
              <w:spacing w:before="2"/>
              <w:jc w:val="center"/>
              <w:rPr>
                <w:rFonts w:ascii="Verdana" w:hAnsi="Verdana"/>
                <w:sz w:val="18"/>
                <w:szCs w:val="18"/>
              </w:rPr>
            </w:pPr>
            <w:r>
              <w:rPr>
                <w:rFonts w:ascii="Verdana" w:hAnsi="Verdana"/>
                <w:sz w:val="18"/>
                <w:szCs w:val="18"/>
              </w:rPr>
              <w:t>A12</w:t>
            </w:r>
          </w:p>
        </w:tc>
        <w:tc>
          <w:tcPr>
            <w:tcW w:w="8151" w:type="dxa"/>
            <w:vAlign w:val="center"/>
          </w:tcPr>
          <w:p w14:paraId="1B71D0B3" w14:textId="484629FE" w:rsidR="00FE2E1D" w:rsidRPr="00816BDF" w:rsidRDefault="00FE2E1D" w:rsidP="00FE2E1D">
            <w:pPr>
              <w:pStyle w:val="Textoindependiente"/>
              <w:spacing w:before="2"/>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 xml:space="preserve">Falta de calidad u oportunidad en el suministro de información </w:t>
            </w:r>
            <w:r w:rsidRPr="005A70A8">
              <w:rPr>
                <w:rFonts w:ascii="Verdana" w:hAnsi="Verdana"/>
                <w:sz w:val="18"/>
                <w:szCs w:val="18"/>
              </w:rPr>
              <w:t>de bases de dat</w:t>
            </w:r>
            <w:r>
              <w:rPr>
                <w:rFonts w:ascii="Verdana" w:hAnsi="Verdana"/>
                <w:sz w:val="18"/>
                <w:szCs w:val="18"/>
              </w:rPr>
              <w:t>os o</w:t>
            </w:r>
            <w:r w:rsidRPr="005A70A8">
              <w:rPr>
                <w:rFonts w:ascii="Verdana" w:hAnsi="Verdana"/>
                <w:sz w:val="18"/>
                <w:szCs w:val="18"/>
              </w:rPr>
              <w:t xml:space="preserve"> </w:t>
            </w:r>
            <w:r>
              <w:rPr>
                <w:rFonts w:ascii="Verdana" w:hAnsi="Verdana"/>
                <w:sz w:val="18"/>
                <w:szCs w:val="18"/>
              </w:rPr>
              <w:t>aplicativos</w:t>
            </w:r>
            <w:r w:rsidRPr="005A70A8">
              <w:rPr>
                <w:rFonts w:ascii="Verdana" w:hAnsi="Verdana"/>
                <w:sz w:val="18"/>
                <w:szCs w:val="18"/>
              </w:rPr>
              <w:t xml:space="preserve"> externos</w:t>
            </w:r>
            <w:r>
              <w:rPr>
                <w:rFonts w:ascii="Verdana" w:hAnsi="Verdana"/>
                <w:sz w:val="18"/>
                <w:szCs w:val="18"/>
              </w:rPr>
              <w:t xml:space="preserve"> y/o interoperabilidad de éstos con sistemas de información internos</w:t>
            </w:r>
          </w:p>
        </w:tc>
      </w:tr>
      <w:tr w:rsidR="00FE2E1D" w14:paraId="755AAD33" w14:textId="77777777" w:rsidTr="00660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vAlign w:val="center"/>
          </w:tcPr>
          <w:p w14:paraId="15F313EB" w14:textId="46C5D854" w:rsidR="00FE2E1D" w:rsidRPr="00816BDF" w:rsidRDefault="00FE2E1D" w:rsidP="00FE2E1D">
            <w:pPr>
              <w:pStyle w:val="Textoindependiente"/>
              <w:spacing w:before="2"/>
              <w:jc w:val="center"/>
              <w:rPr>
                <w:rFonts w:ascii="Verdana" w:hAnsi="Verdana"/>
                <w:sz w:val="18"/>
                <w:szCs w:val="18"/>
              </w:rPr>
            </w:pPr>
            <w:r>
              <w:rPr>
                <w:rFonts w:ascii="Verdana" w:hAnsi="Verdana"/>
                <w:sz w:val="18"/>
                <w:szCs w:val="18"/>
              </w:rPr>
              <w:t>A13</w:t>
            </w:r>
          </w:p>
        </w:tc>
        <w:tc>
          <w:tcPr>
            <w:tcW w:w="8151" w:type="dxa"/>
            <w:vAlign w:val="center"/>
          </w:tcPr>
          <w:p w14:paraId="294FCC3B" w14:textId="2F08ED4D" w:rsidR="00FE2E1D" w:rsidRPr="00816BDF" w:rsidRDefault="00FE2E1D" w:rsidP="00FE2E1D">
            <w:pPr>
              <w:pStyle w:val="Textoindependiente"/>
              <w:spacing w:before="2"/>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E60D00">
              <w:rPr>
                <w:rFonts w:ascii="Verdana" w:hAnsi="Verdana"/>
                <w:sz w:val="18"/>
                <w:szCs w:val="18"/>
              </w:rPr>
              <w:t>Limitación de oferentes para contratar con la ADRES para tercerizar la operación asociada a la Auditoría.</w:t>
            </w:r>
          </w:p>
        </w:tc>
      </w:tr>
      <w:tr w:rsidR="00733E76" w14:paraId="57378726" w14:textId="77777777" w:rsidTr="00660D39">
        <w:tc>
          <w:tcPr>
            <w:cnfStyle w:val="001000000000" w:firstRow="0" w:lastRow="0" w:firstColumn="1" w:lastColumn="0" w:oddVBand="0" w:evenVBand="0" w:oddHBand="0" w:evenHBand="0" w:firstRowFirstColumn="0" w:firstRowLastColumn="0" w:lastRowFirstColumn="0" w:lastRowLastColumn="0"/>
            <w:tcW w:w="677" w:type="dxa"/>
            <w:vAlign w:val="center"/>
          </w:tcPr>
          <w:p w14:paraId="44FF25C2" w14:textId="5AABDFFC" w:rsidR="00733E76" w:rsidRDefault="003E7172" w:rsidP="00FE2E1D">
            <w:pPr>
              <w:pStyle w:val="Textoindependiente"/>
              <w:spacing w:before="2"/>
              <w:jc w:val="center"/>
              <w:rPr>
                <w:rFonts w:ascii="Verdana" w:hAnsi="Verdana"/>
                <w:sz w:val="18"/>
                <w:szCs w:val="18"/>
              </w:rPr>
            </w:pPr>
            <w:r>
              <w:rPr>
                <w:rFonts w:ascii="Verdana" w:hAnsi="Verdana"/>
                <w:sz w:val="18"/>
                <w:szCs w:val="18"/>
              </w:rPr>
              <w:t>A14</w:t>
            </w:r>
          </w:p>
        </w:tc>
        <w:tc>
          <w:tcPr>
            <w:tcW w:w="8151" w:type="dxa"/>
            <w:vAlign w:val="center"/>
          </w:tcPr>
          <w:p w14:paraId="0B585813" w14:textId="7FD808CE" w:rsidR="00733E76" w:rsidRPr="00E60D00" w:rsidRDefault="00733E76" w:rsidP="00FE2E1D">
            <w:pPr>
              <w:pStyle w:val="Textoindependiente"/>
              <w:spacing w:before="2"/>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C7812">
              <w:rPr>
                <w:rFonts w:ascii="Verdana" w:hAnsi="Verdana"/>
                <w:sz w:val="18"/>
                <w:szCs w:val="18"/>
              </w:rPr>
              <w:t>Falta de oportunidad en la asignación de los recursos para cubrir los pagos o giros programadas por la Adres</w:t>
            </w:r>
          </w:p>
        </w:tc>
      </w:tr>
    </w:tbl>
    <w:p w14:paraId="3171562A" w14:textId="77777777" w:rsidR="006D44E1" w:rsidRPr="0004426D" w:rsidRDefault="006D44E1" w:rsidP="006D44E1">
      <w:pPr>
        <w:pStyle w:val="Textoindependiente"/>
        <w:jc w:val="center"/>
        <w:rPr>
          <w:rFonts w:ascii="Verdana" w:hAnsi="Verdana"/>
          <w:w w:val="110"/>
          <w:sz w:val="16"/>
          <w:szCs w:val="16"/>
        </w:rPr>
      </w:pPr>
      <w:r w:rsidRPr="0004426D">
        <w:rPr>
          <w:rFonts w:ascii="Verdana" w:hAnsi="Verdana"/>
          <w:b/>
          <w:bCs/>
          <w:w w:val="110"/>
          <w:sz w:val="16"/>
          <w:szCs w:val="16"/>
        </w:rPr>
        <w:t>Fuente:</w:t>
      </w:r>
      <w:r w:rsidRPr="0004426D">
        <w:rPr>
          <w:rFonts w:ascii="Verdana" w:hAnsi="Verdana"/>
          <w:w w:val="110"/>
          <w:sz w:val="16"/>
          <w:szCs w:val="16"/>
        </w:rPr>
        <w:t xml:space="preserve"> Oficina Asesora de Planeación y Control de Riesgos</w:t>
      </w:r>
    </w:p>
    <w:tbl>
      <w:tblPr>
        <w:tblStyle w:val="Tablaconcuadrcula4-nfasis1"/>
        <w:tblW w:w="0" w:type="auto"/>
        <w:tblLook w:val="04A0" w:firstRow="1" w:lastRow="0" w:firstColumn="1" w:lastColumn="0" w:noHBand="0" w:noVBand="1"/>
      </w:tblPr>
      <w:tblGrid>
        <w:gridCol w:w="3020"/>
        <w:gridCol w:w="3021"/>
        <w:gridCol w:w="3021"/>
      </w:tblGrid>
      <w:tr w:rsidR="00C55672" w14:paraId="358C4D50" w14:textId="77777777" w:rsidTr="000F2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71BD16A" w14:textId="77777777" w:rsidR="00C55672" w:rsidRDefault="00C55672" w:rsidP="003240C4">
            <w:pPr>
              <w:rPr>
                <w:sz w:val="20"/>
                <w:lang w:val="es-ES"/>
              </w:rPr>
            </w:pPr>
          </w:p>
        </w:tc>
        <w:tc>
          <w:tcPr>
            <w:tcW w:w="3021" w:type="dxa"/>
          </w:tcPr>
          <w:p w14:paraId="013DD08A" w14:textId="77777777" w:rsidR="00C55672" w:rsidRDefault="00C55672" w:rsidP="003240C4">
            <w:pPr>
              <w:cnfStyle w:val="100000000000" w:firstRow="1" w:lastRow="0" w:firstColumn="0" w:lastColumn="0" w:oddVBand="0" w:evenVBand="0" w:oddHBand="0" w:evenHBand="0" w:firstRowFirstColumn="0" w:firstRowLastColumn="0" w:lastRowFirstColumn="0" w:lastRowLastColumn="0"/>
              <w:rPr>
                <w:sz w:val="20"/>
                <w:lang w:val="es-ES"/>
              </w:rPr>
            </w:pPr>
          </w:p>
        </w:tc>
        <w:tc>
          <w:tcPr>
            <w:tcW w:w="3021" w:type="dxa"/>
          </w:tcPr>
          <w:p w14:paraId="3B75E984" w14:textId="77777777" w:rsidR="00C55672" w:rsidRDefault="00C55672" w:rsidP="003240C4">
            <w:pPr>
              <w:cnfStyle w:val="100000000000" w:firstRow="1" w:lastRow="0" w:firstColumn="0" w:lastColumn="0" w:oddVBand="0" w:evenVBand="0" w:oddHBand="0" w:evenHBand="0" w:firstRowFirstColumn="0" w:firstRowLastColumn="0" w:lastRowFirstColumn="0" w:lastRowLastColumn="0"/>
              <w:rPr>
                <w:sz w:val="20"/>
                <w:lang w:val="es-ES"/>
              </w:rPr>
            </w:pPr>
          </w:p>
        </w:tc>
      </w:tr>
      <w:tr w:rsidR="00C55672" w14:paraId="487AE78E" w14:textId="77777777" w:rsidTr="000F2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27ECBA1" w14:textId="77777777" w:rsidR="00C55672" w:rsidRDefault="00C55672" w:rsidP="003240C4">
            <w:pPr>
              <w:rPr>
                <w:sz w:val="20"/>
                <w:lang w:val="es-ES"/>
              </w:rPr>
            </w:pPr>
          </w:p>
        </w:tc>
        <w:tc>
          <w:tcPr>
            <w:tcW w:w="3021" w:type="dxa"/>
          </w:tcPr>
          <w:p w14:paraId="3556C9F6" w14:textId="77777777" w:rsidR="00C55672" w:rsidRDefault="00C55672" w:rsidP="003240C4">
            <w:pPr>
              <w:cnfStyle w:val="000000100000" w:firstRow="0" w:lastRow="0" w:firstColumn="0" w:lastColumn="0" w:oddVBand="0" w:evenVBand="0" w:oddHBand="1" w:evenHBand="0" w:firstRowFirstColumn="0" w:firstRowLastColumn="0" w:lastRowFirstColumn="0" w:lastRowLastColumn="0"/>
              <w:rPr>
                <w:sz w:val="20"/>
                <w:lang w:val="es-ES"/>
              </w:rPr>
            </w:pPr>
          </w:p>
        </w:tc>
        <w:tc>
          <w:tcPr>
            <w:tcW w:w="3021" w:type="dxa"/>
          </w:tcPr>
          <w:p w14:paraId="5D8EC07A" w14:textId="77777777" w:rsidR="00C55672" w:rsidRDefault="00C55672" w:rsidP="003240C4">
            <w:pPr>
              <w:cnfStyle w:val="000000100000" w:firstRow="0" w:lastRow="0" w:firstColumn="0" w:lastColumn="0" w:oddVBand="0" w:evenVBand="0" w:oddHBand="1" w:evenHBand="0" w:firstRowFirstColumn="0" w:firstRowLastColumn="0" w:lastRowFirstColumn="0" w:lastRowLastColumn="0"/>
              <w:rPr>
                <w:sz w:val="20"/>
                <w:lang w:val="es-ES"/>
              </w:rPr>
            </w:pPr>
          </w:p>
        </w:tc>
      </w:tr>
      <w:tr w:rsidR="00C55672" w14:paraId="4C8203BD" w14:textId="77777777" w:rsidTr="000F2B35">
        <w:tc>
          <w:tcPr>
            <w:cnfStyle w:val="001000000000" w:firstRow="0" w:lastRow="0" w:firstColumn="1" w:lastColumn="0" w:oddVBand="0" w:evenVBand="0" w:oddHBand="0" w:evenHBand="0" w:firstRowFirstColumn="0" w:firstRowLastColumn="0" w:lastRowFirstColumn="0" w:lastRowLastColumn="0"/>
            <w:tcW w:w="3020" w:type="dxa"/>
          </w:tcPr>
          <w:p w14:paraId="2E120742" w14:textId="77777777" w:rsidR="00C55672" w:rsidRDefault="00C55672" w:rsidP="003240C4">
            <w:pPr>
              <w:rPr>
                <w:sz w:val="20"/>
                <w:lang w:val="es-ES"/>
              </w:rPr>
            </w:pPr>
          </w:p>
        </w:tc>
        <w:tc>
          <w:tcPr>
            <w:tcW w:w="3021" w:type="dxa"/>
          </w:tcPr>
          <w:p w14:paraId="04AD2C32" w14:textId="77777777" w:rsidR="00C55672" w:rsidRDefault="00C55672" w:rsidP="003240C4">
            <w:pPr>
              <w:cnfStyle w:val="000000000000" w:firstRow="0" w:lastRow="0" w:firstColumn="0" w:lastColumn="0" w:oddVBand="0" w:evenVBand="0" w:oddHBand="0" w:evenHBand="0" w:firstRowFirstColumn="0" w:firstRowLastColumn="0" w:lastRowFirstColumn="0" w:lastRowLastColumn="0"/>
              <w:rPr>
                <w:sz w:val="20"/>
                <w:lang w:val="es-ES"/>
              </w:rPr>
            </w:pPr>
          </w:p>
        </w:tc>
        <w:tc>
          <w:tcPr>
            <w:tcW w:w="3021" w:type="dxa"/>
          </w:tcPr>
          <w:p w14:paraId="02853D01" w14:textId="77777777" w:rsidR="00C55672" w:rsidRDefault="00C55672" w:rsidP="003240C4">
            <w:pPr>
              <w:cnfStyle w:val="000000000000" w:firstRow="0" w:lastRow="0" w:firstColumn="0" w:lastColumn="0" w:oddVBand="0" w:evenVBand="0" w:oddHBand="0" w:evenHBand="0" w:firstRowFirstColumn="0" w:firstRowLastColumn="0" w:lastRowFirstColumn="0" w:lastRowLastColumn="0"/>
              <w:rPr>
                <w:sz w:val="20"/>
                <w:lang w:val="es-ES"/>
              </w:rPr>
            </w:pPr>
          </w:p>
        </w:tc>
      </w:tr>
      <w:tr w:rsidR="00C55672" w14:paraId="61F83616" w14:textId="77777777" w:rsidTr="000F2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2D6423B" w14:textId="77777777" w:rsidR="00C55672" w:rsidRDefault="00C55672" w:rsidP="003240C4">
            <w:pPr>
              <w:rPr>
                <w:sz w:val="20"/>
                <w:lang w:val="es-ES"/>
              </w:rPr>
            </w:pPr>
          </w:p>
        </w:tc>
        <w:tc>
          <w:tcPr>
            <w:tcW w:w="3021" w:type="dxa"/>
          </w:tcPr>
          <w:p w14:paraId="60B7905F" w14:textId="77777777" w:rsidR="00C55672" w:rsidRDefault="00C55672" w:rsidP="003240C4">
            <w:pPr>
              <w:cnfStyle w:val="000000100000" w:firstRow="0" w:lastRow="0" w:firstColumn="0" w:lastColumn="0" w:oddVBand="0" w:evenVBand="0" w:oddHBand="1" w:evenHBand="0" w:firstRowFirstColumn="0" w:firstRowLastColumn="0" w:lastRowFirstColumn="0" w:lastRowLastColumn="0"/>
              <w:rPr>
                <w:sz w:val="20"/>
                <w:lang w:val="es-ES"/>
              </w:rPr>
            </w:pPr>
          </w:p>
        </w:tc>
        <w:tc>
          <w:tcPr>
            <w:tcW w:w="3021" w:type="dxa"/>
          </w:tcPr>
          <w:p w14:paraId="7D2A7C87" w14:textId="77777777" w:rsidR="00C55672" w:rsidRDefault="00C55672" w:rsidP="003240C4">
            <w:pPr>
              <w:cnfStyle w:val="000000100000" w:firstRow="0" w:lastRow="0" w:firstColumn="0" w:lastColumn="0" w:oddVBand="0" w:evenVBand="0" w:oddHBand="1" w:evenHBand="0" w:firstRowFirstColumn="0" w:firstRowLastColumn="0" w:lastRowFirstColumn="0" w:lastRowLastColumn="0"/>
              <w:rPr>
                <w:sz w:val="20"/>
                <w:lang w:val="es-ES"/>
              </w:rPr>
            </w:pPr>
          </w:p>
        </w:tc>
      </w:tr>
      <w:tr w:rsidR="00C55672" w14:paraId="08C8CB0A" w14:textId="77777777" w:rsidTr="000F2B35">
        <w:tc>
          <w:tcPr>
            <w:cnfStyle w:val="001000000000" w:firstRow="0" w:lastRow="0" w:firstColumn="1" w:lastColumn="0" w:oddVBand="0" w:evenVBand="0" w:oddHBand="0" w:evenHBand="0" w:firstRowFirstColumn="0" w:firstRowLastColumn="0" w:lastRowFirstColumn="0" w:lastRowLastColumn="0"/>
            <w:tcW w:w="3020" w:type="dxa"/>
          </w:tcPr>
          <w:p w14:paraId="0A3FCB54" w14:textId="77777777" w:rsidR="00C55672" w:rsidRDefault="00C55672" w:rsidP="003240C4">
            <w:pPr>
              <w:rPr>
                <w:sz w:val="20"/>
                <w:lang w:val="es-ES"/>
              </w:rPr>
            </w:pPr>
          </w:p>
        </w:tc>
        <w:tc>
          <w:tcPr>
            <w:tcW w:w="3021" w:type="dxa"/>
          </w:tcPr>
          <w:p w14:paraId="4C68071E" w14:textId="77777777" w:rsidR="00C55672" w:rsidRDefault="00C55672" w:rsidP="003240C4">
            <w:pPr>
              <w:cnfStyle w:val="000000000000" w:firstRow="0" w:lastRow="0" w:firstColumn="0" w:lastColumn="0" w:oddVBand="0" w:evenVBand="0" w:oddHBand="0" w:evenHBand="0" w:firstRowFirstColumn="0" w:firstRowLastColumn="0" w:lastRowFirstColumn="0" w:lastRowLastColumn="0"/>
              <w:rPr>
                <w:sz w:val="20"/>
                <w:lang w:val="es-ES"/>
              </w:rPr>
            </w:pPr>
          </w:p>
        </w:tc>
        <w:tc>
          <w:tcPr>
            <w:tcW w:w="3021" w:type="dxa"/>
          </w:tcPr>
          <w:p w14:paraId="4DE5ED2E" w14:textId="77777777" w:rsidR="00C55672" w:rsidRDefault="00C55672" w:rsidP="003240C4">
            <w:pPr>
              <w:cnfStyle w:val="000000000000" w:firstRow="0" w:lastRow="0" w:firstColumn="0" w:lastColumn="0" w:oddVBand="0" w:evenVBand="0" w:oddHBand="0" w:evenHBand="0" w:firstRowFirstColumn="0" w:firstRowLastColumn="0" w:lastRowFirstColumn="0" w:lastRowLastColumn="0"/>
              <w:rPr>
                <w:sz w:val="20"/>
                <w:lang w:val="es-ES"/>
              </w:rPr>
            </w:pPr>
          </w:p>
        </w:tc>
      </w:tr>
      <w:tr w:rsidR="00C55672" w14:paraId="38398531" w14:textId="77777777" w:rsidTr="000F2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A22037F" w14:textId="77777777" w:rsidR="00C55672" w:rsidRDefault="00C55672" w:rsidP="003240C4">
            <w:pPr>
              <w:rPr>
                <w:sz w:val="20"/>
                <w:lang w:val="es-ES"/>
              </w:rPr>
            </w:pPr>
          </w:p>
        </w:tc>
        <w:tc>
          <w:tcPr>
            <w:tcW w:w="3021" w:type="dxa"/>
          </w:tcPr>
          <w:p w14:paraId="25ECCFD8" w14:textId="77777777" w:rsidR="00C55672" w:rsidRDefault="00C55672" w:rsidP="003240C4">
            <w:pPr>
              <w:cnfStyle w:val="000000100000" w:firstRow="0" w:lastRow="0" w:firstColumn="0" w:lastColumn="0" w:oddVBand="0" w:evenVBand="0" w:oddHBand="1" w:evenHBand="0" w:firstRowFirstColumn="0" w:firstRowLastColumn="0" w:lastRowFirstColumn="0" w:lastRowLastColumn="0"/>
              <w:rPr>
                <w:sz w:val="20"/>
                <w:lang w:val="es-ES"/>
              </w:rPr>
            </w:pPr>
          </w:p>
        </w:tc>
        <w:tc>
          <w:tcPr>
            <w:tcW w:w="3021" w:type="dxa"/>
          </w:tcPr>
          <w:p w14:paraId="08EE477F" w14:textId="77777777" w:rsidR="00C55672" w:rsidRDefault="00C55672" w:rsidP="003240C4">
            <w:pPr>
              <w:cnfStyle w:val="000000100000" w:firstRow="0" w:lastRow="0" w:firstColumn="0" w:lastColumn="0" w:oddVBand="0" w:evenVBand="0" w:oddHBand="1" w:evenHBand="0" w:firstRowFirstColumn="0" w:firstRowLastColumn="0" w:lastRowFirstColumn="0" w:lastRowLastColumn="0"/>
              <w:rPr>
                <w:sz w:val="20"/>
                <w:lang w:val="es-ES"/>
              </w:rPr>
            </w:pPr>
          </w:p>
        </w:tc>
      </w:tr>
      <w:tr w:rsidR="00C55672" w14:paraId="08A463DE" w14:textId="77777777" w:rsidTr="000F2B35">
        <w:tc>
          <w:tcPr>
            <w:cnfStyle w:val="001000000000" w:firstRow="0" w:lastRow="0" w:firstColumn="1" w:lastColumn="0" w:oddVBand="0" w:evenVBand="0" w:oddHBand="0" w:evenHBand="0" w:firstRowFirstColumn="0" w:firstRowLastColumn="0" w:lastRowFirstColumn="0" w:lastRowLastColumn="0"/>
            <w:tcW w:w="3020" w:type="dxa"/>
          </w:tcPr>
          <w:p w14:paraId="11B7692B" w14:textId="77777777" w:rsidR="00C55672" w:rsidRDefault="00C55672" w:rsidP="003240C4">
            <w:pPr>
              <w:rPr>
                <w:sz w:val="20"/>
                <w:lang w:val="es-ES"/>
              </w:rPr>
            </w:pPr>
          </w:p>
        </w:tc>
        <w:tc>
          <w:tcPr>
            <w:tcW w:w="3021" w:type="dxa"/>
          </w:tcPr>
          <w:p w14:paraId="444A4B39" w14:textId="77777777" w:rsidR="00C55672" w:rsidRDefault="00C55672" w:rsidP="003240C4">
            <w:pPr>
              <w:cnfStyle w:val="000000000000" w:firstRow="0" w:lastRow="0" w:firstColumn="0" w:lastColumn="0" w:oddVBand="0" w:evenVBand="0" w:oddHBand="0" w:evenHBand="0" w:firstRowFirstColumn="0" w:firstRowLastColumn="0" w:lastRowFirstColumn="0" w:lastRowLastColumn="0"/>
              <w:rPr>
                <w:sz w:val="20"/>
                <w:lang w:val="es-ES"/>
              </w:rPr>
            </w:pPr>
          </w:p>
        </w:tc>
        <w:tc>
          <w:tcPr>
            <w:tcW w:w="3021" w:type="dxa"/>
          </w:tcPr>
          <w:p w14:paraId="713490D0" w14:textId="77777777" w:rsidR="00C55672" w:rsidRDefault="00C55672" w:rsidP="003240C4">
            <w:pPr>
              <w:cnfStyle w:val="000000000000" w:firstRow="0" w:lastRow="0" w:firstColumn="0" w:lastColumn="0" w:oddVBand="0" w:evenVBand="0" w:oddHBand="0" w:evenHBand="0" w:firstRowFirstColumn="0" w:firstRowLastColumn="0" w:lastRowFirstColumn="0" w:lastRowLastColumn="0"/>
              <w:rPr>
                <w:sz w:val="20"/>
                <w:lang w:val="es-ES"/>
              </w:rPr>
            </w:pPr>
          </w:p>
        </w:tc>
      </w:tr>
      <w:tr w:rsidR="00C55672" w14:paraId="547CD701" w14:textId="77777777" w:rsidTr="000F2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597E922" w14:textId="77777777" w:rsidR="00C55672" w:rsidRDefault="00C55672" w:rsidP="003240C4">
            <w:pPr>
              <w:rPr>
                <w:sz w:val="20"/>
                <w:lang w:val="es-ES"/>
              </w:rPr>
            </w:pPr>
          </w:p>
        </w:tc>
        <w:tc>
          <w:tcPr>
            <w:tcW w:w="3021" w:type="dxa"/>
          </w:tcPr>
          <w:p w14:paraId="4FD77AA4" w14:textId="77777777" w:rsidR="00C55672" w:rsidRDefault="00C55672" w:rsidP="003240C4">
            <w:pPr>
              <w:cnfStyle w:val="000000100000" w:firstRow="0" w:lastRow="0" w:firstColumn="0" w:lastColumn="0" w:oddVBand="0" w:evenVBand="0" w:oddHBand="1" w:evenHBand="0" w:firstRowFirstColumn="0" w:firstRowLastColumn="0" w:lastRowFirstColumn="0" w:lastRowLastColumn="0"/>
              <w:rPr>
                <w:sz w:val="20"/>
                <w:lang w:val="es-ES"/>
              </w:rPr>
            </w:pPr>
          </w:p>
        </w:tc>
        <w:tc>
          <w:tcPr>
            <w:tcW w:w="3021" w:type="dxa"/>
          </w:tcPr>
          <w:p w14:paraId="1888D5C0" w14:textId="77777777" w:rsidR="00C55672" w:rsidRDefault="00C55672" w:rsidP="003240C4">
            <w:pPr>
              <w:cnfStyle w:val="000000100000" w:firstRow="0" w:lastRow="0" w:firstColumn="0" w:lastColumn="0" w:oddVBand="0" w:evenVBand="0" w:oddHBand="1" w:evenHBand="0" w:firstRowFirstColumn="0" w:firstRowLastColumn="0" w:lastRowFirstColumn="0" w:lastRowLastColumn="0"/>
              <w:rPr>
                <w:sz w:val="20"/>
                <w:lang w:val="es-ES"/>
              </w:rPr>
            </w:pPr>
          </w:p>
        </w:tc>
      </w:tr>
    </w:tbl>
    <w:p w14:paraId="221864DE" w14:textId="77777777" w:rsidR="007E4D89" w:rsidRDefault="007E4D89" w:rsidP="003240C4">
      <w:pPr>
        <w:rPr>
          <w:sz w:val="20"/>
          <w:lang w:val="es-ES"/>
        </w:rPr>
      </w:pPr>
    </w:p>
    <w:p w14:paraId="52AF38FF" w14:textId="77777777" w:rsidR="005E62F5" w:rsidRDefault="005E62F5" w:rsidP="003240C4">
      <w:pPr>
        <w:rPr>
          <w:sz w:val="20"/>
          <w:lang w:val="es-ES"/>
        </w:rPr>
      </w:pPr>
    </w:p>
    <w:p w14:paraId="2BE0449F" w14:textId="464455D2" w:rsidR="006D44E1" w:rsidRPr="00692915" w:rsidRDefault="00630629" w:rsidP="006D44E1">
      <w:pPr>
        <w:pStyle w:val="Textoindependiente"/>
        <w:spacing w:before="102"/>
        <w:ind w:right="49"/>
        <w:jc w:val="both"/>
        <w:outlineLvl w:val="1"/>
        <w:rPr>
          <w:rFonts w:ascii="Verdana" w:eastAsiaTheme="minorHAnsi" w:hAnsi="Verdana" w:cs="Arial"/>
          <w:b/>
          <w:color w:val="2F5496" w:themeColor="accent1" w:themeShade="BF"/>
          <w:sz w:val="24"/>
          <w:szCs w:val="24"/>
          <w:lang w:val="es-ES" w:eastAsia="en-US"/>
        </w:rPr>
      </w:pPr>
      <w:bookmarkStart w:id="37" w:name="_Toc147954816"/>
      <w:r>
        <w:rPr>
          <w:rFonts w:ascii="Verdana" w:eastAsiaTheme="minorHAnsi" w:hAnsi="Verdana" w:cs="Arial"/>
          <w:b/>
          <w:color w:val="2F5496" w:themeColor="accent1" w:themeShade="BF"/>
          <w:sz w:val="24"/>
          <w:szCs w:val="24"/>
          <w:lang w:val="es-ES" w:eastAsia="en-US"/>
        </w:rPr>
        <w:t>6</w:t>
      </w:r>
      <w:r w:rsidR="006D44E1" w:rsidRPr="00692915">
        <w:rPr>
          <w:rFonts w:ascii="Verdana" w:eastAsiaTheme="minorHAnsi" w:hAnsi="Verdana" w:cs="Arial"/>
          <w:b/>
          <w:color w:val="2F5496" w:themeColor="accent1" w:themeShade="BF"/>
          <w:sz w:val="24"/>
          <w:szCs w:val="24"/>
          <w:lang w:val="es-ES" w:eastAsia="en-US"/>
        </w:rPr>
        <w:t>.</w:t>
      </w:r>
      <w:r w:rsidR="00C60F1F">
        <w:rPr>
          <w:rFonts w:ascii="Verdana" w:eastAsiaTheme="minorHAnsi" w:hAnsi="Verdana" w:cs="Arial"/>
          <w:b/>
          <w:color w:val="2F5496" w:themeColor="accent1" w:themeShade="BF"/>
          <w:sz w:val="24"/>
          <w:szCs w:val="24"/>
          <w:lang w:val="es-ES" w:eastAsia="en-US"/>
        </w:rPr>
        <w:t>3</w:t>
      </w:r>
      <w:r w:rsidR="006D44E1" w:rsidRPr="00692915">
        <w:rPr>
          <w:rFonts w:ascii="Verdana" w:eastAsiaTheme="minorHAnsi" w:hAnsi="Verdana" w:cs="Arial"/>
          <w:b/>
          <w:color w:val="2F5496" w:themeColor="accent1" w:themeShade="BF"/>
          <w:sz w:val="24"/>
          <w:szCs w:val="24"/>
          <w:lang w:val="es-ES" w:eastAsia="en-US"/>
        </w:rPr>
        <w:t xml:space="preserve"> </w:t>
      </w:r>
      <w:r w:rsidR="006D44E1">
        <w:rPr>
          <w:rFonts w:ascii="Verdana" w:eastAsiaTheme="minorHAnsi" w:hAnsi="Verdana" w:cs="Arial"/>
          <w:b/>
          <w:color w:val="2F5496" w:themeColor="accent1" w:themeShade="BF"/>
          <w:sz w:val="24"/>
          <w:szCs w:val="24"/>
          <w:lang w:val="es-ES" w:eastAsia="en-US"/>
        </w:rPr>
        <w:t>Estrategias</w:t>
      </w:r>
      <w:bookmarkEnd w:id="37"/>
    </w:p>
    <w:p w14:paraId="52D81CDE" w14:textId="77777777" w:rsidR="006D44E1" w:rsidRDefault="006D44E1" w:rsidP="003240C4">
      <w:pPr>
        <w:rPr>
          <w:sz w:val="20"/>
          <w:lang w:val="es-ES"/>
        </w:rPr>
      </w:pPr>
    </w:p>
    <w:p w14:paraId="6F2F66AD" w14:textId="168F76F5" w:rsidR="00631EF0" w:rsidRPr="005E4403" w:rsidRDefault="00B4022C" w:rsidP="00AC2BAA">
      <w:pPr>
        <w:jc w:val="both"/>
        <w:rPr>
          <w:rFonts w:ascii="Verdana" w:hAnsi="Verdana"/>
          <w:sz w:val="20"/>
          <w:lang w:val="es-ES"/>
        </w:rPr>
      </w:pPr>
      <w:r w:rsidRPr="005E4403">
        <w:rPr>
          <w:rFonts w:ascii="Verdana" w:hAnsi="Verdana"/>
          <w:sz w:val="20"/>
          <w:lang w:val="es-ES"/>
        </w:rPr>
        <w:t>En la tabla a</w:t>
      </w:r>
      <w:r w:rsidR="00085ED7" w:rsidRPr="005E4403">
        <w:rPr>
          <w:rFonts w:ascii="Verdana" w:hAnsi="Verdana"/>
          <w:sz w:val="20"/>
          <w:lang w:val="es-ES"/>
        </w:rPr>
        <w:t xml:space="preserve"> continuación se </w:t>
      </w:r>
      <w:r w:rsidR="004E6A6E" w:rsidRPr="005E4403">
        <w:rPr>
          <w:rFonts w:ascii="Verdana" w:hAnsi="Verdana"/>
          <w:sz w:val="20"/>
          <w:lang w:val="es-ES"/>
        </w:rPr>
        <w:t xml:space="preserve">presentan las estrategias </w:t>
      </w:r>
      <w:r w:rsidR="006E034D" w:rsidRPr="005E4403">
        <w:rPr>
          <w:rFonts w:ascii="Verdana" w:hAnsi="Verdana"/>
          <w:sz w:val="20"/>
          <w:lang w:val="es-ES"/>
        </w:rPr>
        <w:t xml:space="preserve">que surgieron del </w:t>
      </w:r>
      <w:r w:rsidR="005341D1" w:rsidRPr="005E4403">
        <w:rPr>
          <w:rFonts w:ascii="Verdana" w:hAnsi="Verdana"/>
          <w:sz w:val="20"/>
          <w:lang w:val="es-ES"/>
        </w:rPr>
        <w:t>análisis</w:t>
      </w:r>
      <w:r w:rsidR="006E034D" w:rsidRPr="005E4403">
        <w:rPr>
          <w:rFonts w:ascii="Verdana" w:hAnsi="Verdana"/>
          <w:sz w:val="20"/>
          <w:lang w:val="es-ES"/>
        </w:rPr>
        <w:t xml:space="preserve"> cruzado de l</w:t>
      </w:r>
      <w:r w:rsidR="005341D1" w:rsidRPr="005E4403">
        <w:rPr>
          <w:rFonts w:ascii="Verdana" w:hAnsi="Verdana"/>
          <w:sz w:val="20"/>
          <w:lang w:val="es-ES"/>
        </w:rPr>
        <w:t>a FODA</w:t>
      </w:r>
      <w:r w:rsidR="006B5947" w:rsidRPr="005E4403">
        <w:rPr>
          <w:rFonts w:ascii="Verdana" w:hAnsi="Verdana"/>
          <w:sz w:val="20"/>
          <w:lang w:val="es-ES"/>
        </w:rPr>
        <w:t>, de acuerdo con la información del numeral anterior. Entre paréntesis se referencia el código de las fortalezas, debilidades</w:t>
      </w:r>
      <w:r w:rsidR="004A3F1A" w:rsidRPr="005E4403">
        <w:rPr>
          <w:rFonts w:ascii="Verdana" w:hAnsi="Verdana"/>
          <w:sz w:val="20"/>
          <w:lang w:val="es-ES"/>
        </w:rPr>
        <w:t>, oportunidades y amenazas</w:t>
      </w:r>
      <w:r w:rsidR="008D2A46" w:rsidRPr="005E4403">
        <w:rPr>
          <w:rFonts w:ascii="Verdana" w:hAnsi="Verdana"/>
          <w:sz w:val="20"/>
          <w:lang w:val="es-ES"/>
        </w:rPr>
        <w:t xml:space="preserve"> que intervienen en la generación de cada estrategia</w:t>
      </w:r>
      <w:r w:rsidR="005341D1" w:rsidRPr="005E4403">
        <w:rPr>
          <w:rFonts w:ascii="Verdana" w:hAnsi="Verdana"/>
          <w:sz w:val="20"/>
          <w:lang w:val="es-ES"/>
        </w:rPr>
        <w:t>:</w:t>
      </w:r>
    </w:p>
    <w:p w14:paraId="392E00E5" w14:textId="77777777" w:rsidR="005E62F5" w:rsidRDefault="005E62F5" w:rsidP="00273DB6">
      <w:pPr>
        <w:pStyle w:val="Descripcin"/>
        <w:jc w:val="center"/>
        <w:rPr>
          <w:rFonts w:ascii="Verdana" w:hAnsi="Verdana"/>
          <w:b/>
          <w:bCs/>
          <w:i w:val="0"/>
          <w:iCs w:val="0"/>
          <w:sz w:val="20"/>
          <w:szCs w:val="20"/>
        </w:rPr>
      </w:pPr>
    </w:p>
    <w:p w14:paraId="0F4B3A58" w14:textId="5505B607" w:rsidR="00B4022C" w:rsidRDefault="00273DB6" w:rsidP="00273DB6">
      <w:pPr>
        <w:pStyle w:val="Descripcin"/>
        <w:jc w:val="center"/>
        <w:rPr>
          <w:sz w:val="20"/>
          <w:lang w:val="es-ES"/>
        </w:rPr>
      </w:pPr>
      <w:bookmarkStart w:id="38" w:name="_Toc147955705"/>
      <w:r w:rsidRPr="00273DB6">
        <w:rPr>
          <w:rFonts w:ascii="Verdana" w:hAnsi="Verdana"/>
          <w:b/>
          <w:bCs/>
          <w:i w:val="0"/>
          <w:iCs w:val="0"/>
          <w:sz w:val="20"/>
          <w:szCs w:val="20"/>
        </w:rPr>
        <w:t xml:space="preserve">Tabla </w:t>
      </w:r>
      <w:r w:rsidRPr="00273DB6">
        <w:rPr>
          <w:rFonts w:ascii="Verdana" w:hAnsi="Verdana"/>
          <w:b/>
          <w:bCs/>
          <w:i w:val="0"/>
          <w:iCs w:val="0"/>
          <w:sz w:val="20"/>
          <w:szCs w:val="20"/>
        </w:rPr>
        <w:fldChar w:fldCharType="begin"/>
      </w:r>
      <w:r w:rsidRPr="00273DB6">
        <w:rPr>
          <w:rFonts w:ascii="Verdana" w:hAnsi="Verdana"/>
          <w:b/>
          <w:bCs/>
          <w:i w:val="0"/>
          <w:iCs w:val="0"/>
          <w:sz w:val="20"/>
          <w:szCs w:val="20"/>
        </w:rPr>
        <w:instrText xml:space="preserve"> SEQ Tabla \* ARABIC </w:instrText>
      </w:r>
      <w:r w:rsidRPr="00273DB6">
        <w:rPr>
          <w:rFonts w:ascii="Verdana" w:hAnsi="Verdana"/>
          <w:b/>
          <w:bCs/>
          <w:i w:val="0"/>
          <w:iCs w:val="0"/>
          <w:sz w:val="20"/>
          <w:szCs w:val="20"/>
        </w:rPr>
        <w:fldChar w:fldCharType="separate"/>
      </w:r>
      <w:r w:rsidR="006B45A5">
        <w:rPr>
          <w:rFonts w:ascii="Verdana" w:hAnsi="Verdana"/>
          <w:b/>
          <w:bCs/>
          <w:i w:val="0"/>
          <w:iCs w:val="0"/>
          <w:noProof/>
          <w:sz w:val="20"/>
          <w:szCs w:val="20"/>
        </w:rPr>
        <w:t>7</w:t>
      </w:r>
      <w:r w:rsidRPr="00273DB6">
        <w:rPr>
          <w:rFonts w:ascii="Verdana" w:hAnsi="Verdana"/>
          <w:b/>
          <w:bCs/>
          <w:i w:val="0"/>
          <w:iCs w:val="0"/>
          <w:sz w:val="20"/>
          <w:szCs w:val="20"/>
        </w:rPr>
        <w:fldChar w:fldCharType="end"/>
      </w:r>
      <w:r w:rsidRPr="00273DB6">
        <w:rPr>
          <w:rFonts w:ascii="Verdana" w:hAnsi="Verdana"/>
          <w:b/>
          <w:bCs/>
          <w:i w:val="0"/>
          <w:iCs w:val="0"/>
          <w:sz w:val="20"/>
          <w:szCs w:val="20"/>
        </w:rPr>
        <w:t>. Matriz FODA Institucional</w:t>
      </w:r>
      <w:bookmarkEnd w:id="38"/>
    </w:p>
    <w:tbl>
      <w:tblPr>
        <w:tblStyle w:val="Tablaconcuadrcula5oscura-nfasis1"/>
        <w:tblW w:w="9634" w:type="dxa"/>
        <w:tblLook w:val="04A0" w:firstRow="1" w:lastRow="0" w:firstColumn="1" w:lastColumn="0" w:noHBand="0" w:noVBand="1"/>
      </w:tblPr>
      <w:tblGrid>
        <w:gridCol w:w="1873"/>
        <w:gridCol w:w="3792"/>
        <w:gridCol w:w="3969"/>
      </w:tblGrid>
      <w:tr w:rsidR="00245EDC" w14:paraId="030A249D" w14:textId="77777777" w:rsidTr="00B402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73" w:type="dxa"/>
          </w:tcPr>
          <w:p w14:paraId="1FC117ED" w14:textId="32B098EA" w:rsidR="00245EDC" w:rsidRPr="002A76C5" w:rsidRDefault="005D180F" w:rsidP="002A76C5">
            <w:pPr>
              <w:jc w:val="center"/>
              <w:rPr>
                <w:rFonts w:ascii="Verdana" w:hAnsi="Verdana"/>
                <w:sz w:val="18"/>
                <w:szCs w:val="18"/>
                <w:lang w:val="es-ES"/>
              </w:rPr>
            </w:pPr>
            <w:r w:rsidRPr="002A76C5">
              <w:rPr>
                <w:rFonts w:ascii="Verdana" w:hAnsi="Verdana"/>
                <w:sz w:val="18"/>
                <w:szCs w:val="18"/>
                <w:lang w:val="es-ES"/>
              </w:rPr>
              <w:t>MATRIZ FODA</w:t>
            </w:r>
            <w:r w:rsidR="005F40CE" w:rsidRPr="002A76C5">
              <w:rPr>
                <w:rFonts w:ascii="Verdana" w:hAnsi="Verdana"/>
                <w:sz w:val="18"/>
                <w:szCs w:val="18"/>
                <w:lang w:val="es-ES"/>
              </w:rPr>
              <w:t xml:space="preserve"> INSTITUCIONAL</w:t>
            </w:r>
          </w:p>
        </w:tc>
        <w:tc>
          <w:tcPr>
            <w:tcW w:w="3792" w:type="dxa"/>
          </w:tcPr>
          <w:p w14:paraId="4DBF9B44" w14:textId="7555927B" w:rsidR="00245EDC" w:rsidRPr="002A76C5" w:rsidRDefault="005F40CE" w:rsidP="002A76C5">
            <w:pPr>
              <w:jc w:val="center"/>
              <w:cnfStyle w:val="100000000000" w:firstRow="1" w:lastRow="0" w:firstColumn="0" w:lastColumn="0" w:oddVBand="0" w:evenVBand="0" w:oddHBand="0" w:evenHBand="0" w:firstRowFirstColumn="0" w:firstRowLastColumn="0" w:lastRowFirstColumn="0" w:lastRowLastColumn="0"/>
              <w:rPr>
                <w:rFonts w:ascii="Verdana" w:hAnsi="Verdana"/>
                <w:lang w:val="es-ES"/>
              </w:rPr>
            </w:pPr>
            <w:r w:rsidRPr="002A76C5">
              <w:rPr>
                <w:rFonts w:ascii="Verdana" w:hAnsi="Verdana"/>
                <w:lang w:val="es-ES"/>
              </w:rPr>
              <w:t>F</w:t>
            </w:r>
          </w:p>
        </w:tc>
        <w:tc>
          <w:tcPr>
            <w:tcW w:w="3969" w:type="dxa"/>
          </w:tcPr>
          <w:p w14:paraId="4AB45412" w14:textId="6EE165A0" w:rsidR="00245EDC" w:rsidRPr="002A76C5" w:rsidRDefault="005F40CE" w:rsidP="002A76C5">
            <w:pPr>
              <w:jc w:val="center"/>
              <w:cnfStyle w:val="100000000000" w:firstRow="1" w:lastRow="0" w:firstColumn="0" w:lastColumn="0" w:oddVBand="0" w:evenVBand="0" w:oddHBand="0" w:evenHBand="0" w:firstRowFirstColumn="0" w:firstRowLastColumn="0" w:lastRowFirstColumn="0" w:lastRowLastColumn="0"/>
              <w:rPr>
                <w:rFonts w:ascii="Verdana" w:hAnsi="Verdana"/>
                <w:lang w:val="es-ES"/>
              </w:rPr>
            </w:pPr>
            <w:r w:rsidRPr="002A76C5">
              <w:rPr>
                <w:rFonts w:ascii="Verdana" w:hAnsi="Verdana"/>
                <w:lang w:val="es-ES"/>
              </w:rPr>
              <w:t>D</w:t>
            </w:r>
          </w:p>
        </w:tc>
      </w:tr>
      <w:tr w:rsidR="00A718FC" w14:paraId="7DD852D0" w14:textId="77777777" w:rsidTr="00D45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vMerge w:val="restart"/>
            <w:vAlign w:val="center"/>
          </w:tcPr>
          <w:p w14:paraId="372B47FE" w14:textId="5804AF86" w:rsidR="00A718FC" w:rsidRPr="002A76C5" w:rsidRDefault="00A718FC" w:rsidP="00A718FC">
            <w:pPr>
              <w:jc w:val="center"/>
              <w:rPr>
                <w:rFonts w:ascii="Verdana" w:hAnsi="Verdana"/>
                <w:lang w:val="es-ES"/>
              </w:rPr>
            </w:pPr>
            <w:r w:rsidRPr="002A76C5">
              <w:rPr>
                <w:rFonts w:ascii="Verdana" w:hAnsi="Verdana"/>
                <w:lang w:val="es-ES"/>
              </w:rPr>
              <w:t>O</w:t>
            </w:r>
          </w:p>
        </w:tc>
        <w:tc>
          <w:tcPr>
            <w:tcW w:w="3792" w:type="dxa"/>
          </w:tcPr>
          <w:p w14:paraId="78D6D200" w14:textId="1C472AD6" w:rsidR="00F44D22" w:rsidRPr="00F44D22" w:rsidRDefault="00982924" w:rsidP="00F44D22">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368FE">
              <w:rPr>
                <w:rFonts w:ascii="Verdana" w:hAnsi="Verdana"/>
                <w:sz w:val="18"/>
                <w:szCs w:val="18"/>
                <w:lang w:val="es-ES"/>
              </w:rPr>
              <w:t>Fortalecer el mecanismo del giro directo a toda la red de prestadores y proveedores del sistema de salud</w:t>
            </w:r>
            <w:r w:rsidR="002C129C">
              <w:rPr>
                <w:rFonts w:ascii="Verdana" w:hAnsi="Verdana"/>
                <w:sz w:val="18"/>
                <w:szCs w:val="18"/>
                <w:lang w:val="es-ES"/>
              </w:rPr>
              <w:t xml:space="preserve"> </w:t>
            </w:r>
            <w:r w:rsidR="002C129C" w:rsidRPr="002C129C">
              <w:rPr>
                <w:rFonts w:ascii="Verdana" w:hAnsi="Verdana"/>
                <w:sz w:val="18"/>
                <w:szCs w:val="18"/>
                <w:lang w:val="es-ES"/>
              </w:rPr>
              <w:t xml:space="preserve">hasta llegar a ser el pagador único </w:t>
            </w:r>
            <w:r w:rsidR="002C129C" w:rsidRPr="005368FE">
              <w:rPr>
                <w:rFonts w:ascii="Verdana" w:hAnsi="Verdana"/>
                <w:sz w:val="18"/>
                <w:szCs w:val="18"/>
                <w:lang w:val="es-ES"/>
              </w:rPr>
              <w:t>con</w:t>
            </w:r>
            <w:r w:rsidRPr="005368FE">
              <w:rPr>
                <w:rFonts w:ascii="Verdana" w:hAnsi="Verdana"/>
                <w:sz w:val="18"/>
                <w:szCs w:val="18"/>
                <w:lang w:val="es-ES"/>
              </w:rPr>
              <w:t xml:space="preserve"> el fin de contribuir al flujo de recursos de manera oportuna </w:t>
            </w:r>
          </w:p>
          <w:p w14:paraId="7494944C" w14:textId="3135D270" w:rsidR="00D70A2E" w:rsidRPr="00F44D22" w:rsidRDefault="00D70A2E" w:rsidP="00F44D22">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F44D22">
              <w:rPr>
                <w:rFonts w:ascii="Verdana" w:hAnsi="Verdana"/>
                <w:b/>
                <w:bCs/>
                <w:sz w:val="18"/>
                <w:szCs w:val="18"/>
                <w:lang w:val="es-ES"/>
              </w:rPr>
              <w:t>(F1, F4, F5, O1, O3, O4, O5, O8</w:t>
            </w:r>
            <w:r w:rsidR="002B53F5" w:rsidRPr="00F44D22">
              <w:rPr>
                <w:rFonts w:ascii="Verdana" w:hAnsi="Verdana"/>
                <w:b/>
                <w:bCs/>
                <w:sz w:val="18"/>
                <w:szCs w:val="18"/>
                <w:lang w:val="es-ES"/>
              </w:rPr>
              <w:t xml:space="preserve">, O11, </w:t>
            </w:r>
            <w:r w:rsidR="00BE7137" w:rsidRPr="00F44D22">
              <w:rPr>
                <w:rFonts w:ascii="Verdana" w:hAnsi="Verdana"/>
                <w:b/>
                <w:bCs/>
                <w:sz w:val="18"/>
                <w:szCs w:val="18"/>
                <w:lang w:val="es-ES"/>
              </w:rPr>
              <w:t>O</w:t>
            </w:r>
            <w:r w:rsidR="002B53F5" w:rsidRPr="00F44D22">
              <w:rPr>
                <w:rFonts w:ascii="Verdana" w:hAnsi="Verdana"/>
                <w:b/>
                <w:bCs/>
                <w:sz w:val="18"/>
                <w:szCs w:val="18"/>
                <w:lang w:val="es-ES"/>
              </w:rPr>
              <w:t xml:space="preserve">12, </w:t>
            </w:r>
            <w:r w:rsidR="00BE7137" w:rsidRPr="00F44D22">
              <w:rPr>
                <w:rFonts w:ascii="Verdana" w:hAnsi="Verdana"/>
                <w:b/>
                <w:bCs/>
                <w:sz w:val="18"/>
                <w:szCs w:val="18"/>
                <w:lang w:val="es-ES"/>
              </w:rPr>
              <w:t>O</w:t>
            </w:r>
            <w:r w:rsidR="002B53F5" w:rsidRPr="00F44D22">
              <w:rPr>
                <w:rFonts w:ascii="Verdana" w:hAnsi="Verdana"/>
                <w:b/>
                <w:bCs/>
                <w:sz w:val="18"/>
                <w:szCs w:val="18"/>
                <w:lang w:val="es-ES"/>
              </w:rPr>
              <w:t xml:space="preserve">13, </w:t>
            </w:r>
            <w:r w:rsidR="00BE7137" w:rsidRPr="00F44D22">
              <w:rPr>
                <w:rFonts w:ascii="Verdana" w:hAnsi="Verdana"/>
                <w:b/>
                <w:bCs/>
                <w:sz w:val="18"/>
                <w:szCs w:val="18"/>
                <w:lang w:val="es-ES"/>
              </w:rPr>
              <w:t>O14</w:t>
            </w:r>
            <w:r w:rsidRPr="00F44D22">
              <w:rPr>
                <w:rFonts w:ascii="Verdana" w:hAnsi="Verdana"/>
                <w:b/>
                <w:bCs/>
                <w:sz w:val="18"/>
                <w:szCs w:val="18"/>
                <w:lang w:val="es-ES"/>
              </w:rPr>
              <w:t>)</w:t>
            </w:r>
          </w:p>
          <w:p w14:paraId="0B07868D" w14:textId="77777777" w:rsidR="00287E3B" w:rsidRPr="00287E3B" w:rsidRDefault="00287E3B" w:rsidP="00287E3B">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14:paraId="1275B485" w14:textId="7D649315" w:rsidR="005368FE" w:rsidRPr="005368FE" w:rsidRDefault="005368FE" w:rsidP="00F44D22">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3969" w:type="dxa"/>
          </w:tcPr>
          <w:p w14:paraId="6A5BCBEF" w14:textId="77777777" w:rsidR="00872A73" w:rsidRPr="000850BE" w:rsidRDefault="00872A73" w:rsidP="00A718FC">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872A73">
              <w:rPr>
                <w:rFonts w:ascii="Verdana" w:hAnsi="Verdana"/>
                <w:sz w:val="18"/>
                <w:szCs w:val="18"/>
                <w:lang w:val="es-ES"/>
              </w:rPr>
              <w:t>Rediseño e implementación de la estructura organizacional acorde a las funciones y responsabilidades misionales y exigencias del PND</w:t>
            </w:r>
          </w:p>
          <w:p w14:paraId="01B92791" w14:textId="70862589" w:rsidR="000850BE" w:rsidRPr="00573344" w:rsidRDefault="00573344" w:rsidP="00573344">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73344">
              <w:rPr>
                <w:rFonts w:ascii="Verdana" w:hAnsi="Verdana"/>
                <w:sz w:val="18"/>
                <w:szCs w:val="18"/>
                <w:lang w:val="es-ES"/>
              </w:rPr>
              <w:t>Definir e implementar la estructura organizacional para la gestión de riesgos</w:t>
            </w:r>
          </w:p>
          <w:p w14:paraId="489B033F" w14:textId="77275E67" w:rsidR="00A718FC" w:rsidRPr="00872A73" w:rsidRDefault="00A718FC" w:rsidP="00872A73">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sidRPr="00872A73">
              <w:rPr>
                <w:rFonts w:ascii="Verdana" w:hAnsi="Verdana"/>
                <w:b/>
                <w:bCs/>
                <w:sz w:val="18"/>
                <w:szCs w:val="18"/>
                <w:lang w:val="es-ES"/>
              </w:rPr>
              <w:t>(D4, D3,</w:t>
            </w:r>
            <w:r w:rsidR="000D2A57">
              <w:rPr>
                <w:rFonts w:ascii="Verdana" w:hAnsi="Verdana"/>
                <w:b/>
                <w:bCs/>
                <w:sz w:val="18"/>
                <w:szCs w:val="18"/>
                <w:lang w:val="es-ES"/>
              </w:rPr>
              <w:t xml:space="preserve"> D</w:t>
            </w:r>
            <w:r w:rsidR="002C129C">
              <w:rPr>
                <w:rFonts w:ascii="Verdana" w:hAnsi="Verdana"/>
                <w:b/>
                <w:bCs/>
                <w:sz w:val="18"/>
                <w:szCs w:val="18"/>
                <w:lang w:val="es-ES"/>
              </w:rPr>
              <w:t xml:space="preserve">20, </w:t>
            </w:r>
            <w:r w:rsidR="002C129C" w:rsidRPr="00872A73">
              <w:rPr>
                <w:rFonts w:ascii="Verdana" w:hAnsi="Verdana"/>
                <w:b/>
                <w:bCs/>
                <w:sz w:val="18"/>
                <w:szCs w:val="18"/>
                <w:lang w:val="es-ES"/>
              </w:rPr>
              <w:t>O</w:t>
            </w:r>
            <w:r w:rsidRPr="00872A73">
              <w:rPr>
                <w:rFonts w:ascii="Verdana" w:hAnsi="Verdana"/>
                <w:b/>
                <w:bCs/>
                <w:sz w:val="18"/>
                <w:szCs w:val="18"/>
                <w:lang w:val="es-ES"/>
              </w:rPr>
              <w:t>1</w:t>
            </w:r>
            <w:r w:rsidR="00A82E30" w:rsidRPr="00872A73">
              <w:rPr>
                <w:rFonts w:ascii="Verdana" w:hAnsi="Verdana"/>
                <w:b/>
                <w:bCs/>
                <w:sz w:val="18"/>
                <w:szCs w:val="18"/>
                <w:lang w:val="es-ES"/>
              </w:rPr>
              <w:t>, O2, O4</w:t>
            </w:r>
            <w:r w:rsidRPr="00872A73">
              <w:rPr>
                <w:rFonts w:ascii="Verdana" w:hAnsi="Verdana"/>
                <w:b/>
                <w:bCs/>
                <w:sz w:val="18"/>
                <w:szCs w:val="18"/>
                <w:lang w:val="es-ES"/>
              </w:rPr>
              <w:t>)</w:t>
            </w:r>
          </w:p>
        </w:tc>
      </w:tr>
      <w:tr w:rsidR="00A718FC" w14:paraId="23B0CDA0" w14:textId="77777777" w:rsidTr="0066593E">
        <w:tc>
          <w:tcPr>
            <w:cnfStyle w:val="001000000000" w:firstRow="0" w:lastRow="0" w:firstColumn="1" w:lastColumn="0" w:oddVBand="0" w:evenVBand="0" w:oddHBand="0" w:evenHBand="0" w:firstRowFirstColumn="0" w:firstRowLastColumn="0" w:lastRowFirstColumn="0" w:lastRowLastColumn="0"/>
            <w:tcW w:w="1873" w:type="dxa"/>
            <w:vMerge/>
          </w:tcPr>
          <w:p w14:paraId="2D866A1C" w14:textId="77777777" w:rsidR="00A718FC" w:rsidRPr="002A76C5" w:rsidRDefault="00A718FC" w:rsidP="00A718FC">
            <w:pPr>
              <w:jc w:val="center"/>
              <w:rPr>
                <w:rFonts w:ascii="Verdana" w:hAnsi="Verdana"/>
                <w:lang w:val="es-ES"/>
              </w:rPr>
            </w:pPr>
          </w:p>
        </w:tc>
        <w:tc>
          <w:tcPr>
            <w:tcW w:w="3792" w:type="dxa"/>
          </w:tcPr>
          <w:p w14:paraId="77BE73F4" w14:textId="77777777" w:rsidR="00F44D22" w:rsidRDefault="00DE0C0C" w:rsidP="00F44D22">
            <w:pPr>
              <w:pStyle w:val="Prrafodelista"/>
              <w:numPr>
                <w:ilvl w:val="0"/>
                <w:numId w:val="44"/>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E6B87">
              <w:rPr>
                <w:rFonts w:ascii="Verdana" w:hAnsi="Verdana"/>
                <w:sz w:val="18"/>
                <w:szCs w:val="18"/>
              </w:rPr>
              <w:t>Optimizar el proceso de verificación de recobros y reclamaciones</w:t>
            </w:r>
          </w:p>
          <w:p w14:paraId="18A17463" w14:textId="53DA460E" w:rsidR="00A718FC" w:rsidRPr="00F44D22" w:rsidRDefault="00A718FC" w:rsidP="00F44D22">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44D22">
              <w:rPr>
                <w:rFonts w:ascii="Verdana" w:hAnsi="Verdana"/>
                <w:b/>
                <w:bCs/>
                <w:sz w:val="18"/>
                <w:szCs w:val="18"/>
                <w:lang w:val="es-ES"/>
              </w:rPr>
              <w:t>(F1, F4, F5, O1, O3, O4, O7, O8</w:t>
            </w:r>
            <w:r w:rsidR="00F44D22" w:rsidRPr="00F44D22">
              <w:rPr>
                <w:rFonts w:ascii="Verdana" w:hAnsi="Verdana"/>
                <w:b/>
                <w:bCs/>
                <w:sz w:val="18"/>
                <w:szCs w:val="18"/>
                <w:lang w:val="es-ES"/>
              </w:rPr>
              <w:t>, O11, O12, O13, O14</w:t>
            </w:r>
            <w:r w:rsidRPr="00F44D22">
              <w:rPr>
                <w:rFonts w:ascii="Verdana" w:hAnsi="Verdana"/>
                <w:b/>
                <w:bCs/>
                <w:sz w:val="18"/>
                <w:szCs w:val="18"/>
                <w:lang w:val="es-ES"/>
              </w:rPr>
              <w:t>)</w:t>
            </w:r>
          </w:p>
        </w:tc>
        <w:tc>
          <w:tcPr>
            <w:tcW w:w="3969" w:type="dxa"/>
          </w:tcPr>
          <w:p w14:paraId="7931C9C6" w14:textId="77777777" w:rsidR="0002501C" w:rsidRPr="007279F4" w:rsidRDefault="0002501C" w:rsidP="00A718FC">
            <w:pPr>
              <w:pStyle w:val="Prrafodelista"/>
              <w:numPr>
                <w:ilvl w:val="0"/>
                <w:numId w:val="44"/>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02501C">
              <w:rPr>
                <w:rFonts w:ascii="Verdana" w:hAnsi="Verdana"/>
                <w:sz w:val="18"/>
                <w:szCs w:val="18"/>
              </w:rPr>
              <w:t xml:space="preserve">Fortalecer la gestión de los riesgos financieros de la entidad </w:t>
            </w:r>
            <w:r w:rsidRPr="0002501C">
              <w:rPr>
                <w:rFonts w:ascii="Verdana" w:hAnsi="Verdana"/>
                <w:sz w:val="18"/>
                <w:szCs w:val="18"/>
                <w:lang w:val="es-ES"/>
              </w:rPr>
              <w:t>contribuyendo a la sostenibilidad financiera del sistema de salud</w:t>
            </w:r>
          </w:p>
          <w:p w14:paraId="04FAC6FF" w14:textId="03FF8D1A" w:rsidR="00A718FC" w:rsidRPr="0002501C" w:rsidRDefault="00A718FC" w:rsidP="0002501C">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02501C">
              <w:rPr>
                <w:rFonts w:ascii="Verdana" w:hAnsi="Verdana"/>
                <w:b/>
                <w:bCs/>
                <w:sz w:val="18"/>
                <w:szCs w:val="18"/>
                <w:lang w:val="es-ES"/>
              </w:rPr>
              <w:t xml:space="preserve">(D9, </w:t>
            </w:r>
            <w:r w:rsidR="00FF6BDE">
              <w:rPr>
                <w:rFonts w:ascii="Verdana" w:hAnsi="Verdana"/>
                <w:b/>
                <w:bCs/>
                <w:sz w:val="18"/>
                <w:szCs w:val="18"/>
                <w:lang w:val="es-ES"/>
              </w:rPr>
              <w:t xml:space="preserve">D19, </w:t>
            </w:r>
            <w:r w:rsidR="00727016">
              <w:rPr>
                <w:rFonts w:ascii="Verdana" w:hAnsi="Verdana"/>
                <w:b/>
                <w:bCs/>
                <w:sz w:val="18"/>
                <w:szCs w:val="18"/>
                <w:lang w:val="es-ES"/>
              </w:rPr>
              <w:t xml:space="preserve">D21, </w:t>
            </w:r>
            <w:r w:rsidRPr="0002501C">
              <w:rPr>
                <w:rFonts w:ascii="Verdana" w:hAnsi="Verdana"/>
                <w:b/>
                <w:bCs/>
                <w:sz w:val="18"/>
                <w:szCs w:val="18"/>
                <w:lang w:val="es-ES"/>
              </w:rPr>
              <w:t>O</w:t>
            </w:r>
            <w:r w:rsidR="00410A79">
              <w:rPr>
                <w:rFonts w:ascii="Verdana" w:hAnsi="Verdana"/>
                <w:b/>
                <w:bCs/>
                <w:sz w:val="18"/>
                <w:szCs w:val="18"/>
                <w:lang w:val="es-ES"/>
              </w:rPr>
              <w:t>1, O2, 0</w:t>
            </w:r>
            <w:r w:rsidR="00F84BE8">
              <w:rPr>
                <w:rFonts w:ascii="Verdana" w:hAnsi="Verdana"/>
                <w:b/>
                <w:bCs/>
                <w:sz w:val="18"/>
                <w:szCs w:val="18"/>
                <w:lang w:val="es-ES"/>
              </w:rPr>
              <w:t>5</w:t>
            </w:r>
            <w:r w:rsidRPr="0002501C">
              <w:rPr>
                <w:rFonts w:ascii="Verdana" w:hAnsi="Verdana"/>
                <w:b/>
                <w:bCs/>
                <w:sz w:val="18"/>
                <w:szCs w:val="18"/>
                <w:lang w:val="es-ES"/>
              </w:rPr>
              <w:t>)</w:t>
            </w:r>
          </w:p>
        </w:tc>
      </w:tr>
      <w:tr w:rsidR="00A718FC" w14:paraId="0BD46B52" w14:textId="77777777" w:rsidTr="00665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vMerge/>
          </w:tcPr>
          <w:p w14:paraId="35CF5F56" w14:textId="77777777" w:rsidR="00A718FC" w:rsidRPr="002A76C5" w:rsidRDefault="00A718FC" w:rsidP="00A718FC">
            <w:pPr>
              <w:jc w:val="center"/>
              <w:rPr>
                <w:rFonts w:ascii="Verdana" w:hAnsi="Verdana"/>
                <w:lang w:val="es-ES"/>
              </w:rPr>
            </w:pPr>
          </w:p>
        </w:tc>
        <w:tc>
          <w:tcPr>
            <w:tcW w:w="3792" w:type="dxa"/>
          </w:tcPr>
          <w:p w14:paraId="1BA632D2" w14:textId="77777777" w:rsidR="00F44D22" w:rsidRPr="00F44D22" w:rsidRDefault="00F44D22" w:rsidP="00F44D22">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87E3B">
              <w:rPr>
                <w:rFonts w:ascii="Verdana" w:hAnsi="Verdana"/>
                <w:sz w:val="18"/>
                <w:szCs w:val="18"/>
                <w:lang w:val="es-ES"/>
              </w:rPr>
              <w:t>Implementar los mecanismos que contribuyan al saneamiento de los pasivos del sistema de salud</w:t>
            </w:r>
          </w:p>
          <w:p w14:paraId="6F89282D" w14:textId="0223349E" w:rsidR="00A718FC" w:rsidRPr="00F44D22" w:rsidRDefault="00F44D22" w:rsidP="00F44D22">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F44D22">
              <w:rPr>
                <w:rFonts w:ascii="Verdana" w:hAnsi="Verdana"/>
                <w:b/>
                <w:bCs/>
                <w:sz w:val="18"/>
                <w:szCs w:val="18"/>
                <w:lang w:val="es-ES"/>
              </w:rPr>
              <w:t>(F1, F4, O3, O4, O5, O9, O12)</w:t>
            </w:r>
          </w:p>
        </w:tc>
        <w:tc>
          <w:tcPr>
            <w:tcW w:w="3969" w:type="dxa"/>
          </w:tcPr>
          <w:p w14:paraId="3B0C2A4C" w14:textId="77777777" w:rsidR="000E0187" w:rsidRPr="000E0187" w:rsidRDefault="001A1E64" w:rsidP="00A718FC">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1A1E64">
              <w:rPr>
                <w:rFonts w:ascii="Verdana" w:hAnsi="Verdana"/>
                <w:sz w:val="18"/>
                <w:szCs w:val="18"/>
                <w:lang w:val="es-ES"/>
              </w:rPr>
              <w:t>Maximizar el valor de la tecnología, fortalecer la seguridad de los datos y garantizar la alineación con los objetivos institucionales.</w:t>
            </w:r>
          </w:p>
          <w:p w14:paraId="7BD7408D" w14:textId="077BFFAC" w:rsidR="00A718FC" w:rsidRPr="000E0187" w:rsidRDefault="00A718FC" w:rsidP="000E0187">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E0187">
              <w:rPr>
                <w:rFonts w:ascii="Verdana" w:hAnsi="Verdana"/>
                <w:b/>
                <w:bCs/>
                <w:sz w:val="18"/>
                <w:szCs w:val="18"/>
              </w:rPr>
              <w:t>(D1, D2, D17, D18, O1, O4, O11, O12, O13, O14)</w:t>
            </w:r>
          </w:p>
        </w:tc>
      </w:tr>
      <w:tr w:rsidR="00FD2F18" w14:paraId="1888C311" w14:textId="77777777" w:rsidTr="0066593E">
        <w:tc>
          <w:tcPr>
            <w:cnfStyle w:val="001000000000" w:firstRow="0" w:lastRow="0" w:firstColumn="1" w:lastColumn="0" w:oddVBand="0" w:evenVBand="0" w:oddHBand="0" w:evenHBand="0" w:firstRowFirstColumn="0" w:firstRowLastColumn="0" w:lastRowFirstColumn="0" w:lastRowLastColumn="0"/>
            <w:tcW w:w="1873" w:type="dxa"/>
            <w:vMerge/>
          </w:tcPr>
          <w:p w14:paraId="2CCED592" w14:textId="77777777" w:rsidR="00FD2F18" w:rsidRPr="002A76C5" w:rsidRDefault="00FD2F18" w:rsidP="00FD2F18">
            <w:pPr>
              <w:jc w:val="center"/>
              <w:rPr>
                <w:rFonts w:ascii="Verdana" w:hAnsi="Verdana"/>
                <w:lang w:val="es-ES"/>
              </w:rPr>
            </w:pPr>
          </w:p>
        </w:tc>
        <w:tc>
          <w:tcPr>
            <w:tcW w:w="3792" w:type="dxa"/>
          </w:tcPr>
          <w:p w14:paraId="518FDF70" w14:textId="0FA59A4F" w:rsidR="00CB378A" w:rsidRDefault="00CB378A" w:rsidP="00FD2F18">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es-ES"/>
              </w:rPr>
            </w:pPr>
            <w:r w:rsidRPr="00CB378A">
              <w:rPr>
                <w:rFonts w:ascii="Verdana" w:hAnsi="Verdana"/>
                <w:sz w:val="18"/>
                <w:szCs w:val="18"/>
                <w:lang w:val="es-ES"/>
              </w:rPr>
              <w:t xml:space="preserve">Adoptar el marco de referencia de arquitectura </w:t>
            </w:r>
            <w:r w:rsidR="00DA511D" w:rsidRPr="00CB378A">
              <w:rPr>
                <w:rFonts w:ascii="Verdana" w:hAnsi="Verdana"/>
                <w:sz w:val="18"/>
                <w:szCs w:val="18"/>
                <w:lang w:val="es-ES"/>
              </w:rPr>
              <w:t>empresarial -</w:t>
            </w:r>
            <w:r w:rsidRPr="00CB378A">
              <w:rPr>
                <w:rFonts w:ascii="Verdana" w:hAnsi="Verdana"/>
                <w:sz w:val="18"/>
                <w:szCs w:val="18"/>
                <w:lang w:val="es-ES"/>
              </w:rPr>
              <w:t xml:space="preserve"> dominio institucional, de información y seguridad</w:t>
            </w:r>
          </w:p>
          <w:p w14:paraId="15E41AD5" w14:textId="2A59C965" w:rsidR="00FD2F18" w:rsidRPr="00CB378A" w:rsidRDefault="00FD2F18" w:rsidP="00CB378A">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es-ES"/>
              </w:rPr>
            </w:pPr>
            <w:r w:rsidRPr="00CB378A">
              <w:rPr>
                <w:rFonts w:ascii="Verdana" w:hAnsi="Verdana"/>
                <w:b/>
                <w:bCs/>
                <w:sz w:val="18"/>
                <w:szCs w:val="18"/>
                <w:lang w:val="es-ES"/>
              </w:rPr>
              <w:t>(F4, O11, O13, O14).</w:t>
            </w:r>
          </w:p>
        </w:tc>
        <w:tc>
          <w:tcPr>
            <w:tcW w:w="3969" w:type="dxa"/>
          </w:tcPr>
          <w:p w14:paraId="6B2897EB" w14:textId="0005FCB2" w:rsidR="00E168E6" w:rsidRPr="00E168E6" w:rsidRDefault="000E0187" w:rsidP="000E0187">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0E0187">
              <w:rPr>
                <w:rFonts w:ascii="Verdana" w:hAnsi="Verdana"/>
                <w:sz w:val="18"/>
                <w:szCs w:val="18"/>
                <w:lang w:val="es-ES"/>
              </w:rPr>
              <w:t xml:space="preserve">Fortalecer la capacidad tecnológica para </w:t>
            </w:r>
            <w:r w:rsidR="00DA511D" w:rsidRPr="000E0187">
              <w:rPr>
                <w:rFonts w:ascii="Verdana" w:hAnsi="Verdana"/>
                <w:sz w:val="18"/>
                <w:szCs w:val="18"/>
                <w:lang w:val="es-ES"/>
              </w:rPr>
              <w:t>la recopilación</w:t>
            </w:r>
            <w:r w:rsidRPr="000E0187">
              <w:rPr>
                <w:rFonts w:ascii="Verdana" w:hAnsi="Verdana"/>
                <w:sz w:val="18"/>
                <w:szCs w:val="18"/>
                <w:lang w:val="es-ES"/>
              </w:rPr>
              <w:t>, organización, almacenamiento y análisis eficaz de la información, que permita la integración con los diversos actores del sistema de Salud en el sistema de información único e interoperable</w:t>
            </w:r>
          </w:p>
          <w:p w14:paraId="57EA2FDC" w14:textId="77777777" w:rsidR="00E168E6" w:rsidRPr="004B74EE" w:rsidRDefault="00E168E6" w:rsidP="00E168E6">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E168E6">
              <w:rPr>
                <w:rFonts w:ascii="Verdana" w:hAnsi="Verdana"/>
                <w:sz w:val="18"/>
                <w:szCs w:val="18"/>
                <w:lang w:val="es-ES"/>
              </w:rPr>
              <w:t xml:space="preserve">Modernizar y optimizar los sistemas de información en la ADRES </w:t>
            </w:r>
          </w:p>
          <w:p w14:paraId="0269B4E1" w14:textId="61549917" w:rsidR="004B74EE" w:rsidRPr="004B74EE" w:rsidRDefault="004B74EE" w:rsidP="004B74EE">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B74EE">
              <w:rPr>
                <w:rFonts w:ascii="Verdana" w:hAnsi="Verdana"/>
                <w:sz w:val="18"/>
                <w:szCs w:val="18"/>
                <w:lang w:val="es-ES"/>
              </w:rPr>
              <w:t>Optimizar la infraestructura tecnológica de la ADRES</w:t>
            </w:r>
          </w:p>
          <w:p w14:paraId="6AE61A38" w14:textId="00AC1DF2" w:rsidR="00FD2F18" w:rsidRPr="00857ECA" w:rsidRDefault="00FD2F18" w:rsidP="00857ECA">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C7D1B">
              <w:rPr>
                <w:rFonts w:ascii="Verdana" w:hAnsi="Verdana"/>
                <w:b/>
                <w:bCs/>
                <w:sz w:val="18"/>
                <w:szCs w:val="18"/>
                <w:lang w:val="es-ES"/>
              </w:rPr>
              <w:t>(D1, D2,</w:t>
            </w:r>
            <w:r w:rsidR="000E0187" w:rsidRPr="002C7D1B">
              <w:rPr>
                <w:rFonts w:ascii="Verdana" w:hAnsi="Verdana"/>
                <w:b/>
                <w:bCs/>
                <w:sz w:val="18"/>
                <w:szCs w:val="18"/>
                <w:lang w:val="es-ES"/>
              </w:rPr>
              <w:t xml:space="preserve"> </w:t>
            </w:r>
            <w:r w:rsidR="002F2C16">
              <w:rPr>
                <w:rFonts w:ascii="Verdana" w:hAnsi="Verdana"/>
                <w:b/>
                <w:bCs/>
                <w:sz w:val="18"/>
                <w:szCs w:val="18"/>
                <w:lang w:val="es-ES"/>
              </w:rPr>
              <w:t xml:space="preserve">D15, </w:t>
            </w:r>
            <w:r w:rsidR="000E0187" w:rsidRPr="002C7D1B">
              <w:rPr>
                <w:rFonts w:ascii="Verdana" w:hAnsi="Verdana"/>
                <w:b/>
                <w:bCs/>
                <w:sz w:val="18"/>
                <w:szCs w:val="18"/>
                <w:lang w:val="es-ES"/>
              </w:rPr>
              <w:t>D17,</w:t>
            </w:r>
            <w:r w:rsidRPr="002C7D1B">
              <w:rPr>
                <w:rFonts w:ascii="Verdana" w:hAnsi="Verdana"/>
                <w:b/>
                <w:bCs/>
                <w:sz w:val="18"/>
                <w:szCs w:val="18"/>
                <w:lang w:val="es-ES"/>
              </w:rPr>
              <w:t xml:space="preserve"> </w:t>
            </w:r>
            <w:r w:rsidR="0030746D">
              <w:rPr>
                <w:rFonts w:ascii="Verdana" w:hAnsi="Verdana"/>
                <w:b/>
                <w:bCs/>
                <w:sz w:val="18"/>
                <w:szCs w:val="18"/>
                <w:lang w:val="es-ES"/>
              </w:rPr>
              <w:t xml:space="preserve">D18, </w:t>
            </w:r>
            <w:r w:rsidRPr="002C7D1B">
              <w:rPr>
                <w:rFonts w:ascii="Verdana" w:hAnsi="Verdana"/>
                <w:b/>
                <w:bCs/>
                <w:sz w:val="18"/>
                <w:szCs w:val="18"/>
                <w:lang w:val="es-ES"/>
              </w:rPr>
              <w:t>O1, O4, O12)</w:t>
            </w:r>
          </w:p>
        </w:tc>
      </w:tr>
      <w:tr w:rsidR="00FD2F18" w14:paraId="1593FB4D" w14:textId="77777777" w:rsidTr="00665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vMerge/>
          </w:tcPr>
          <w:p w14:paraId="3292C7B6" w14:textId="77777777" w:rsidR="00FD2F18" w:rsidRPr="002A76C5" w:rsidRDefault="00FD2F18" w:rsidP="00FD2F18">
            <w:pPr>
              <w:jc w:val="center"/>
              <w:rPr>
                <w:rFonts w:ascii="Verdana" w:hAnsi="Verdana"/>
                <w:lang w:val="es-ES"/>
              </w:rPr>
            </w:pPr>
          </w:p>
        </w:tc>
        <w:tc>
          <w:tcPr>
            <w:tcW w:w="3792" w:type="dxa"/>
          </w:tcPr>
          <w:p w14:paraId="30C82BD6" w14:textId="77777777" w:rsidR="009F3F4A" w:rsidRDefault="009F3F4A" w:rsidP="009F3F4A">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F3F4A">
              <w:rPr>
                <w:rFonts w:ascii="Verdana" w:hAnsi="Verdana"/>
                <w:sz w:val="18"/>
                <w:szCs w:val="18"/>
              </w:rPr>
              <w:t>Implementar las tecnologías que permitan el recaudo electrónico de cotizaciones y otras fuentes</w:t>
            </w:r>
          </w:p>
          <w:p w14:paraId="233107A5" w14:textId="20D0C6E9" w:rsidR="009F3F4A" w:rsidRPr="0070342F" w:rsidRDefault="009F3F4A" w:rsidP="009F3F4A">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sidRPr="0070342F">
              <w:rPr>
                <w:rFonts w:ascii="Verdana" w:hAnsi="Verdana"/>
                <w:b/>
                <w:bCs/>
                <w:sz w:val="18"/>
                <w:szCs w:val="18"/>
              </w:rPr>
              <w:t>(</w:t>
            </w:r>
            <w:r w:rsidR="0070342F">
              <w:rPr>
                <w:rFonts w:ascii="Verdana" w:hAnsi="Verdana"/>
                <w:b/>
                <w:bCs/>
                <w:sz w:val="18"/>
                <w:szCs w:val="18"/>
              </w:rPr>
              <w:t>F</w:t>
            </w:r>
            <w:r w:rsidRPr="0070342F">
              <w:rPr>
                <w:rFonts w:ascii="Verdana" w:hAnsi="Verdana"/>
                <w:b/>
                <w:bCs/>
                <w:sz w:val="18"/>
                <w:szCs w:val="18"/>
              </w:rPr>
              <w:t xml:space="preserve">3, O2, O4, O5, O10, O11, </w:t>
            </w:r>
            <w:r w:rsidR="0070342F" w:rsidRPr="0070342F">
              <w:rPr>
                <w:rFonts w:ascii="Verdana" w:hAnsi="Verdana"/>
                <w:b/>
                <w:bCs/>
                <w:sz w:val="18"/>
                <w:szCs w:val="18"/>
              </w:rPr>
              <w:t xml:space="preserve">O12, </w:t>
            </w:r>
            <w:r w:rsidRPr="0070342F">
              <w:rPr>
                <w:rFonts w:ascii="Verdana" w:hAnsi="Verdana"/>
                <w:b/>
                <w:bCs/>
                <w:sz w:val="18"/>
                <w:szCs w:val="18"/>
              </w:rPr>
              <w:t>O13, O14</w:t>
            </w:r>
            <w:r w:rsidR="0070342F" w:rsidRPr="0070342F">
              <w:rPr>
                <w:rFonts w:ascii="Verdana" w:hAnsi="Verdana"/>
                <w:b/>
                <w:bCs/>
                <w:sz w:val="18"/>
                <w:szCs w:val="18"/>
              </w:rPr>
              <w:t>)</w:t>
            </w:r>
          </w:p>
          <w:p w14:paraId="44046A6F" w14:textId="29AD5851" w:rsidR="00FD2F18" w:rsidRPr="003F160A" w:rsidRDefault="00FD2F18" w:rsidP="003F160A">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3969" w:type="dxa"/>
          </w:tcPr>
          <w:p w14:paraId="4D7FC59D" w14:textId="77777777" w:rsidR="008700D2" w:rsidRPr="00FA3A3D" w:rsidRDefault="00EC4F02" w:rsidP="00FD2F18">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EC4F02">
              <w:rPr>
                <w:rFonts w:ascii="Verdana" w:hAnsi="Verdana"/>
                <w:sz w:val="18"/>
                <w:szCs w:val="18"/>
                <w:lang w:val="es-ES"/>
              </w:rPr>
              <w:t>Fortalecer la divulgación de información de calidad y transparencia.</w:t>
            </w:r>
          </w:p>
          <w:p w14:paraId="4287D15B" w14:textId="77777777" w:rsidR="00FA3A3D" w:rsidRPr="00FA3A3D" w:rsidRDefault="00FA3A3D" w:rsidP="00FA3A3D">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FA3A3D">
              <w:rPr>
                <w:rFonts w:ascii="Verdana" w:hAnsi="Verdana"/>
                <w:sz w:val="18"/>
                <w:szCs w:val="18"/>
                <w:lang w:val="es-ES"/>
              </w:rPr>
              <w:t>Lenguaje Incluyente:</w:t>
            </w:r>
          </w:p>
          <w:p w14:paraId="6883228B" w14:textId="2D9AAE4C" w:rsidR="00FA3A3D" w:rsidRPr="00FA3A3D" w:rsidRDefault="00FA3A3D" w:rsidP="00FA3A3D">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FA3A3D">
              <w:rPr>
                <w:rFonts w:ascii="Verdana" w:hAnsi="Verdana"/>
                <w:sz w:val="18"/>
                <w:szCs w:val="18"/>
                <w:lang w:val="es-ES"/>
              </w:rPr>
              <w:t>Desarrollar acciones que faciliten el acceso a la información en un lenguaje claro e incluyente</w:t>
            </w:r>
            <w:r>
              <w:rPr>
                <w:rFonts w:ascii="Verdana" w:hAnsi="Verdana"/>
                <w:sz w:val="18"/>
                <w:szCs w:val="18"/>
                <w:lang w:val="es-ES"/>
              </w:rPr>
              <w:t>.</w:t>
            </w:r>
          </w:p>
          <w:p w14:paraId="2D11EBAD" w14:textId="77777777" w:rsidR="00FD2F18" w:rsidRDefault="00FD2F18" w:rsidP="008700D2">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s-ES"/>
              </w:rPr>
            </w:pPr>
            <w:r w:rsidRPr="008700D2">
              <w:rPr>
                <w:rFonts w:ascii="Verdana" w:hAnsi="Verdana"/>
                <w:b/>
                <w:bCs/>
                <w:sz w:val="18"/>
                <w:szCs w:val="18"/>
                <w:lang w:val="es-ES"/>
              </w:rPr>
              <w:t>(D1,</w:t>
            </w:r>
            <w:r w:rsidR="00EC4F02" w:rsidRPr="008700D2">
              <w:rPr>
                <w:rFonts w:ascii="Verdana" w:hAnsi="Verdana"/>
                <w:b/>
                <w:bCs/>
                <w:sz w:val="18"/>
                <w:szCs w:val="18"/>
                <w:lang w:val="es-ES"/>
              </w:rPr>
              <w:t xml:space="preserve"> D4, D7,</w:t>
            </w:r>
            <w:r w:rsidRPr="008700D2">
              <w:rPr>
                <w:rFonts w:ascii="Verdana" w:hAnsi="Verdana"/>
                <w:b/>
                <w:bCs/>
                <w:sz w:val="18"/>
                <w:szCs w:val="18"/>
                <w:lang w:val="es-ES"/>
              </w:rPr>
              <w:t xml:space="preserve"> D15, </w:t>
            </w:r>
            <w:r w:rsidR="00654377" w:rsidRPr="008700D2">
              <w:rPr>
                <w:rFonts w:ascii="Verdana" w:hAnsi="Verdana"/>
                <w:b/>
                <w:bCs/>
                <w:sz w:val="18"/>
                <w:szCs w:val="18"/>
                <w:lang w:val="es-ES"/>
              </w:rPr>
              <w:t xml:space="preserve">D17, D18, O4, </w:t>
            </w:r>
            <w:r w:rsidRPr="008700D2">
              <w:rPr>
                <w:rFonts w:ascii="Verdana" w:hAnsi="Verdana"/>
                <w:b/>
                <w:bCs/>
                <w:sz w:val="18"/>
                <w:szCs w:val="18"/>
                <w:lang w:val="es-ES"/>
              </w:rPr>
              <w:t>O</w:t>
            </w:r>
            <w:r w:rsidR="00654377" w:rsidRPr="008700D2">
              <w:rPr>
                <w:rFonts w:ascii="Verdana" w:hAnsi="Verdana"/>
                <w:b/>
                <w:bCs/>
                <w:sz w:val="18"/>
                <w:szCs w:val="18"/>
                <w:lang w:val="es-ES"/>
              </w:rPr>
              <w:t>6</w:t>
            </w:r>
            <w:r w:rsidRPr="008700D2">
              <w:rPr>
                <w:rFonts w:ascii="Verdana" w:hAnsi="Verdana"/>
                <w:b/>
                <w:bCs/>
                <w:sz w:val="18"/>
                <w:szCs w:val="18"/>
                <w:lang w:val="es-ES"/>
              </w:rPr>
              <w:t xml:space="preserve">, </w:t>
            </w:r>
            <w:r w:rsidR="008700D2" w:rsidRPr="008700D2">
              <w:rPr>
                <w:rFonts w:ascii="Verdana" w:hAnsi="Verdana"/>
                <w:b/>
                <w:bCs/>
                <w:sz w:val="18"/>
                <w:szCs w:val="18"/>
                <w:lang w:val="es-ES"/>
              </w:rPr>
              <w:t>O12, O14</w:t>
            </w:r>
            <w:r w:rsidRPr="008700D2">
              <w:rPr>
                <w:rFonts w:ascii="Verdana" w:hAnsi="Verdana"/>
                <w:b/>
                <w:bCs/>
                <w:sz w:val="18"/>
                <w:szCs w:val="18"/>
                <w:lang w:val="es-ES"/>
              </w:rPr>
              <w:t>)</w:t>
            </w:r>
          </w:p>
          <w:p w14:paraId="78740295" w14:textId="12AB3793" w:rsidR="004C2B2C" w:rsidRPr="008700D2" w:rsidRDefault="004C2B2C" w:rsidP="008700D2">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FD2F18" w14:paraId="23B422EB" w14:textId="77777777" w:rsidTr="0066593E">
        <w:tc>
          <w:tcPr>
            <w:cnfStyle w:val="001000000000" w:firstRow="0" w:lastRow="0" w:firstColumn="1" w:lastColumn="0" w:oddVBand="0" w:evenVBand="0" w:oddHBand="0" w:evenHBand="0" w:firstRowFirstColumn="0" w:firstRowLastColumn="0" w:lastRowFirstColumn="0" w:lastRowLastColumn="0"/>
            <w:tcW w:w="1873" w:type="dxa"/>
            <w:vMerge/>
          </w:tcPr>
          <w:p w14:paraId="153C605A" w14:textId="77777777" w:rsidR="00FD2F18" w:rsidRPr="002A76C5" w:rsidRDefault="00FD2F18" w:rsidP="00FD2F18">
            <w:pPr>
              <w:jc w:val="center"/>
              <w:rPr>
                <w:rFonts w:ascii="Verdana" w:hAnsi="Verdana"/>
                <w:lang w:val="es-ES"/>
              </w:rPr>
            </w:pPr>
          </w:p>
        </w:tc>
        <w:tc>
          <w:tcPr>
            <w:tcW w:w="3792" w:type="dxa"/>
          </w:tcPr>
          <w:p w14:paraId="29A84C8F" w14:textId="77777777" w:rsidR="00E15EBB" w:rsidRDefault="00C55E2E" w:rsidP="00E15EBB">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es-ES"/>
              </w:rPr>
            </w:pPr>
            <w:r w:rsidRPr="00C55E2E">
              <w:rPr>
                <w:rFonts w:ascii="Verdana" w:hAnsi="Verdana"/>
                <w:sz w:val="18"/>
                <w:szCs w:val="18"/>
                <w:lang w:val="es-ES"/>
              </w:rPr>
              <w:t xml:space="preserve">Optimizar las </w:t>
            </w:r>
            <w:proofErr w:type="gramStart"/>
            <w:r w:rsidRPr="00C55E2E">
              <w:rPr>
                <w:rFonts w:ascii="Verdana" w:hAnsi="Verdana"/>
                <w:sz w:val="18"/>
                <w:szCs w:val="18"/>
                <w:lang w:val="es-ES"/>
              </w:rPr>
              <w:t>Auditorías  de</w:t>
            </w:r>
            <w:proofErr w:type="gramEnd"/>
            <w:r w:rsidRPr="00C55E2E">
              <w:rPr>
                <w:rFonts w:ascii="Verdana" w:hAnsi="Verdana"/>
                <w:sz w:val="18"/>
                <w:szCs w:val="18"/>
                <w:lang w:val="es-ES"/>
              </w:rPr>
              <w:t xml:space="preserve">  recursos reconocidos sin justa causa por concepto de UPC</w:t>
            </w:r>
          </w:p>
          <w:p w14:paraId="48492513" w14:textId="39B32BE9" w:rsidR="00C55E2E" w:rsidRPr="00E15EBB" w:rsidRDefault="00C55E2E" w:rsidP="00E15EBB">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lang w:val="es-ES"/>
              </w:rPr>
            </w:pPr>
            <w:r w:rsidRPr="00E15EBB">
              <w:rPr>
                <w:rFonts w:ascii="Verdana" w:hAnsi="Verdana"/>
                <w:b/>
                <w:bCs/>
                <w:sz w:val="18"/>
                <w:szCs w:val="18"/>
                <w:lang w:val="es-ES"/>
              </w:rPr>
              <w:t xml:space="preserve">(F3, </w:t>
            </w:r>
            <w:r w:rsidR="00E15EBB" w:rsidRPr="00E15EBB">
              <w:rPr>
                <w:rFonts w:ascii="Verdana" w:hAnsi="Verdana"/>
                <w:b/>
                <w:bCs/>
                <w:sz w:val="18"/>
                <w:szCs w:val="18"/>
                <w:lang w:val="es-ES"/>
              </w:rPr>
              <w:t>O2, O5, O11, O12, O13, O14)</w:t>
            </w:r>
          </w:p>
        </w:tc>
        <w:tc>
          <w:tcPr>
            <w:tcW w:w="3969" w:type="dxa"/>
          </w:tcPr>
          <w:p w14:paraId="05584A5E" w14:textId="77777777" w:rsidR="0081181B" w:rsidRPr="0081181B" w:rsidRDefault="0081181B" w:rsidP="0081181B">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3F160A">
              <w:rPr>
                <w:rFonts w:ascii="Verdana" w:hAnsi="Verdana"/>
                <w:sz w:val="18"/>
                <w:szCs w:val="18"/>
                <w:lang w:val="es-ES"/>
              </w:rPr>
              <w:t>Fortalecer el modelo de gestión del conocimiento en la Entidad</w:t>
            </w:r>
            <w:r w:rsidRPr="003F160A">
              <w:rPr>
                <w:rFonts w:ascii="Arial" w:hAnsi="Arial" w:cs="Arial"/>
                <w:sz w:val="18"/>
                <w:szCs w:val="18"/>
                <w:lang w:val="es-ES"/>
              </w:rPr>
              <w:t>​</w:t>
            </w:r>
          </w:p>
          <w:p w14:paraId="39203593" w14:textId="07745F66" w:rsidR="00FD2F18" w:rsidRPr="0081181B" w:rsidRDefault="0081181B" w:rsidP="0081181B">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1181B">
              <w:rPr>
                <w:rFonts w:ascii="Verdana" w:hAnsi="Verdana"/>
                <w:b/>
                <w:bCs/>
                <w:sz w:val="18"/>
                <w:szCs w:val="18"/>
                <w:lang w:val="es-ES"/>
              </w:rPr>
              <w:t>(</w:t>
            </w:r>
            <w:r w:rsidR="00CD4081">
              <w:rPr>
                <w:rFonts w:ascii="Verdana" w:hAnsi="Verdana"/>
                <w:b/>
                <w:bCs/>
                <w:sz w:val="18"/>
                <w:szCs w:val="18"/>
                <w:lang w:val="es-ES"/>
              </w:rPr>
              <w:t>D3, D4, D7, D10, D12, D22, D23</w:t>
            </w:r>
            <w:r w:rsidRPr="0081181B">
              <w:rPr>
                <w:rFonts w:ascii="Verdana" w:hAnsi="Verdana"/>
                <w:b/>
                <w:bCs/>
                <w:sz w:val="18"/>
                <w:szCs w:val="18"/>
                <w:lang w:val="es-ES"/>
              </w:rPr>
              <w:t xml:space="preserve">, O4, </w:t>
            </w:r>
            <w:r w:rsidR="001C5FFA">
              <w:rPr>
                <w:rFonts w:ascii="Verdana" w:hAnsi="Verdana"/>
                <w:b/>
                <w:bCs/>
                <w:sz w:val="18"/>
                <w:szCs w:val="18"/>
                <w:lang w:val="es-ES"/>
              </w:rPr>
              <w:t xml:space="preserve">O11, O13, </w:t>
            </w:r>
            <w:r w:rsidRPr="0081181B">
              <w:rPr>
                <w:rFonts w:ascii="Verdana" w:hAnsi="Verdana"/>
                <w:b/>
                <w:bCs/>
                <w:sz w:val="18"/>
                <w:szCs w:val="18"/>
                <w:lang w:val="es-ES"/>
              </w:rPr>
              <w:t>O14)</w:t>
            </w:r>
          </w:p>
        </w:tc>
      </w:tr>
      <w:tr w:rsidR="002C4412" w14:paraId="108DB3AF" w14:textId="77777777" w:rsidTr="00280B6C">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1873" w:type="dxa"/>
            <w:vMerge/>
          </w:tcPr>
          <w:p w14:paraId="28FD0438" w14:textId="77777777" w:rsidR="002C4412" w:rsidRPr="002A76C5" w:rsidRDefault="002C4412" w:rsidP="00FD2F18">
            <w:pPr>
              <w:jc w:val="center"/>
              <w:rPr>
                <w:rFonts w:ascii="Verdana" w:hAnsi="Verdana"/>
                <w:lang w:val="es-ES"/>
              </w:rPr>
            </w:pPr>
          </w:p>
        </w:tc>
        <w:tc>
          <w:tcPr>
            <w:tcW w:w="3792" w:type="dxa"/>
          </w:tcPr>
          <w:p w14:paraId="6F31E84C" w14:textId="77777777" w:rsidR="00245823" w:rsidRPr="00245823" w:rsidRDefault="00245823" w:rsidP="00245823">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45823">
              <w:rPr>
                <w:rFonts w:ascii="Verdana" w:hAnsi="Verdana"/>
                <w:sz w:val="18"/>
                <w:szCs w:val="18"/>
                <w:lang w:val="es-ES"/>
              </w:rPr>
              <w:t>Ejecutar las operaciones de financiamiento autorizadas por la ley para brindar liquidez a los actores de sector salud, de acuerdo con la disponibilidad presupuestal.</w:t>
            </w:r>
            <w:r w:rsidRPr="00245823">
              <w:rPr>
                <w:rFonts w:ascii="Arial" w:hAnsi="Arial" w:cs="Arial"/>
                <w:sz w:val="18"/>
                <w:szCs w:val="18"/>
                <w:lang w:val="es-ES"/>
              </w:rPr>
              <w:t>​</w:t>
            </w:r>
          </w:p>
          <w:p w14:paraId="0D97920B" w14:textId="3FCDA36A" w:rsidR="002C4412" w:rsidRPr="00C7724F" w:rsidRDefault="00245823" w:rsidP="00245823">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s-ES"/>
              </w:rPr>
            </w:pPr>
            <w:r w:rsidRPr="00C7724F">
              <w:rPr>
                <w:rFonts w:ascii="Verdana" w:hAnsi="Verdana"/>
                <w:b/>
                <w:bCs/>
                <w:sz w:val="18"/>
                <w:szCs w:val="18"/>
                <w:lang w:val="es-ES"/>
              </w:rPr>
              <w:t>(</w:t>
            </w:r>
            <w:r w:rsidR="00C7724F" w:rsidRPr="00C7724F">
              <w:rPr>
                <w:rFonts w:ascii="Verdana" w:hAnsi="Verdana"/>
                <w:b/>
                <w:bCs/>
                <w:sz w:val="18"/>
                <w:szCs w:val="18"/>
                <w:lang w:val="es-ES"/>
              </w:rPr>
              <w:t>F6, O1, O3, O4, O5)</w:t>
            </w:r>
          </w:p>
        </w:tc>
        <w:tc>
          <w:tcPr>
            <w:tcW w:w="3969" w:type="dxa"/>
          </w:tcPr>
          <w:p w14:paraId="55C8A7BE" w14:textId="77777777" w:rsidR="002C4412" w:rsidRPr="000C54F9" w:rsidRDefault="002C4412" w:rsidP="00FD2F18">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303B4">
              <w:rPr>
                <w:rFonts w:ascii="Verdana" w:hAnsi="Verdana"/>
                <w:sz w:val="18"/>
                <w:szCs w:val="18"/>
                <w:lang w:val="es-ES"/>
              </w:rPr>
              <w:t>Redefinir el modelo operativo de la entidad para apalancar la gestión integral por procesos</w:t>
            </w:r>
          </w:p>
          <w:p w14:paraId="0ACA5E3B" w14:textId="12F82C50" w:rsidR="002C4412" w:rsidRPr="000C54F9" w:rsidRDefault="002C4412" w:rsidP="000C54F9">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0C54F9">
              <w:rPr>
                <w:rFonts w:ascii="Verdana" w:hAnsi="Verdana"/>
                <w:b/>
                <w:bCs/>
                <w:sz w:val="18"/>
                <w:szCs w:val="18"/>
                <w:lang w:val="es-ES"/>
              </w:rPr>
              <w:t>(D</w:t>
            </w:r>
            <w:proofErr w:type="gramStart"/>
            <w:r w:rsidRPr="000C54F9">
              <w:rPr>
                <w:rFonts w:ascii="Verdana" w:hAnsi="Verdana"/>
                <w:b/>
                <w:bCs/>
                <w:sz w:val="18"/>
                <w:szCs w:val="18"/>
                <w:lang w:val="es-ES"/>
              </w:rPr>
              <w:t>6,D</w:t>
            </w:r>
            <w:proofErr w:type="gramEnd"/>
            <w:r w:rsidRPr="000C54F9">
              <w:rPr>
                <w:rFonts w:ascii="Verdana" w:hAnsi="Verdana"/>
                <w:b/>
                <w:bCs/>
                <w:sz w:val="18"/>
                <w:szCs w:val="18"/>
                <w:lang w:val="es-ES"/>
              </w:rPr>
              <w:t>8,D11, D16,D17,D22,O11, O13, O14)</w:t>
            </w:r>
          </w:p>
        </w:tc>
      </w:tr>
      <w:tr w:rsidR="009266A9" w14:paraId="38CFCCE2" w14:textId="77777777" w:rsidTr="00D45443">
        <w:tc>
          <w:tcPr>
            <w:cnfStyle w:val="001000000000" w:firstRow="0" w:lastRow="0" w:firstColumn="1" w:lastColumn="0" w:oddVBand="0" w:evenVBand="0" w:oddHBand="0" w:evenHBand="0" w:firstRowFirstColumn="0" w:firstRowLastColumn="0" w:lastRowFirstColumn="0" w:lastRowLastColumn="0"/>
            <w:tcW w:w="1873" w:type="dxa"/>
            <w:vMerge w:val="restart"/>
            <w:vAlign w:val="center"/>
          </w:tcPr>
          <w:p w14:paraId="6EEDE7FA" w14:textId="46CE8005" w:rsidR="009266A9" w:rsidRPr="002A76C5" w:rsidRDefault="009266A9" w:rsidP="00FD2F18">
            <w:pPr>
              <w:jc w:val="center"/>
              <w:rPr>
                <w:rFonts w:ascii="Verdana" w:hAnsi="Verdana"/>
                <w:lang w:val="es-ES"/>
              </w:rPr>
            </w:pPr>
            <w:r w:rsidRPr="002A76C5">
              <w:rPr>
                <w:rFonts w:ascii="Verdana" w:hAnsi="Verdana"/>
                <w:lang w:val="es-ES"/>
              </w:rPr>
              <w:t>A</w:t>
            </w:r>
          </w:p>
        </w:tc>
        <w:tc>
          <w:tcPr>
            <w:tcW w:w="3792" w:type="dxa"/>
          </w:tcPr>
          <w:p w14:paraId="37E949BF" w14:textId="5DD94963" w:rsidR="009266A9" w:rsidRPr="002A76C5" w:rsidRDefault="009266A9" w:rsidP="00FD2F18">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es-ES"/>
              </w:rPr>
            </w:pPr>
          </w:p>
        </w:tc>
        <w:tc>
          <w:tcPr>
            <w:tcW w:w="3969" w:type="dxa"/>
          </w:tcPr>
          <w:p w14:paraId="335EC9BF" w14:textId="78EE4501" w:rsidR="009266A9" w:rsidRPr="00F874D2" w:rsidRDefault="009266A9" w:rsidP="00F72111">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77D7C">
              <w:rPr>
                <w:rFonts w:ascii="Verdana" w:hAnsi="Verdana"/>
                <w:sz w:val="18"/>
                <w:szCs w:val="18"/>
                <w:lang w:val="es-ES"/>
              </w:rPr>
              <w:t>Posici</w:t>
            </w:r>
            <w:r w:rsidRPr="00F874D2">
              <w:rPr>
                <w:rFonts w:ascii="Verdana" w:hAnsi="Verdana"/>
                <w:sz w:val="18"/>
                <w:szCs w:val="18"/>
                <w:lang w:val="es-ES"/>
              </w:rPr>
              <w:t xml:space="preserve">onar a la </w:t>
            </w:r>
            <w:r w:rsidRPr="00877D7C">
              <w:rPr>
                <w:rFonts w:ascii="Verdana" w:hAnsi="Verdana"/>
                <w:sz w:val="18"/>
                <w:szCs w:val="18"/>
                <w:lang w:val="es-ES"/>
              </w:rPr>
              <w:t>ADRES como referente nacional e internacional de eficiencia y transparencia en el manejo de los recursos de la salud</w:t>
            </w:r>
          </w:p>
          <w:p w14:paraId="56B6C4CA" w14:textId="01B90E1B" w:rsidR="009266A9" w:rsidRPr="00F874D2" w:rsidRDefault="009266A9" w:rsidP="00F874D2">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74D2">
              <w:rPr>
                <w:rFonts w:ascii="Verdana" w:hAnsi="Verdana"/>
                <w:sz w:val="18"/>
                <w:szCs w:val="18"/>
                <w:lang w:val="es-ES"/>
              </w:rPr>
              <w:t>Fortalecer el relacionamiento con los grupos de valor e interés</w:t>
            </w:r>
          </w:p>
          <w:p w14:paraId="0BBEFBD5" w14:textId="45C0BA02" w:rsidR="009266A9" w:rsidRPr="009A2E02" w:rsidRDefault="009266A9" w:rsidP="009A2E02">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771691">
              <w:rPr>
                <w:rFonts w:ascii="Verdana" w:hAnsi="Verdana"/>
                <w:b/>
                <w:bCs/>
                <w:sz w:val="18"/>
                <w:szCs w:val="18"/>
                <w:lang w:val="es-ES"/>
              </w:rPr>
              <w:t>(</w:t>
            </w:r>
            <w:r>
              <w:rPr>
                <w:rFonts w:ascii="Verdana" w:hAnsi="Verdana"/>
                <w:b/>
                <w:bCs/>
                <w:sz w:val="18"/>
                <w:szCs w:val="18"/>
                <w:lang w:val="es-ES"/>
              </w:rPr>
              <w:t xml:space="preserve">D4, </w:t>
            </w:r>
            <w:r w:rsidRPr="00771691">
              <w:rPr>
                <w:rFonts w:ascii="Verdana" w:hAnsi="Verdana"/>
                <w:b/>
                <w:bCs/>
                <w:sz w:val="18"/>
                <w:szCs w:val="18"/>
                <w:lang w:val="es-ES"/>
              </w:rPr>
              <w:t xml:space="preserve">D7, </w:t>
            </w:r>
            <w:r>
              <w:rPr>
                <w:rFonts w:ascii="Verdana" w:hAnsi="Verdana"/>
                <w:b/>
                <w:bCs/>
                <w:sz w:val="18"/>
                <w:szCs w:val="18"/>
                <w:lang w:val="es-ES"/>
              </w:rPr>
              <w:t xml:space="preserve">A2, </w:t>
            </w:r>
            <w:r w:rsidRPr="00771691">
              <w:rPr>
                <w:rFonts w:ascii="Verdana" w:hAnsi="Verdana"/>
                <w:b/>
                <w:bCs/>
                <w:sz w:val="18"/>
                <w:szCs w:val="18"/>
                <w:lang w:val="es-ES"/>
              </w:rPr>
              <w:t>A3, A5)</w:t>
            </w:r>
          </w:p>
        </w:tc>
      </w:tr>
      <w:tr w:rsidR="009266A9" w14:paraId="05069F87" w14:textId="77777777" w:rsidTr="00665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vMerge/>
          </w:tcPr>
          <w:p w14:paraId="14CA391D" w14:textId="77777777" w:rsidR="009266A9" w:rsidRPr="002A76C5" w:rsidRDefault="009266A9" w:rsidP="00FD2F18">
            <w:pPr>
              <w:jc w:val="center"/>
              <w:rPr>
                <w:rFonts w:ascii="Verdana" w:hAnsi="Verdana"/>
                <w:lang w:val="es-ES"/>
              </w:rPr>
            </w:pPr>
          </w:p>
        </w:tc>
        <w:tc>
          <w:tcPr>
            <w:tcW w:w="3792" w:type="dxa"/>
          </w:tcPr>
          <w:p w14:paraId="2CFDBF70" w14:textId="651C9C88" w:rsidR="009266A9" w:rsidRPr="00191515" w:rsidRDefault="009266A9" w:rsidP="00FD2F18">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es-ES"/>
              </w:rPr>
            </w:pPr>
          </w:p>
        </w:tc>
        <w:tc>
          <w:tcPr>
            <w:tcW w:w="3969" w:type="dxa"/>
          </w:tcPr>
          <w:p w14:paraId="2141870C" w14:textId="4E3D9055" w:rsidR="009266A9" w:rsidRPr="00FF7534" w:rsidRDefault="009266A9" w:rsidP="00FF7534">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CC2274">
              <w:rPr>
                <w:rFonts w:ascii="Verdana" w:hAnsi="Verdana"/>
                <w:sz w:val="18"/>
                <w:szCs w:val="18"/>
                <w:lang w:val="es-ES"/>
              </w:rPr>
              <w:t xml:space="preserve">Implementar el Modelo integral de gestión riesgos a través de la metodología de Gobierno, Riesgo y Cumplimiento </w:t>
            </w:r>
            <w:r>
              <w:rPr>
                <w:rFonts w:ascii="Verdana" w:hAnsi="Verdana"/>
                <w:sz w:val="18"/>
                <w:szCs w:val="18"/>
                <w:lang w:val="es-ES"/>
              </w:rPr>
              <w:t>–</w:t>
            </w:r>
            <w:r w:rsidRPr="00CC2274">
              <w:rPr>
                <w:rFonts w:ascii="Verdana" w:hAnsi="Verdana"/>
                <w:sz w:val="18"/>
                <w:szCs w:val="18"/>
                <w:lang w:val="es-ES"/>
              </w:rPr>
              <w:t xml:space="preserve"> GRC</w:t>
            </w:r>
          </w:p>
          <w:p w14:paraId="5CC8B8CD" w14:textId="3A807E2A" w:rsidR="009266A9" w:rsidRPr="00FF7534" w:rsidRDefault="009266A9" w:rsidP="00FF7534">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279F4">
              <w:rPr>
                <w:rFonts w:ascii="Verdana" w:hAnsi="Verdana"/>
                <w:sz w:val="18"/>
                <w:szCs w:val="18"/>
              </w:rPr>
              <w:t>Fortalecer la cultura preventiva de los riesgos</w:t>
            </w:r>
          </w:p>
          <w:p w14:paraId="1DA6047B" w14:textId="2609ACE1" w:rsidR="009266A9" w:rsidRPr="00CC2274" w:rsidRDefault="009266A9" w:rsidP="00CC2274">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CC2274">
              <w:rPr>
                <w:rFonts w:ascii="Verdana" w:hAnsi="Verdana"/>
                <w:b/>
                <w:bCs/>
                <w:sz w:val="18"/>
                <w:szCs w:val="18"/>
                <w:lang w:val="es-ES"/>
              </w:rPr>
              <w:t xml:space="preserve">(D5, D9, </w:t>
            </w:r>
            <w:r>
              <w:rPr>
                <w:rFonts w:ascii="Verdana" w:hAnsi="Verdana"/>
                <w:b/>
                <w:bCs/>
                <w:sz w:val="18"/>
                <w:szCs w:val="18"/>
                <w:lang w:val="es-ES"/>
              </w:rPr>
              <w:t xml:space="preserve">D19, D21, A4, </w:t>
            </w:r>
            <w:r w:rsidRPr="00CC2274">
              <w:rPr>
                <w:rFonts w:ascii="Verdana" w:hAnsi="Verdana"/>
                <w:b/>
                <w:bCs/>
                <w:sz w:val="18"/>
                <w:szCs w:val="18"/>
                <w:lang w:val="es-ES"/>
              </w:rPr>
              <w:t>A8)</w:t>
            </w:r>
          </w:p>
        </w:tc>
      </w:tr>
      <w:tr w:rsidR="009266A9" w14:paraId="6DDAC7EE" w14:textId="77777777" w:rsidTr="0066593E">
        <w:tc>
          <w:tcPr>
            <w:cnfStyle w:val="001000000000" w:firstRow="0" w:lastRow="0" w:firstColumn="1" w:lastColumn="0" w:oddVBand="0" w:evenVBand="0" w:oddHBand="0" w:evenHBand="0" w:firstRowFirstColumn="0" w:firstRowLastColumn="0" w:lastRowFirstColumn="0" w:lastRowLastColumn="0"/>
            <w:tcW w:w="1873" w:type="dxa"/>
            <w:vMerge/>
          </w:tcPr>
          <w:p w14:paraId="5819ED52" w14:textId="77777777" w:rsidR="009266A9" w:rsidRPr="002A76C5" w:rsidRDefault="009266A9" w:rsidP="00FD2F18">
            <w:pPr>
              <w:jc w:val="center"/>
              <w:rPr>
                <w:rFonts w:ascii="Verdana" w:hAnsi="Verdana"/>
                <w:lang w:val="es-ES"/>
              </w:rPr>
            </w:pPr>
          </w:p>
        </w:tc>
        <w:tc>
          <w:tcPr>
            <w:tcW w:w="3792" w:type="dxa"/>
          </w:tcPr>
          <w:p w14:paraId="75B23A3A" w14:textId="77777777" w:rsidR="009266A9" w:rsidRPr="00191515" w:rsidRDefault="009266A9" w:rsidP="00FD2F18">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es-ES"/>
              </w:rPr>
            </w:pPr>
          </w:p>
        </w:tc>
        <w:tc>
          <w:tcPr>
            <w:tcW w:w="3969" w:type="dxa"/>
          </w:tcPr>
          <w:p w14:paraId="60663BAC" w14:textId="77777777" w:rsidR="009266A9" w:rsidRPr="000C5530" w:rsidRDefault="009266A9" w:rsidP="000C5530">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0C5530">
              <w:rPr>
                <w:rFonts w:ascii="Verdana" w:hAnsi="Verdana"/>
                <w:sz w:val="18"/>
                <w:szCs w:val="18"/>
                <w:lang w:val="es-ES"/>
              </w:rPr>
              <w:t>Reforzar las medidas de seguridad y privacidad de la información en la ADRES</w:t>
            </w:r>
          </w:p>
          <w:p w14:paraId="1A545B18" w14:textId="77777777" w:rsidR="009266A9" w:rsidRPr="000C5530" w:rsidRDefault="009266A9" w:rsidP="000C5530">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0C5530">
              <w:rPr>
                <w:rFonts w:ascii="Verdana" w:hAnsi="Verdana"/>
                <w:sz w:val="18"/>
                <w:szCs w:val="18"/>
                <w:lang w:val="es-ES"/>
              </w:rPr>
              <w:t>Fortalecer el sistema de gestión de seguridad y privacidad de la información</w:t>
            </w:r>
          </w:p>
          <w:p w14:paraId="5170C24C" w14:textId="203C68CC" w:rsidR="009266A9" w:rsidRPr="000C5530" w:rsidRDefault="009266A9" w:rsidP="000C5530">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lang w:val="es-ES"/>
              </w:rPr>
            </w:pPr>
            <w:r w:rsidRPr="000C5530">
              <w:rPr>
                <w:rFonts w:ascii="Verdana" w:hAnsi="Verdana"/>
                <w:b/>
                <w:bCs/>
                <w:sz w:val="18"/>
                <w:szCs w:val="18"/>
                <w:lang w:val="es-ES"/>
              </w:rPr>
              <w:t>(D17, D18, D19, D21, A4, A8)</w:t>
            </w:r>
          </w:p>
        </w:tc>
      </w:tr>
      <w:tr w:rsidR="009266A9" w14:paraId="444B271B" w14:textId="77777777" w:rsidTr="00532EAC">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73" w:type="dxa"/>
            <w:vMerge/>
          </w:tcPr>
          <w:p w14:paraId="4501E8BE" w14:textId="77777777" w:rsidR="009266A9" w:rsidRPr="002A76C5" w:rsidRDefault="009266A9" w:rsidP="00FD2F18">
            <w:pPr>
              <w:jc w:val="center"/>
              <w:rPr>
                <w:rFonts w:ascii="Verdana" w:hAnsi="Verdana"/>
                <w:lang w:val="es-ES"/>
              </w:rPr>
            </w:pPr>
          </w:p>
        </w:tc>
        <w:tc>
          <w:tcPr>
            <w:tcW w:w="3792" w:type="dxa"/>
          </w:tcPr>
          <w:p w14:paraId="754A9025" w14:textId="00009C5B" w:rsidR="009266A9" w:rsidRPr="00191515" w:rsidRDefault="009266A9" w:rsidP="00FD2F18">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es-ES"/>
              </w:rPr>
            </w:pPr>
          </w:p>
        </w:tc>
        <w:tc>
          <w:tcPr>
            <w:tcW w:w="3969" w:type="dxa"/>
          </w:tcPr>
          <w:p w14:paraId="4C22BE25" w14:textId="77777777" w:rsidR="009266A9" w:rsidRPr="00532EAC" w:rsidRDefault="009266A9" w:rsidP="00FD2F18">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32EAC">
              <w:rPr>
                <w:rFonts w:ascii="Verdana" w:hAnsi="Verdana"/>
                <w:sz w:val="18"/>
                <w:szCs w:val="18"/>
                <w:lang w:val="es-ES"/>
              </w:rPr>
              <w:t>Fortalecer la comunicación interna</w:t>
            </w:r>
          </w:p>
          <w:p w14:paraId="4888D473" w14:textId="66364C87" w:rsidR="009266A9" w:rsidRPr="00532EAC" w:rsidRDefault="009266A9" w:rsidP="00532EAC">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32EAC">
              <w:rPr>
                <w:rFonts w:ascii="Verdana" w:hAnsi="Verdana"/>
                <w:b/>
                <w:bCs/>
                <w:sz w:val="18"/>
                <w:szCs w:val="18"/>
                <w:lang w:val="es-ES"/>
              </w:rPr>
              <w:t>(D1, D5, D7, A5)</w:t>
            </w:r>
          </w:p>
        </w:tc>
      </w:tr>
      <w:tr w:rsidR="009266A9" w14:paraId="6376AC12" w14:textId="77777777" w:rsidTr="009266A9">
        <w:trPr>
          <w:trHeight w:val="330"/>
        </w:trPr>
        <w:tc>
          <w:tcPr>
            <w:cnfStyle w:val="001000000000" w:firstRow="0" w:lastRow="0" w:firstColumn="1" w:lastColumn="0" w:oddVBand="0" w:evenVBand="0" w:oddHBand="0" w:evenHBand="0" w:firstRowFirstColumn="0" w:firstRowLastColumn="0" w:lastRowFirstColumn="0" w:lastRowLastColumn="0"/>
            <w:tcW w:w="1873" w:type="dxa"/>
            <w:vMerge/>
          </w:tcPr>
          <w:p w14:paraId="104C4D43" w14:textId="77777777" w:rsidR="009266A9" w:rsidRPr="002A76C5" w:rsidRDefault="009266A9" w:rsidP="00FD2F18">
            <w:pPr>
              <w:jc w:val="center"/>
              <w:rPr>
                <w:rFonts w:ascii="Verdana" w:hAnsi="Verdana"/>
                <w:lang w:val="es-ES"/>
              </w:rPr>
            </w:pPr>
          </w:p>
        </w:tc>
        <w:tc>
          <w:tcPr>
            <w:tcW w:w="3792" w:type="dxa"/>
          </w:tcPr>
          <w:p w14:paraId="5A3CC474" w14:textId="77777777" w:rsidR="009266A9" w:rsidRPr="00191515" w:rsidRDefault="009266A9" w:rsidP="00FD2F18">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es-ES"/>
              </w:rPr>
            </w:pPr>
          </w:p>
        </w:tc>
        <w:tc>
          <w:tcPr>
            <w:tcW w:w="3969" w:type="dxa"/>
          </w:tcPr>
          <w:p w14:paraId="1D746278" w14:textId="77777777" w:rsidR="009266A9" w:rsidRPr="00CA058B" w:rsidRDefault="009266A9" w:rsidP="00CA058B">
            <w:pPr>
              <w:pStyle w:val="Prrafodelista"/>
              <w:numPr>
                <w:ilvl w:val="0"/>
                <w:numId w:val="43"/>
              </w:num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A058B">
              <w:rPr>
                <w:rFonts w:ascii="Verdana" w:hAnsi="Verdana"/>
                <w:sz w:val="18"/>
                <w:szCs w:val="18"/>
              </w:rPr>
              <w:t>Fortalecer las estrategias de defensa de los intereses jurídicos del sector</w:t>
            </w:r>
          </w:p>
          <w:p w14:paraId="68496A0F" w14:textId="42507C59" w:rsidR="009266A9" w:rsidRPr="00CA058B" w:rsidRDefault="009266A9" w:rsidP="00CA058B">
            <w:pPr>
              <w:pStyle w:val="Prrafodelista"/>
              <w:ind w:left="360"/>
              <w:jc w:val="both"/>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lang w:val="es-ES"/>
              </w:rPr>
            </w:pPr>
            <w:r w:rsidRPr="00CA058B">
              <w:rPr>
                <w:rFonts w:ascii="Verdana" w:hAnsi="Verdana"/>
                <w:b/>
                <w:bCs/>
                <w:sz w:val="18"/>
                <w:szCs w:val="18"/>
                <w:lang w:val="es-ES"/>
              </w:rPr>
              <w:t>(D10, A2)</w:t>
            </w:r>
          </w:p>
        </w:tc>
      </w:tr>
      <w:tr w:rsidR="009266A9" w14:paraId="1CFDB711" w14:textId="77777777" w:rsidTr="009266A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73" w:type="dxa"/>
            <w:vMerge/>
          </w:tcPr>
          <w:p w14:paraId="30DAFEE1" w14:textId="77777777" w:rsidR="009266A9" w:rsidRPr="002A76C5" w:rsidRDefault="009266A9" w:rsidP="00FD2F18">
            <w:pPr>
              <w:jc w:val="center"/>
              <w:rPr>
                <w:rFonts w:ascii="Verdana" w:hAnsi="Verdana"/>
                <w:lang w:val="es-ES"/>
              </w:rPr>
            </w:pPr>
          </w:p>
        </w:tc>
        <w:tc>
          <w:tcPr>
            <w:tcW w:w="3792" w:type="dxa"/>
          </w:tcPr>
          <w:p w14:paraId="5C70BF99" w14:textId="77777777" w:rsidR="009266A9" w:rsidRPr="00191515" w:rsidRDefault="009266A9" w:rsidP="00FD2F18">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es-ES"/>
              </w:rPr>
            </w:pPr>
          </w:p>
        </w:tc>
        <w:tc>
          <w:tcPr>
            <w:tcW w:w="3969" w:type="dxa"/>
          </w:tcPr>
          <w:p w14:paraId="4C78B0C9" w14:textId="3E63F8D5" w:rsidR="00F64589" w:rsidRPr="00942AAF" w:rsidRDefault="00F64589" w:rsidP="00F64589">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F64589">
              <w:rPr>
                <w:rFonts w:ascii="Verdana" w:hAnsi="Verdana"/>
                <w:sz w:val="18"/>
                <w:szCs w:val="18"/>
                <w:lang w:val="es-ES"/>
              </w:rPr>
              <w:t xml:space="preserve">Generar una cultura </w:t>
            </w:r>
            <w:r w:rsidR="00C7724F" w:rsidRPr="00F64589">
              <w:rPr>
                <w:rFonts w:ascii="Verdana" w:hAnsi="Verdana"/>
                <w:sz w:val="18"/>
                <w:szCs w:val="18"/>
                <w:lang w:val="es-ES"/>
              </w:rPr>
              <w:t>que permita</w:t>
            </w:r>
            <w:r w:rsidRPr="00F64589">
              <w:rPr>
                <w:rFonts w:ascii="Verdana" w:hAnsi="Verdana"/>
                <w:sz w:val="18"/>
                <w:szCs w:val="18"/>
                <w:lang w:val="es-ES"/>
              </w:rPr>
              <w:t xml:space="preserve"> apalancar el desarrollo del talento humano y la transformación organizacional de la ADRES</w:t>
            </w:r>
          </w:p>
          <w:p w14:paraId="6A7D9D05" w14:textId="7A850DBD" w:rsidR="00942AAF" w:rsidRPr="00D67C4A" w:rsidRDefault="00D67C4A" w:rsidP="00D67C4A">
            <w:pPr>
              <w:pStyle w:val="Prrafodelista"/>
              <w:numPr>
                <w:ilvl w:val="0"/>
                <w:numId w:val="43"/>
              </w:num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D67C4A">
              <w:rPr>
                <w:rFonts w:ascii="Verdana" w:hAnsi="Verdana"/>
                <w:sz w:val="18"/>
                <w:szCs w:val="18"/>
                <w:lang w:val="es-ES"/>
              </w:rPr>
              <w:t>Fortalecer la cultura del control en la ADRES, asegurando la integridad, cumplimiento normativo y gestión eficaz de riesgos promoviendo la mejora continua.</w:t>
            </w:r>
          </w:p>
          <w:p w14:paraId="6C7343D2" w14:textId="09B5D8F8" w:rsidR="009266A9" w:rsidRPr="00942AAF" w:rsidRDefault="00F64589" w:rsidP="00F64589">
            <w:pPr>
              <w:pStyle w:val="Prrafodelista"/>
              <w:ind w:left="360"/>
              <w:jc w:val="both"/>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sidRPr="00942AAF">
              <w:rPr>
                <w:rFonts w:ascii="Verdana" w:hAnsi="Verdana"/>
                <w:b/>
                <w:bCs/>
                <w:sz w:val="18"/>
                <w:szCs w:val="18"/>
              </w:rPr>
              <w:lastRenderedPageBreak/>
              <w:t>(</w:t>
            </w:r>
            <w:r w:rsidR="00942AAF" w:rsidRPr="00942AAF">
              <w:rPr>
                <w:rFonts w:ascii="Verdana" w:hAnsi="Verdana"/>
                <w:b/>
                <w:bCs/>
                <w:sz w:val="18"/>
                <w:szCs w:val="18"/>
              </w:rPr>
              <w:t>D</w:t>
            </w:r>
            <w:r w:rsidRPr="00942AAF">
              <w:rPr>
                <w:rFonts w:ascii="Verdana" w:hAnsi="Verdana"/>
                <w:b/>
                <w:bCs/>
                <w:sz w:val="18"/>
                <w:szCs w:val="18"/>
              </w:rPr>
              <w:t xml:space="preserve">5, </w:t>
            </w:r>
            <w:r w:rsidR="00942AAF" w:rsidRPr="00942AAF">
              <w:rPr>
                <w:rFonts w:ascii="Verdana" w:hAnsi="Verdana"/>
                <w:b/>
                <w:bCs/>
                <w:sz w:val="18"/>
                <w:szCs w:val="18"/>
              </w:rPr>
              <w:t>D</w:t>
            </w:r>
            <w:r w:rsidRPr="00942AAF">
              <w:rPr>
                <w:rFonts w:ascii="Verdana" w:hAnsi="Verdana"/>
                <w:b/>
                <w:bCs/>
                <w:sz w:val="18"/>
                <w:szCs w:val="18"/>
              </w:rPr>
              <w:t>9</w:t>
            </w:r>
            <w:r w:rsidR="00942AAF" w:rsidRPr="00942AAF">
              <w:rPr>
                <w:rFonts w:ascii="Verdana" w:hAnsi="Verdana"/>
                <w:b/>
                <w:bCs/>
                <w:sz w:val="18"/>
                <w:szCs w:val="18"/>
              </w:rPr>
              <w:t>,</w:t>
            </w:r>
            <w:r w:rsidRPr="00942AAF">
              <w:rPr>
                <w:rFonts w:ascii="Verdana" w:hAnsi="Verdana"/>
                <w:b/>
                <w:bCs/>
                <w:sz w:val="18"/>
                <w:szCs w:val="18"/>
              </w:rPr>
              <w:t xml:space="preserve"> D12, </w:t>
            </w:r>
            <w:r w:rsidR="00942AAF" w:rsidRPr="00942AAF">
              <w:rPr>
                <w:rFonts w:ascii="Verdana" w:hAnsi="Verdana"/>
                <w:b/>
                <w:bCs/>
                <w:sz w:val="18"/>
                <w:szCs w:val="18"/>
              </w:rPr>
              <w:t>D</w:t>
            </w:r>
            <w:r w:rsidRPr="00942AAF">
              <w:rPr>
                <w:rFonts w:ascii="Verdana" w:hAnsi="Verdana"/>
                <w:b/>
                <w:bCs/>
                <w:sz w:val="18"/>
                <w:szCs w:val="18"/>
              </w:rPr>
              <w:t xml:space="preserve">13, </w:t>
            </w:r>
            <w:r w:rsidR="00942AAF" w:rsidRPr="00942AAF">
              <w:rPr>
                <w:rFonts w:ascii="Verdana" w:hAnsi="Verdana"/>
                <w:b/>
                <w:bCs/>
                <w:sz w:val="18"/>
                <w:szCs w:val="18"/>
              </w:rPr>
              <w:t>D</w:t>
            </w:r>
            <w:r w:rsidRPr="00942AAF">
              <w:rPr>
                <w:rFonts w:ascii="Verdana" w:hAnsi="Verdana"/>
                <w:b/>
                <w:bCs/>
                <w:sz w:val="18"/>
                <w:szCs w:val="18"/>
              </w:rPr>
              <w:t xml:space="preserve">14, </w:t>
            </w:r>
            <w:r w:rsidR="00942AAF" w:rsidRPr="00942AAF">
              <w:rPr>
                <w:rFonts w:ascii="Verdana" w:hAnsi="Verdana"/>
                <w:b/>
                <w:bCs/>
                <w:sz w:val="18"/>
                <w:szCs w:val="18"/>
              </w:rPr>
              <w:t>D</w:t>
            </w:r>
            <w:r w:rsidRPr="00942AAF">
              <w:rPr>
                <w:rFonts w:ascii="Verdana" w:hAnsi="Verdana"/>
                <w:b/>
                <w:bCs/>
                <w:sz w:val="18"/>
                <w:szCs w:val="18"/>
              </w:rPr>
              <w:t xml:space="preserve">16, </w:t>
            </w:r>
            <w:r w:rsidR="00942AAF" w:rsidRPr="00942AAF">
              <w:rPr>
                <w:rFonts w:ascii="Verdana" w:hAnsi="Verdana"/>
                <w:b/>
                <w:bCs/>
                <w:sz w:val="18"/>
                <w:szCs w:val="18"/>
              </w:rPr>
              <w:t>D23, A5)</w:t>
            </w:r>
          </w:p>
        </w:tc>
      </w:tr>
    </w:tbl>
    <w:p w14:paraId="5CA69699" w14:textId="205481AD" w:rsidR="008744CF" w:rsidRDefault="00FB5144" w:rsidP="002D16C1">
      <w:pPr>
        <w:jc w:val="center"/>
        <w:rPr>
          <w:rFonts w:ascii="Verdana" w:hAnsi="Verdana"/>
          <w:sz w:val="16"/>
          <w:szCs w:val="16"/>
        </w:rPr>
      </w:pPr>
      <w:r w:rsidRPr="00FB5144">
        <w:rPr>
          <w:rFonts w:ascii="Verdana" w:hAnsi="Verdana"/>
          <w:b/>
          <w:bCs/>
          <w:sz w:val="16"/>
          <w:szCs w:val="16"/>
        </w:rPr>
        <w:lastRenderedPageBreak/>
        <w:t>Fuente:</w:t>
      </w:r>
      <w:r w:rsidRPr="00FB5144">
        <w:rPr>
          <w:rFonts w:ascii="Verdana" w:hAnsi="Verdana"/>
          <w:sz w:val="16"/>
          <w:szCs w:val="16"/>
        </w:rPr>
        <w:t xml:space="preserve"> Oficina Asesora de Planeación y Control de Riesgos</w:t>
      </w:r>
    </w:p>
    <w:p w14:paraId="49B197F7" w14:textId="77777777" w:rsidR="00630629" w:rsidRDefault="00630629" w:rsidP="002D16C1">
      <w:pPr>
        <w:jc w:val="center"/>
        <w:rPr>
          <w:rFonts w:ascii="Verdana" w:hAnsi="Verdana"/>
          <w:sz w:val="16"/>
          <w:szCs w:val="16"/>
        </w:rPr>
      </w:pPr>
    </w:p>
    <w:p w14:paraId="7F91CC18" w14:textId="77777777" w:rsidR="00630629" w:rsidRDefault="00630629" w:rsidP="00630629">
      <w:pPr>
        <w:rPr>
          <w:rFonts w:ascii="Verdana" w:eastAsiaTheme="minorHAnsi" w:hAnsi="Verdana" w:cs="Arial"/>
          <w:b/>
          <w:color w:val="2F5496" w:themeColor="accent1" w:themeShade="BF"/>
          <w:lang w:val="es-ES" w:eastAsia="en-US"/>
        </w:rPr>
      </w:pPr>
    </w:p>
    <w:p w14:paraId="7CA1B523" w14:textId="77777777" w:rsidR="002C4412" w:rsidRDefault="002C4412" w:rsidP="00630629">
      <w:pPr>
        <w:rPr>
          <w:rFonts w:ascii="Verdana" w:eastAsiaTheme="minorHAnsi" w:hAnsi="Verdana" w:cs="Arial"/>
          <w:b/>
          <w:color w:val="2F5496" w:themeColor="accent1" w:themeShade="BF"/>
          <w:lang w:val="es-ES" w:eastAsia="en-US"/>
        </w:rPr>
      </w:pPr>
    </w:p>
    <w:p w14:paraId="70519875" w14:textId="77777777" w:rsidR="002C4412" w:rsidRDefault="002C4412" w:rsidP="00630629">
      <w:pPr>
        <w:rPr>
          <w:rFonts w:ascii="Verdana" w:eastAsiaTheme="minorHAnsi" w:hAnsi="Verdana" w:cs="Arial"/>
          <w:b/>
          <w:color w:val="2F5496" w:themeColor="accent1" w:themeShade="BF"/>
          <w:lang w:val="es-ES" w:eastAsia="en-US"/>
        </w:rPr>
      </w:pPr>
    </w:p>
    <w:p w14:paraId="51CEDC0D" w14:textId="77777777" w:rsidR="002C4412" w:rsidRDefault="002C4412" w:rsidP="00630629">
      <w:pPr>
        <w:rPr>
          <w:rFonts w:ascii="Verdana" w:eastAsiaTheme="minorHAnsi" w:hAnsi="Verdana" w:cs="Arial"/>
          <w:b/>
          <w:color w:val="2F5496" w:themeColor="accent1" w:themeShade="BF"/>
          <w:lang w:val="es-ES" w:eastAsia="en-US"/>
        </w:rPr>
      </w:pPr>
    </w:p>
    <w:p w14:paraId="39EEDA7E" w14:textId="77777777" w:rsidR="002C4412" w:rsidRDefault="002C4412" w:rsidP="00630629">
      <w:pPr>
        <w:rPr>
          <w:rFonts w:ascii="Verdana" w:eastAsiaTheme="minorHAnsi" w:hAnsi="Verdana" w:cs="Arial"/>
          <w:b/>
          <w:color w:val="2F5496" w:themeColor="accent1" w:themeShade="BF"/>
          <w:lang w:val="es-ES" w:eastAsia="en-US"/>
        </w:rPr>
      </w:pPr>
    </w:p>
    <w:p w14:paraId="27F43253" w14:textId="77777777" w:rsidR="004C2B2C" w:rsidRDefault="004C2B2C" w:rsidP="00630629">
      <w:pPr>
        <w:rPr>
          <w:rFonts w:ascii="Verdana" w:eastAsiaTheme="minorHAnsi" w:hAnsi="Verdana" w:cs="Arial"/>
          <w:b/>
          <w:color w:val="2F5496" w:themeColor="accent1" w:themeShade="BF"/>
          <w:lang w:val="es-ES" w:eastAsia="en-US"/>
        </w:rPr>
      </w:pPr>
    </w:p>
    <w:p w14:paraId="04D32C65" w14:textId="6AD9D118" w:rsidR="00630629" w:rsidRPr="00273DB6" w:rsidRDefault="00273DB6" w:rsidP="00273DB6">
      <w:pPr>
        <w:rPr>
          <w:rFonts w:ascii="Verdana" w:hAnsi="Verdana"/>
          <w:sz w:val="16"/>
          <w:szCs w:val="16"/>
        </w:rPr>
      </w:pPr>
      <w:r>
        <w:rPr>
          <w:rFonts w:ascii="Verdana" w:eastAsiaTheme="minorHAnsi" w:hAnsi="Verdana" w:cs="Arial"/>
          <w:b/>
          <w:color w:val="2F5496" w:themeColor="accent1" w:themeShade="BF"/>
          <w:lang w:val="es-ES" w:eastAsia="en-US"/>
        </w:rPr>
        <w:t xml:space="preserve">7. </w:t>
      </w:r>
      <w:r w:rsidR="00630629" w:rsidRPr="00273DB6">
        <w:rPr>
          <w:rFonts w:ascii="Verdana" w:eastAsiaTheme="minorHAnsi" w:hAnsi="Verdana" w:cs="Arial"/>
          <w:b/>
          <w:color w:val="2F5496" w:themeColor="accent1" w:themeShade="BF"/>
          <w:lang w:val="es-ES" w:eastAsia="en-US"/>
        </w:rPr>
        <w:t xml:space="preserve">PLATAFORMA </w:t>
      </w:r>
      <w:r w:rsidR="004C2B2C">
        <w:rPr>
          <w:rFonts w:ascii="Verdana" w:eastAsiaTheme="minorHAnsi" w:hAnsi="Verdana" w:cs="Arial"/>
          <w:b/>
          <w:color w:val="2F5496" w:themeColor="accent1" w:themeShade="BF"/>
          <w:lang w:val="es-ES" w:eastAsia="en-US"/>
        </w:rPr>
        <w:t xml:space="preserve">Y PLAN </w:t>
      </w:r>
      <w:r w:rsidR="00630629" w:rsidRPr="00273DB6">
        <w:rPr>
          <w:rFonts w:ascii="Verdana" w:eastAsiaTheme="minorHAnsi" w:hAnsi="Verdana" w:cs="Arial"/>
          <w:b/>
          <w:color w:val="2F5496" w:themeColor="accent1" w:themeShade="BF"/>
          <w:lang w:val="es-ES" w:eastAsia="en-US"/>
        </w:rPr>
        <w:t>ESTRAT</w:t>
      </w:r>
      <w:r w:rsidR="004C2B2C">
        <w:rPr>
          <w:rFonts w:ascii="Verdana" w:eastAsiaTheme="minorHAnsi" w:hAnsi="Verdana" w:cs="Arial"/>
          <w:b/>
          <w:color w:val="2F5496" w:themeColor="accent1" w:themeShade="BF"/>
          <w:lang w:val="es-ES" w:eastAsia="en-US"/>
        </w:rPr>
        <w:t>É</w:t>
      </w:r>
      <w:r w:rsidR="00630629" w:rsidRPr="00273DB6">
        <w:rPr>
          <w:rFonts w:ascii="Verdana" w:eastAsiaTheme="minorHAnsi" w:hAnsi="Verdana" w:cs="Arial"/>
          <w:b/>
          <w:color w:val="2F5496" w:themeColor="accent1" w:themeShade="BF"/>
          <w:lang w:val="es-ES" w:eastAsia="en-US"/>
        </w:rPr>
        <w:t>GIC</w:t>
      </w:r>
      <w:r w:rsidR="004C2B2C">
        <w:rPr>
          <w:rFonts w:ascii="Verdana" w:eastAsiaTheme="minorHAnsi" w:hAnsi="Verdana" w:cs="Arial"/>
          <w:b/>
          <w:color w:val="2F5496" w:themeColor="accent1" w:themeShade="BF"/>
          <w:lang w:val="es-ES" w:eastAsia="en-US"/>
        </w:rPr>
        <w:t>O</w:t>
      </w:r>
    </w:p>
    <w:p w14:paraId="368FC10B" w14:textId="77777777" w:rsidR="00630629" w:rsidRDefault="00630629" w:rsidP="00630629">
      <w:pPr>
        <w:rPr>
          <w:rFonts w:ascii="Verdana" w:hAnsi="Verdana"/>
          <w:sz w:val="16"/>
          <w:szCs w:val="16"/>
        </w:rPr>
      </w:pPr>
    </w:p>
    <w:p w14:paraId="2DB2B5BE" w14:textId="577A487D" w:rsidR="005E62F5" w:rsidRDefault="00630629" w:rsidP="00630629">
      <w:pPr>
        <w:rPr>
          <w:rFonts w:ascii="Verdana" w:hAnsi="Verdana"/>
          <w:sz w:val="20"/>
          <w:lang w:val="es-ES"/>
        </w:rPr>
      </w:pPr>
      <w:r w:rsidRPr="00BF7C33">
        <w:rPr>
          <w:rFonts w:ascii="Verdana" w:hAnsi="Verdana"/>
          <w:sz w:val="20"/>
          <w:lang w:val="es-ES"/>
        </w:rPr>
        <w:t xml:space="preserve">A partir del contexto organizacional se despliegan unas actividades para la definición de la plataforma </w:t>
      </w:r>
      <w:r w:rsidR="005D70AB">
        <w:rPr>
          <w:rFonts w:ascii="Verdana" w:hAnsi="Verdana"/>
          <w:sz w:val="20"/>
          <w:lang w:val="es-ES"/>
        </w:rPr>
        <w:t xml:space="preserve">y el plan </w:t>
      </w:r>
      <w:r w:rsidRPr="00BF7C33">
        <w:rPr>
          <w:rFonts w:ascii="Verdana" w:hAnsi="Verdana"/>
          <w:sz w:val="20"/>
          <w:lang w:val="es-ES"/>
        </w:rPr>
        <w:t>estratégic</w:t>
      </w:r>
      <w:r w:rsidR="005D70AB">
        <w:rPr>
          <w:rFonts w:ascii="Verdana" w:hAnsi="Verdana"/>
          <w:sz w:val="20"/>
          <w:lang w:val="es-ES"/>
        </w:rPr>
        <w:t xml:space="preserve">o, </w:t>
      </w:r>
      <w:r w:rsidRPr="00BF7C33">
        <w:rPr>
          <w:rFonts w:ascii="Verdana" w:hAnsi="Verdana"/>
          <w:sz w:val="20"/>
          <w:lang w:val="es-ES"/>
        </w:rPr>
        <w:t xml:space="preserve">cuyos </w:t>
      </w:r>
      <w:r w:rsidR="00BF7C33" w:rsidRPr="00BF7C33">
        <w:rPr>
          <w:rFonts w:ascii="Verdana" w:hAnsi="Verdana"/>
          <w:sz w:val="20"/>
          <w:lang w:val="es-ES"/>
        </w:rPr>
        <w:t>elementos</w:t>
      </w:r>
      <w:r w:rsidRPr="00BF7C33">
        <w:rPr>
          <w:rFonts w:ascii="Verdana" w:hAnsi="Verdana"/>
          <w:sz w:val="20"/>
          <w:lang w:val="es-ES"/>
        </w:rPr>
        <w:t xml:space="preserve"> se mencionaron en la introducción de este documento y se muestran en la siguiente figura:</w:t>
      </w:r>
    </w:p>
    <w:p w14:paraId="79E36D17" w14:textId="77777777" w:rsidR="005E62F5" w:rsidRDefault="005E62F5" w:rsidP="00630629">
      <w:pPr>
        <w:rPr>
          <w:rFonts w:ascii="Verdana" w:hAnsi="Verdana"/>
          <w:sz w:val="20"/>
          <w:lang w:val="es-ES"/>
        </w:rPr>
      </w:pPr>
    </w:p>
    <w:p w14:paraId="53A3B0F9" w14:textId="77777777" w:rsidR="005E62F5" w:rsidRDefault="005E62F5" w:rsidP="00630629">
      <w:pPr>
        <w:rPr>
          <w:rFonts w:ascii="Verdana" w:hAnsi="Verdana"/>
          <w:sz w:val="20"/>
          <w:lang w:val="es-ES"/>
        </w:rPr>
      </w:pPr>
    </w:p>
    <w:p w14:paraId="62E84D2B" w14:textId="70017E02" w:rsidR="00BF7C33" w:rsidRPr="00273DB6" w:rsidRDefault="00273DB6" w:rsidP="00273DB6">
      <w:pPr>
        <w:pStyle w:val="Descripcin"/>
        <w:jc w:val="center"/>
        <w:rPr>
          <w:rFonts w:ascii="Verdana" w:hAnsi="Verdana"/>
          <w:b/>
          <w:bCs/>
          <w:i w:val="0"/>
          <w:iCs w:val="0"/>
          <w:sz w:val="20"/>
          <w:szCs w:val="20"/>
        </w:rPr>
      </w:pPr>
      <w:bookmarkStart w:id="39" w:name="_Toc147957049"/>
      <w:r w:rsidRPr="00273DB6">
        <w:rPr>
          <w:rFonts w:ascii="Verdana" w:hAnsi="Verdana"/>
          <w:b/>
          <w:bCs/>
          <w:i w:val="0"/>
          <w:iCs w:val="0"/>
          <w:sz w:val="20"/>
          <w:szCs w:val="20"/>
        </w:rPr>
        <w:t xml:space="preserve">Ilustración </w:t>
      </w:r>
      <w:r w:rsidRPr="00273DB6">
        <w:rPr>
          <w:rFonts w:ascii="Verdana" w:hAnsi="Verdana"/>
          <w:b/>
          <w:bCs/>
          <w:i w:val="0"/>
          <w:iCs w:val="0"/>
          <w:sz w:val="20"/>
          <w:szCs w:val="20"/>
        </w:rPr>
        <w:fldChar w:fldCharType="begin"/>
      </w:r>
      <w:r w:rsidRPr="00273DB6">
        <w:rPr>
          <w:rFonts w:ascii="Verdana" w:hAnsi="Verdana"/>
          <w:b/>
          <w:bCs/>
          <w:i w:val="0"/>
          <w:iCs w:val="0"/>
          <w:sz w:val="20"/>
          <w:szCs w:val="20"/>
        </w:rPr>
        <w:instrText xml:space="preserve"> SEQ Ilustración \* ARABIC </w:instrText>
      </w:r>
      <w:r w:rsidRPr="00273DB6">
        <w:rPr>
          <w:rFonts w:ascii="Verdana" w:hAnsi="Verdana"/>
          <w:b/>
          <w:bCs/>
          <w:i w:val="0"/>
          <w:iCs w:val="0"/>
          <w:sz w:val="20"/>
          <w:szCs w:val="20"/>
        </w:rPr>
        <w:fldChar w:fldCharType="separate"/>
      </w:r>
      <w:r w:rsidR="00E15582">
        <w:rPr>
          <w:rFonts w:ascii="Verdana" w:hAnsi="Verdana"/>
          <w:b/>
          <w:bCs/>
          <w:i w:val="0"/>
          <w:iCs w:val="0"/>
          <w:noProof/>
          <w:sz w:val="20"/>
          <w:szCs w:val="20"/>
        </w:rPr>
        <w:t>9</w:t>
      </w:r>
      <w:r w:rsidRPr="00273DB6">
        <w:rPr>
          <w:rFonts w:ascii="Verdana" w:hAnsi="Verdana"/>
          <w:b/>
          <w:bCs/>
          <w:i w:val="0"/>
          <w:iCs w:val="0"/>
          <w:sz w:val="20"/>
          <w:szCs w:val="20"/>
        </w:rPr>
        <w:fldChar w:fldCharType="end"/>
      </w:r>
      <w:r w:rsidRPr="00273DB6">
        <w:rPr>
          <w:rFonts w:ascii="Verdana" w:hAnsi="Verdana"/>
          <w:b/>
          <w:bCs/>
          <w:i w:val="0"/>
          <w:iCs w:val="0"/>
          <w:sz w:val="20"/>
          <w:szCs w:val="20"/>
        </w:rPr>
        <w:t xml:space="preserve">. Elementos de Plataforma </w:t>
      </w:r>
      <w:r w:rsidR="005D70AB">
        <w:rPr>
          <w:rFonts w:ascii="Verdana" w:hAnsi="Verdana"/>
          <w:b/>
          <w:bCs/>
          <w:i w:val="0"/>
          <w:iCs w:val="0"/>
          <w:sz w:val="20"/>
          <w:szCs w:val="20"/>
        </w:rPr>
        <w:t xml:space="preserve">y Plan </w:t>
      </w:r>
      <w:r w:rsidRPr="00273DB6">
        <w:rPr>
          <w:rFonts w:ascii="Verdana" w:hAnsi="Verdana"/>
          <w:b/>
          <w:bCs/>
          <w:i w:val="0"/>
          <w:iCs w:val="0"/>
          <w:sz w:val="20"/>
          <w:szCs w:val="20"/>
        </w:rPr>
        <w:t>Estratégic</w:t>
      </w:r>
      <w:r w:rsidR="005D70AB">
        <w:rPr>
          <w:rFonts w:ascii="Verdana" w:hAnsi="Verdana"/>
          <w:b/>
          <w:bCs/>
          <w:i w:val="0"/>
          <w:iCs w:val="0"/>
          <w:sz w:val="20"/>
          <w:szCs w:val="20"/>
        </w:rPr>
        <w:t>o</w:t>
      </w:r>
      <w:bookmarkEnd w:id="39"/>
    </w:p>
    <w:p w14:paraId="2839206C" w14:textId="61BE1FF8" w:rsidR="00CF5758" w:rsidRDefault="00AD249C" w:rsidP="00630629">
      <w:pPr>
        <w:rPr>
          <w:rFonts w:ascii="Verdana" w:hAnsi="Verdana"/>
          <w:sz w:val="16"/>
          <w:szCs w:val="16"/>
        </w:rPr>
      </w:pPr>
      <w:r w:rsidRPr="00AD249C">
        <w:rPr>
          <w:noProof/>
        </w:rPr>
        <w:drawing>
          <wp:inline distT="0" distB="0" distL="0" distR="0" wp14:anchorId="55DD53D2" wp14:editId="5C9729E7">
            <wp:extent cx="5760720" cy="1694180"/>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1694180"/>
                    </a:xfrm>
                    <a:prstGeom prst="rect">
                      <a:avLst/>
                    </a:prstGeom>
                  </pic:spPr>
                </pic:pic>
              </a:graphicData>
            </a:graphic>
          </wp:inline>
        </w:drawing>
      </w:r>
    </w:p>
    <w:p w14:paraId="37203108" w14:textId="6905DD31" w:rsidR="00CF5758" w:rsidRDefault="00CF5758" w:rsidP="00CF5758">
      <w:pPr>
        <w:jc w:val="center"/>
        <w:rPr>
          <w:rFonts w:ascii="Verdana" w:hAnsi="Verdana"/>
          <w:sz w:val="16"/>
          <w:szCs w:val="16"/>
        </w:rPr>
      </w:pPr>
      <w:r w:rsidRPr="00CF5758">
        <w:rPr>
          <w:rFonts w:ascii="Verdana" w:hAnsi="Verdana"/>
          <w:b/>
          <w:bCs/>
          <w:sz w:val="18"/>
          <w:szCs w:val="18"/>
        </w:rPr>
        <w:t>Fuente:</w:t>
      </w:r>
      <w:r w:rsidRPr="00CF5758">
        <w:rPr>
          <w:rFonts w:ascii="Verdana" w:hAnsi="Verdana"/>
          <w:sz w:val="18"/>
          <w:szCs w:val="18"/>
        </w:rPr>
        <w:t xml:space="preserve"> Oficina Asesora de Planeación y Control de Riesgos</w:t>
      </w:r>
    </w:p>
    <w:p w14:paraId="7EB65830" w14:textId="77777777" w:rsidR="00BF7C33" w:rsidRDefault="00BF7C33" w:rsidP="00630629">
      <w:pPr>
        <w:rPr>
          <w:rFonts w:ascii="Verdana" w:hAnsi="Verdana"/>
          <w:sz w:val="16"/>
          <w:szCs w:val="16"/>
        </w:rPr>
      </w:pPr>
    </w:p>
    <w:p w14:paraId="132E8BF9" w14:textId="77777777" w:rsidR="001F2926" w:rsidRDefault="001F2926" w:rsidP="00C818E0">
      <w:pPr>
        <w:jc w:val="both"/>
        <w:rPr>
          <w:rFonts w:ascii="Verdana" w:hAnsi="Verdana"/>
          <w:color w:val="242424"/>
          <w:sz w:val="20"/>
          <w:szCs w:val="20"/>
          <w:bdr w:val="none" w:sz="0" w:space="0" w:color="auto" w:frame="1"/>
          <w:shd w:val="clear" w:color="auto" w:fill="FFFFFF"/>
        </w:rPr>
      </w:pPr>
    </w:p>
    <w:p w14:paraId="38711039" w14:textId="41346C61" w:rsidR="00C63A11" w:rsidRDefault="00C818E0" w:rsidP="00C818E0">
      <w:pPr>
        <w:jc w:val="both"/>
        <w:rPr>
          <w:rFonts w:ascii="Verdana" w:hAnsi="Verdana"/>
          <w:color w:val="242424"/>
          <w:sz w:val="20"/>
          <w:szCs w:val="20"/>
          <w:bdr w:val="none" w:sz="0" w:space="0" w:color="auto" w:frame="1"/>
          <w:shd w:val="clear" w:color="auto" w:fill="FFFFFF"/>
        </w:rPr>
      </w:pPr>
      <w:r>
        <w:rPr>
          <w:rFonts w:ascii="Verdana" w:hAnsi="Verdana"/>
          <w:color w:val="242424"/>
          <w:sz w:val="20"/>
          <w:szCs w:val="20"/>
          <w:bdr w:val="none" w:sz="0" w:space="0" w:color="auto" w:frame="1"/>
          <w:shd w:val="clear" w:color="auto" w:fill="FFFFFF"/>
        </w:rPr>
        <w:t>Con respecto a los valores institucionales, la ADRES adoptó el Código de Integridad del Servicio Público Colombiano del Departamento Administrativo de la Función Pública, mediante la Resolución 738 de 2018, e incluyó como propios los valores de lealtad y responsabilidad, con sus indicadores de comportamiento característico, mediante el mismo acto administrativo, el cual se encuentra publicado en la sección de Normatividad de la página Web de la ADRES, ruta: </w:t>
      </w:r>
      <w:hyperlink r:id="rId20" w:tgtFrame="_blank" w:tooltip="Dirección URL original: https://www.adres.gov.co/normativa/resoluciones. Haga clic o pulse si confía en este vínculo." w:history="1">
        <w:r>
          <w:rPr>
            <w:rStyle w:val="Hipervnculo"/>
            <w:rFonts w:ascii="Verdana" w:eastAsiaTheme="majorEastAsia" w:hAnsi="Verdana" w:cs="Calibri"/>
            <w:sz w:val="20"/>
            <w:szCs w:val="20"/>
            <w:bdr w:val="none" w:sz="0" w:space="0" w:color="auto" w:frame="1"/>
            <w:shd w:val="clear" w:color="auto" w:fill="FFFFFF"/>
          </w:rPr>
          <w:t>https://www.adres.gov.co/normativa/resoluciones</w:t>
        </w:r>
      </w:hyperlink>
      <w:r>
        <w:rPr>
          <w:rFonts w:ascii="Verdana" w:hAnsi="Verdana"/>
          <w:color w:val="242424"/>
          <w:sz w:val="20"/>
          <w:szCs w:val="20"/>
          <w:bdr w:val="none" w:sz="0" w:space="0" w:color="auto" w:frame="1"/>
          <w:shd w:val="clear" w:color="auto" w:fill="FFFFFF"/>
        </w:rPr>
        <w:t> y el link de acceso directo: </w:t>
      </w:r>
      <w:hyperlink r:id="rId21" w:tgtFrame="_blank" w:tooltip="Dirección URL original: https://cutt.ly/PEW5GtF. Haga clic o pulse si confía en este vínculo." w:history="1">
        <w:r>
          <w:rPr>
            <w:rStyle w:val="Hipervnculo"/>
            <w:rFonts w:ascii="Verdana" w:eastAsiaTheme="majorEastAsia" w:hAnsi="Verdana" w:cs="Calibri"/>
            <w:sz w:val="20"/>
            <w:szCs w:val="20"/>
            <w:bdr w:val="none" w:sz="0" w:space="0" w:color="auto" w:frame="1"/>
            <w:shd w:val="clear" w:color="auto" w:fill="FFFFFF"/>
          </w:rPr>
          <w:t>https://cutt.ly/PEW5GtF</w:t>
        </w:r>
      </w:hyperlink>
      <w:r>
        <w:rPr>
          <w:rFonts w:ascii="Verdana" w:hAnsi="Verdana"/>
          <w:color w:val="242424"/>
          <w:sz w:val="20"/>
          <w:szCs w:val="20"/>
          <w:bdr w:val="none" w:sz="0" w:space="0" w:color="auto" w:frame="1"/>
          <w:shd w:val="clear" w:color="auto" w:fill="FFFFFF"/>
        </w:rPr>
        <w:t>.</w:t>
      </w:r>
    </w:p>
    <w:p w14:paraId="71F9D986" w14:textId="77777777" w:rsidR="00C818E0" w:rsidRDefault="00C818E0" w:rsidP="00C818E0">
      <w:pPr>
        <w:jc w:val="both"/>
        <w:rPr>
          <w:rFonts w:ascii="Verdana" w:hAnsi="Verdana"/>
          <w:color w:val="242424"/>
          <w:sz w:val="20"/>
          <w:szCs w:val="20"/>
          <w:bdr w:val="none" w:sz="0" w:space="0" w:color="auto" w:frame="1"/>
          <w:shd w:val="clear" w:color="auto" w:fill="FFFFFF"/>
        </w:rPr>
      </w:pPr>
    </w:p>
    <w:p w14:paraId="73AA2B53" w14:textId="023E7C95" w:rsidR="00D913F1" w:rsidRDefault="00C818E0" w:rsidP="004C2B2C">
      <w:pPr>
        <w:jc w:val="both"/>
        <w:rPr>
          <w:rFonts w:ascii="Verdana" w:hAnsi="Verdana"/>
          <w:color w:val="242424"/>
          <w:sz w:val="20"/>
          <w:szCs w:val="20"/>
          <w:bdr w:val="none" w:sz="0" w:space="0" w:color="auto" w:frame="1"/>
          <w:shd w:val="clear" w:color="auto" w:fill="FFFFFF"/>
        </w:rPr>
      </w:pPr>
      <w:r>
        <w:rPr>
          <w:rFonts w:ascii="Verdana" w:hAnsi="Verdana"/>
          <w:color w:val="242424"/>
          <w:sz w:val="20"/>
          <w:szCs w:val="20"/>
          <w:bdr w:val="none" w:sz="0" w:space="0" w:color="auto" w:frame="1"/>
          <w:shd w:val="clear" w:color="auto" w:fill="FFFFFF"/>
        </w:rPr>
        <w:t>En la siguiente ilustración se presentan los valores adoptados en la Entidad</w:t>
      </w:r>
      <w:r w:rsidR="00C82D4A">
        <w:rPr>
          <w:rFonts w:ascii="Verdana" w:hAnsi="Verdana"/>
          <w:color w:val="242424"/>
          <w:sz w:val="20"/>
          <w:szCs w:val="20"/>
          <w:bdr w:val="none" w:sz="0" w:space="0" w:color="auto" w:frame="1"/>
          <w:shd w:val="clear" w:color="auto" w:fill="FFFFFF"/>
        </w:rPr>
        <w:t xml:space="preserve">, los cuales se describen a </w:t>
      </w:r>
      <w:r w:rsidR="005D1254">
        <w:rPr>
          <w:rFonts w:ascii="Verdana" w:hAnsi="Verdana"/>
          <w:color w:val="242424"/>
          <w:sz w:val="20"/>
          <w:szCs w:val="20"/>
          <w:bdr w:val="none" w:sz="0" w:space="0" w:color="auto" w:frame="1"/>
          <w:shd w:val="clear" w:color="auto" w:fill="FFFFFF"/>
        </w:rPr>
        <w:t>continuación</w:t>
      </w:r>
      <w:r>
        <w:rPr>
          <w:rFonts w:ascii="Verdana" w:hAnsi="Verdana"/>
          <w:color w:val="242424"/>
          <w:sz w:val="20"/>
          <w:szCs w:val="20"/>
          <w:bdr w:val="none" w:sz="0" w:space="0" w:color="auto" w:frame="1"/>
          <w:shd w:val="clear" w:color="auto" w:fill="FFFFFF"/>
        </w:rPr>
        <w:t>:</w:t>
      </w:r>
    </w:p>
    <w:p w14:paraId="2F7A4A3D" w14:textId="77777777" w:rsidR="00273DB6" w:rsidRDefault="00273DB6" w:rsidP="00C63A11">
      <w:pPr>
        <w:rPr>
          <w:rFonts w:ascii="Verdana" w:hAnsi="Verdana"/>
          <w:sz w:val="16"/>
          <w:szCs w:val="16"/>
        </w:rPr>
      </w:pPr>
    </w:p>
    <w:p w14:paraId="3037DDD4" w14:textId="77777777" w:rsidR="00852EEE" w:rsidRDefault="00CF5758" w:rsidP="00852EEE">
      <w:pPr>
        <w:pStyle w:val="Descripcin"/>
        <w:jc w:val="center"/>
        <w:rPr>
          <w:rFonts w:ascii="Verdana" w:hAnsi="Verdana"/>
          <w:b/>
          <w:bCs/>
          <w:i w:val="0"/>
          <w:iCs w:val="0"/>
          <w:sz w:val="20"/>
          <w:szCs w:val="20"/>
        </w:rPr>
      </w:pPr>
      <w:bookmarkStart w:id="40" w:name="_Toc147957050"/>
      <w:r w:rsidRPr="00CF5758">
        <w:rPr>
          <w:rFonts w:ascii="Verdana" w:hAnsi="Verdana"/>
          <w:b/>
          <w:bCs/>
          <w:i w:val="0"/>
          <w:iCs w:val="0"/>
          <w:sz w:val="20"/>
          <w:szCs w:val="20"/>
        </w:rPr>
        <w:t xml:space="preserve">Ilustración </w:t>
      </w:r>
      <w:r w:rsidRPr="00CF5758">
        <w:rPr>
          <w:rFonts w:ascii="Verdana" w:hAnsi="Verdana"/>
          <w:b/>
          <w:bCs/>
          <w:i w:val="0"/>
          <w:iCs w:val="0"/>
          <w:sz w:val="20"/>
          <w:szCs w:val="20"/>
        </w:rPr>
        <w:fldChar w:fldCharType="begin"/>
      </w:r>
      <w:r w:rsidRPr="00CF5758">
        <w:rPr>
          <w:rFonts w:ascii="Verdana" w:hAnsi="Verdana"/>
          <w:b/>
          <w:bCs/>
          <w:i w:val="0"/>
          <w:iCs w:val="0"/>
          <w:sz w:val="20"/>
          <w:szCs w:val="20"/>
        </w:rPr>
        <w:instrText xml:space="preserve"> SEQ Ilustración \* ARABIC </w:instrText>
      </w:r>
      <w:r w:rsidRPr="00CF5758">
        <w:rPr>
          <w:rFonts w:ascii="Verdana" w:hAnsi="Verdana"/>
          <w:b/>
          <w:bCs/>
          <w:i w:val="0"/>
          <w:iCs w:val="0"/>
          <w:sz w:val="20"/>
          <w:szCs w:val="20"/>
        </w:rPr>
        <w:fldChar w:fldCharType="separate"/>
      </w:r>
      <w:r w:rsidR="00E15582">
        <w:rPr>
          <w:rFonts w:ascii="Verdana" w:hAnsi="Verdana"/>
          <w:b/>
          <w:bCs/>
          <w:i w:val="0"/>
          <w:iCs w:val="0"/>
          <w:noProof/>
          <w:sz w:val="20"/>
          <w:szCs w:val="20"/>
        </w:rPr>
        <w:t>10</w:t>
      </w:r>
      <w:r w:rsidRPr="00CF5758">
        <w:rPr>
          <w:rFonts w:ascii="Verdana" w:hAnsi="Verdana"/>
          <w:b/>
          <w:bCs/>
          <w:i w:val="0"/>
          <w:iCs w:val="0"/>
          <w:sz w:val="20"/>
          <w:szCs w:val="20"/>
        </w:rPr>
        <w:fldChar w:fldCharType="end"/>
      </w:r>
      <w:r w:rsidRPr="00CF5758">
        <w:rPr>
          <w:rFonts w:ascii="Verdana" w:hAnsi="Verdana"/>
          <w:b/>
          <w:bCs/>
          <w:i w:val="0"/>
          <w:iCs w:val="0"/>
          <w:sz w:val="20"/>
          <w:szCs w:val="20"/>
        </w:rPr>
        <w:t>. Valores ADRES</w:t>
      </w:r>
      <w:bookmarkEnd w:id="40"/>
    </w:p>
    <w:p w14:paraId="35A0859D" w14:textId="061A0B80" w:rsidR="00C63A11" w:rsidRDefault="00C63A11" w:rsidP="00852EEE">
      <w:pPr>
        <w:pStyle w:val="Descripcin"/>
        <w:jc w:val="center"/>
        <w:rPr>
          <w:rFonts w:ascii="Verdana" w:hAnsi="Verdana"/>
          <w:sz w:val="16"/>
          <w:szCs w:val="16"/>
        </w:rPr>
      </w:pPr>
      <w:r w:rsidRPr="00C63A11">
        <w:rPr>
          <w:noProof/>
        </w:rPr>
        <w:lastRenderedPageBreak/>
        <w:drawing>
          <wp:inline distT="0" distB="0" distL="0" distR="0" wp14:anchorId="5C239641" wp14:editId="39798417">
            <wp:extent cx="5760085" cy="26003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72403" cy="2605886"/>
                    </a:xfrm>
                    <a:prstGeom prst="rect">
                      <a:avLst/>
                    </a:prstGeom>
                    <a:noFill/>
                    <a:ln>
                      <a:noFill/>
                    </a:ln>
                  </pic:spPr>
                </pic:pic>
              </a:graphicData>
            </a:graphic>
          </wp:inline>
        </w:drawing>
      </w:r>
    </w:p>
    <w:p w14:paraId="41A46D94" w14:textId="41D8C6A9" w:rsidR="00CF5758" w:rsidRPr="00C63A11" w:rsidRDefault="00CF5758" w:rsidP="00CF5758">
      <w:pPr>
        <w:jc w:val="center"/>
        <w:rPr>
          <w:rFonts w:ascii="Verdana" w:hAnsi="Verdana"/>
          <w:sz w:val="18"/>
          <w:szCs w:val="18"/>
        </w:rPr>
      </w:pPr>
      <w:r w:rsidRPr="00CF5758">
        <w:rPr>
          <w:rFonts w:ascii="Verdana" w:hAnsi="Verdana"/>
          <w:b/>
          <w:bCs/>
          <w:sz w:val="18"/>
          <w:szCs w:val="18"/>
        </w:rPr>
        <w:t>Fuente:</w:t>
      </w:r>
      <w:r w:rsidRPr="00CF5758">
        <w:rPr>
          <w:rFonts w:ascii="Verdana" w:hAnsi="Verdana"/>
          <w:sz w:val="18"/>
          <w:szCs w:val="18"/>
        </w:rPr>
        <w:t xml:space="preserve"> Oficina Asesora de Planeación y Control de Riesgos</w:t>
      </w:r>
    </w:p>
    <w:p w14:paraId="6B330044" w14:textId="77777777" w:rsidR="00C63A11" w:rsidRDefault="00C63A11" w:rsidP="00630629">
      <w:pPr>
        <w:rPr>
          <w:rFonts w:ascii="Verdana" w:hAnsi="Verdana"/>
          <w:sz w:val="16"/>
          <w:szCs w:val="16"/>
        </w:rPr>
      </w:pPr>
    </w:p>
    <w:p w14:paraId="36178268" w14:textId="77777777" w:rsidR="00C63A11" w:rsidRDefault="00C63A11" w:rsidP="00630629">
      <w:pPr>
        <w:rPr>
          <w:rFonts w:ascii="Verdana" w:hAnsi="Verdana"/>
          <w:sz w:val="16"/>
          <w:szCs w:val="16"/>
        </w:rPr>
      </w:pPr>
    </w:p>
    <w:p w14:paraId="7493AEFC" w14:textId="77777777" w:rsidR="00DA1FFC" w:rsidRPr="00BD1045" w:rsidRDefault="00DA1FFC" w:rsidP="00DA1FFC">
      <w:pPr>
        <w:pStyle w:val="NormalWeb"/>
        <w:spacing w:before="0" w:beforeAutospacing="0" w:after="0" w:afterAutospacing="0"/>
        <w:jc w:val="both"/>
        <w:rPr>
          <w:rFonts w:ascii="Verdana" w:eastAsia="Trebuchet MS" w:hAnsi="Verdana" w:cs="Trebuchet MS"/>
          <w:sz w:val="20"/>
          <w:szCs w:val="20"/>
          <w:lang w:eastAsia="es-ES_tradnl"/>
        </w:rPr>
      </w:pPr>
      <w:r w:rsidRPr="00BD1045">
        <w:rPr>
          <w:rFonts w:ascii="Verdana" w:eastAsia="Trebuchet MS" w:hAnsi="Verdana" w:cs="Trebuchet MS"/>
          <w:b/>
          <w:bCs/>
          <w:sz w:val="20"/>
          <w:szCs w:val="20"/>
          <w:lang w:eastAsia="es-ES_tradnl"/>
        </w:rPr>
        <w:t>Honestidad:</w:t>
      </w:r>
      <w:r w:rsidRPr="00BD1045">
        <w:rPr>
          <w:rFonts w:ascii="Verdana" w:eastAsia="Trebuchet MS" w:hAnsi="Verdana" w:cs="Trebuchet MS"/>
          <w:sz w:val="20"/>
          <w:szCs w:val="20"/>
          <w:lang w:eastAsia="es-ES_tradnl"/>
        </w:rPr>
        <w:t xml:space="preserve"> Actúo siempre con fundamento en lo verdad, cumpliendo mis deberes con transparencia y rectitud, y siempre favoreciendo el interés general.</w:t>
      </w:r>
    </w:p>
    <w:p w14:paraId="60ACDC9A" w14:textId="77777777" w:rsidR="00DA1FFC" w:rsidRPr="00BD1045" w:rsidRDefault="00DA1FFC" w:rsidP="00DA1FFC">
      <w:pPr>
        <w:pStyle w:val="NormalWeb"/>
        <w:spacing w:before="0" w:beforeAutospacing="0" w:after="0" w:afterAutospacing="0"/>
        <w:jc w:val="both"/>
        <w:rPr>
          <w:rFonts w:ascii="Verdana" w:eastAsia="Trebuchet MS" w:hAnsi="Verdana" w:cs="Trebuchet MS"/>
          <w:sz w:val="20"/>
          <w:szCs w:val="20"/>
          <w:lang w:eastAsia="es-ES_tradnl"/>
        </w:rPr>
      </w:pPr>
    </w:p>
    <w:p w14:paraId="6297DEE1" w14:textId="77777777" w:rsidR="00DA1FFC" w:rsidRPr="00BD1045" w:rsidRDefault="00DA1FFC" w:rsidP="00DA1FFC">
      <w:pPr>
        <w:pStyle w:val="NormalWeb"/>
        <w:spacing w:before="0" w:beforeAutospacing="0" w:after="0" w:afterAutospacing="0"/>
        <w:jc w:val="both"/>
        <w:rPr>
          <w:rFonts w:ascii="Verdana" w:eastAsia="Trebuchet MS" w:hAnsi="Verdana" w:cs="Trebuchet MS"/>
          <w:sz w:val="20"/>
          <w:szCs w:val="20"/>
          <w:lang w:eastAsia="es-ES_tradnl"/>
        </w:rPr>
      </w:pPr>
      <w:r w:rsidRPr="00BD1045">
        <w:rPr>
          <w:rFonts w:ascii="Verdana" w:eastAsia="Trebuchet MS" w:hAnsi="Verdana" w:cs="Trebuchet MS"/>
          <w:b/>
          <w:bCs/>
          <w:sz w:val="20"/>
          <w:szCs w:val="20"/>
          <w:lang w:eastAsia="es-ES_tradnl"/>
        </w:rPr>
        <w:t>Respeto:</w:t>
      </w:r>
      <w:r w:rsidRPr="00BD1045">
        <w:rPr>
          <w:rFonts w:ascii="Verdana" w:eastAsia="Trebuchet MS" w:hAnsi="Verdana" w:cs="Trebuchet MS"/>
          <w:sz w:val="20"/>
          <w:szCs w:val="20"/>
          <w:lang w:eastAsia="es-ES_tradnl"/>
        </w:rPr>
        <w:t xml:space="preserve"> Reconozco, valoro y trato de manera digna a todas las personas, con sus virtudes y defectos, sin importar su labor, su procedencia, títulos o cualquier otra condición.</w:t>
      </w:r>
    </w:p>
    <w:p w14:paraId="774E3CE5" w14:textId="77777777" w:rsidR="00DA1FFC" w:rsidRPr="00BD1045" w:rsidRDefault="00DA1FFC" w:rsidP="00DA1FFC">
      <w:pPr>
        <w:pStyle w:val="NormalWeb"/>
        <w:spacing w:before="0" w:beforeAutospacing="0" w:after="0" w:afterAutospacing="0"/>
        <w:jc w:val="both"/>
        <w:rPr>
          <w:rFonts w:ascii="Verdana" w:eastAsia="Trebuchet MS" w:hAnsi="Verdana" w:cs="Trebuchet MS"/>
          <w:sz w:val="20"/>
          <w:szCs w:val="20"/>
          <w:lang w:eastAsia="es-ES_tradnl"/>
        </w:rPr>
      </w:pPr>
    </w:p>
    <w:p w14:paraId="0F831142" w14:textId="77777777" w:rsidR="00DA1FFC" w:rsidRPr="00BD1045" w:rsidRDefault="00DA1FFC" w:rsidP="00DA1FFC">
      <w:pPr>
        <w:pStyle w:val="NormalWeb"/>
        <w:spacing w:before="0" w:beforeAutospacing="0" w:after="0" w:afterAutospacing="0"/>
        <w:jc w:val="both"/>
        <w:rPr>
          <w:rFonts w:ascii="Verdana" w:eastAsia="Trebuchet MS" w:hAnsi="Verdana" w:cs="Trebuchet MS"/>
          <w:sz w:val="20"/>
          <w:szCs w:val="20"/>
          <w:lang w:eastAsia="es-ES_tradnl"/>
        </w:rPr>
      </w:pPr>
      <w:r w:rsidRPr="00BD1045">
        <w:rPr>
          <w:rFonts w:ascii="Verdana" w:eastAsia="Trebuchet MS" w:hAnsi="Verdana" w:cs="Trebuchet MS"/>
          <w:b/>
          <w:bCs/>
          <w:sz w:val="20"/>
          <w:szCs w:val="20"/>
          <w:lang w:eastAsia="es-ES_tradnl"/>
        </w:rPr>
        <w:t>Compromiso:</w:t>
      </w:r>
      <w:r w:rsidRPr="00BD1045">
        <w:rPr>
          <w:rFonts w:ascii="Verdana" w:eastAsia="Trebuchet MS" w:hAnsi="Verdana" w:cs="Trebuchet MS"/>
          <w:sz w:val="20"/>
          <w:szCs w:val="20"/>
          <w:lang w:eastAsia="es-ES_tradnl"/>
        </w:rPr>
        <w:t xml:space="preserve"> Soy consciente de la importancia de mi rol como servidor público y estoy en disposición permanente para comprender y resolver las necesidades de las personas con las que me relaciono en mis labores cotidianas, buscando siempre mejorar su bienestar.</w:t>
      </w:r>
    </w:p>
    <w:p w14:paraId="3239D264" w14:textId="77777777" w:rsidR="00DA1FFC" w:rsidRPr="00BD1045" w:rsidRDefault="00DA1FFC" w:rsidP="00DA1FFC">
      <w:pPr>
        <w:pStyle w:val="NormalWeb"/>
        <w:spacing w:before="0" w:beforeAutospacing="0" w:after="0" w:afterAutospacing="0"/>
        <w:jc w:val="both"/>
        <w:rPr>
          <w:rFonts w:ascii="Verdana" w:eastAsia="Trebuchet MS" w:hAnsi="Verdana" w:cs="Trebuchet MS"/>
          <w:sz w:val="20"/>
          <w:szCs w:val="20"/>
          <w:lang w:eastAsia="es-ES_tradnl"/>
        </w:rPr>
      </w:pPr>
    </w:p>
    <w:p w14:paraId="6F490FC1" w14:textId="77777777" w:rsidR="00DA1FFC" w:rsidRPr="00BD1045" w:rsidRDefault="00DA1FFC" w:rsidP="00DA1FFC">
      <w:pPr>
        <w:tabs>
          <w:tab w:val="left" w:pos="1254"/>
        </w:tabs>
        <w:contextualSpacing/>
        <w:jc w:val="both"/>
        <w:rPr>
          <w:rFonts w:ascii="Verdana" w:eastAsia="Trebuchet MS" w:hAnsi="Verdana" w:cs="Trebuchet MS"/>
          <w:sz w:val="20"/>
          <w:szCs w:val="20"/>
        </w:rPr>
      </w:pPr>
      <w:r w:rsidRPr="00BD1045">
        <w:rPr>
          <w:rFonts w:ascii="Verdana" w:eastAsia="Trebuchet MS" w:hAnsi="Verdana" w:cs="Trebuchet MS"/>
          <w:b/>
          <w:bCs/>
          <w:sz w:val="20"/>
          <w:szCs w:val="20"/>
        </w:rPr>
        <w:t xml:space="preserve">Justicia: </w:t>
      </w:r>
      <w:r w:rsidRPr="00BD1045">
        <w:rPr>
          <w:rFonts w:ascii="Verdana" w:eastAsia="Trebuchet MS" w:hAnsi="Verdana" w:cs="Trebuchet MS"/>
          <w:sz w:val="20"/>
          <w:szCs w:val="20"/>
        </w:rPr>
        <w:t>Actúo con imparcialidad garantizando los derechos de las personas, con equidad, igualdad y sin discriminación.</w:t>
      </w:r>
    </w:p>
    <w:p w14:paraId="60EE5F9D" w14:textId="77777777" w:rsidR="00DA1FFC" w:rsidRPr="00BD1045" w:rsidRDefault="00DA1FFC" w:rsidP="00DA1FFC">
      <w:pPr>
        <w:pStyle w:val="Textoindependiente"/>
        <w:spacing w:before="10"/>
        <w:contextualSpacing/>
        <w:jc w:val="both"/>
        <w:rPr>
          <w:rFonts w:ascii="Verdana" w:eastAsia="Trebuchet MS" w:hAnsi="Verdana" w:cs="Trebuchet MS"/>
        </w:rPr>
      </w:pPr>
    </w:p>
    <w:p w14:paraId="33D6F7A8" w14:textId="77777777" w:rsidR="00DA1FFC" w:rsidRPr="00BD1045" w:rsidRDefault="00DA1FFC" w:rsidP="00DA1FFC">
      <w:pPr>
        <w:tabs>
          <w:tab w:val="left" w:pos="1254"/>
        </w:tabs>
        <w:contextualSpacing/>
        <w:jc w:val="both"/>
        <w:rPr>
          <w:rFonts w:ascii="Verdana" w:eastAsia="Trebuchet MS" w:hAnsi="Verdana" w:cs="Trebuchet MS"/>
          <w:sz w:val="20"/>
          <w:szCs w:val="20"/>
        </w:rPr>
      </w:pPr>
      <w:r w:rsidRPr="00BD1045">
        <w:rPr>
          <w:rFonts w:ascii="Verdana" w:eastAsia="Trebuchet MS" w:hAnsi="Verdana" w:cs="Trebuchet MS"/>
          <w:b/>
          <w:bCs/>
          <w:sz w:val="20"/>
          <w:szCs w:val="20"/>
        </w:rPr>
        <w:t>Diligencia:</w:t>
      </w:r>
      <w:r w:rsidRPr="00BD1045">
        <w:rPr>
          <w:rFonts w:ascii="Verdana" w:eastAsia="Trebuchet MS" w:hAnsi="Verdana" w:cs="Trebuchet MS"/>
          <w:sz w:val="20"/>
          <w:szCs w:val="20"/>
        </w:rPr>
        <w:t xml:space="preserve"> Cumplo con los deberes, funciones y responsabilidades asignadas a mi cargo de la mejor manera posible, con atención, prontitud, destreza y eficiencia, para así optimizar el uso de los recursos del Estado.</w:t>
      </w:r>
    </w:p>
    <w:p w14:paraId="58E7B7E7" w14:textId="77777777" w:rsidR="00DA1FFC" w:rsidRPr="00BD1045" w:rsidRDefault="00DA1FFC" w:rsidP="00DA1FFC">
      <w:pPr>
        <w:pStyle w:val="Textoindependiente"/>
        <w:contextualSpacing/>
        <w:jc w:val="both"/>
        <w:rPr>
          <w:rFonts w:ascii="Verdana" w:eastAsia="Trebuchet MS" w:hAnsi="Verdana" w:cs="Trebuchet MS"/>
        </w:rPr>
      </w:pPr>
    </w:p>
    <w:p w14:paraId="4C870AE2" w14:textId="77777777" w:rsidR="00DA1FFC" w:rsidRPr="00BD1045" w:rsidRDefault="00DA1FFC" w:rsidP="00DA1FFC">
      <w:pPr>
        <w:pStyle w:val="NormalWeb"/>
        <w:spacing w:before="0" w:beforeAutospacing="0" w:after="0" w:afterAutospacing="0"/>
        <w:contextualSpacing/>
        <w:jc w:val="both"/>
        <w:rPr>
          <w:rFonts w:ascii="Verdana" w:eastAsia="Trebuchet MS" w:hAnsi="Verdana" w:cs="Trebuchet MS"/>
          <w:sz w:val="20"/>
          <w:szCs w:val="20"/>
          <w:lang w:eastAsia="es-ES_tradnl"/>
        </w:rPr>
      </w:pPr>
      <w:r w:rsidRPr="00BD1045">
        <w:rPr>
          <w:rFonts w:ascii="Verdana" w:eastAsia="Trebuchet MS" w:hAnsi="Verdana" w:cs="Trebuchet MS"/>
          <w:sz w:val="20"/>
          <w:szCs w:val="20"/>
          <w:lang w:eastAsia="es-ES_tradnl"/>
        </w:rPr>
        <w:t>Además de los valores institucionales antes mencionados, la ADRES adoptó como valores los siguientes:</w:t>
      </w:r>
    </w:p>
    <w:p w14:paraId="73B96481" w14:textId="77777777" w:rsidR="00DA1FFC" w:rsidRPr="00BD1045" w:rsidRDefault="00DA1FFC" w:rsidP="00DA1FFC">
      <w:pPr>
        <w:pStyle w:val="NormalWeb"/>
        <w:spacing w:before="0" w:beforeAutospacing="0" w:after="0" w:afterAutospacing="0"/>
        <w:contextualSpacing/>
        <w:jc w:val="both"/>
        <w:rPr>
          <w:rFonts w:ascii="Verdana" w:eastAsia="Trebuchet MS" w:hAnsi="Verdana" w:cs="Trebuchet MS"/>
          <w:sz w:val="20"/>
          <w:szCs w:val="20"/>
          <w:lang w:eastAsia="es-ES_tradnl"/>
        </w:rPr>
      </w:pPr>
    </w:p>
    <w:p w14:paraId="2A5191FD" w14:textId="77777777" w:rsidR="00DA1FFC" w:rsidRPr="00BD1045" w:rsidRDefault="00DA1FFC" w:rsidP="00DA1FFC">
      <w:pPr>
        <w:pStyle w:val="NormalWeb"/>
        <w:spacing w:before="0" w:beforeAutospacing="0" w:after="0" w:afterAutospacing="0"/>
        <w:contextualSpacing/>
        <w:jc w:val="both"/>
        <w:rPr>
          <w:rFonts w:ascii="Verdana" w:eastAsia="Trebuchet MS" w:hAnsi="Verdana" w:cs="Trebuchet MS"/>
          <w:sz w:val="20"/>
          <w:szCs w:val="20"/>
          <w:lang w:eastAsia="es-ES_tradnl"/>
        </w:rPr>
      </w:pPr>
      <w:r w:rsidRPr="00BD1045">
        <w:rPr>
          <w:rFonts w:ascii="Verdana" w:eastAsia="Trebuchet MS" w:hAnsi="Verdana" w:cs="Trebuchet MS"/>
          <w:b/>
          <w:bCs/>
          <w:sz w:val="20"/>
          <w:szCs w:val="20"/>
          <w:lang w:eastAsia="es-ES_tradnl"/>
        </w:rPr>
        <w:t>Lealtad:</w:t>
      </w:r>
      <w:r w:rsidRPr="00BD1045">
        <w:rPr>
          <w:rFonts w:ascii="Verdana" w:eastAsia="Trebuchet MS" w:hAnsi="Verdana" w:cs="Trebuchet MS"/>
          <w:sz w:val="20"/>
          <w:szCs w:val="20"/>
          <w:lang w:eastAsia="es-ES_tradnl"/>
        </w:rPr>
        <w:t xml:space="preserve"> Implica que los funcionarios de la ADRES tengan una actitud comportamental de fidelidad sincera, franca y voluntaria hacia la Entidad, hacia su objeto misional y hacia los derechos de los ciudadanos, donde prime la buena fe y haya ausencia de hipocresía y falsedad.</w:t>
      </w:r>
    </w:p>
    <w:p w14:paraId="165A6AC2" w14:textId="77777777" w:rsidR="00DA1FFC" w:rsidRPr="00BD1045" w:rsidRDefault="00DA1FFC" w:rsidP="00DA1FFC">
      <w:pPr>
        <w:pStyle w:val="NormalWeb"/>
        <w:spacing w:before="0" w:beforeAutospacing="0" w:after="0" w:afterAutospacing="0"/>
        <w:jc w:val="both"/>
        <w:rPr>
          <w:rFonts w:ascii="Verdana" w:eastAsia="Trebuchet MS" w:hAnsi="Verdana" w:cs="Trebuchet MS"/>
          <w:sz w:val="20"/>
          <w:szCs w:val="20"/>
          <w:lang w:eastAsia="es-ES_tradnl"/>
        </w:rPr>
      </w:pPr>
    </w:p>
    <w:p w14:paraId="25BE51C5" w14:textId="77777777" w:rsidR="00DA1FFC" w:rsidRPr="00BD1045" w:rsidRDefault="00DA1FFC" w:rsidP="00DA1FFC">
      <w:pPr>
        <w:pStyle w:val="NormalWeb"/>
        <w:spacing w:before="0" w:beforeAutospacing="0" w:after="0" w:afterAutospacing="0"/>
        <w:jc w:val="both"/>
        <w:rPr>
          <w:rFonts w:ascii="Verdana" w:eastAsia="Trebuchet MS" w:hAnsi="Verdana" w:cs="Trebuchet MS"/>
          <w:sz w:val="20"/>
          <w:szCs w:val="20"/>
          <w:lang w:eastAsia="es-ES_tradnl"/>
        </w:rPr>
      </w:pPr>
      <w:r w:rsidRPr="00BD1045">
        <w:rPr>
          <w:rFonts w:ascii="Verdana" w:eastAsia="Trebuchet MS" w:hAnsi="Verdana" w:cs="Trebuchet MS"/>
          <w:b/>
          <w:bCs/>
          <w:sz w:val="20"/>
          <w:szCs w:val="20"/>
          <w:lang w:eastAsia="es-ES_tradnl"/>
        </w:rPr>
        <w:t>Responsabilidad:</w:t>
      </w:r>
      <w:r w:rsidRPr="00BD1045">
        <w:rPr>
          <w:rFonts w:ascii="Verdana" w:eastAsia="Trebuchet MS" w:hAnsi="Verdana" w:cs="Trebuchet MS"/>
          <w:sz w:val="20"/>
          <w:szCs w:val="20"/>
          <w:lang w:eastAsia="es-ES_tradnl"/>
        </w:rPr>
        <w:t xml:space="preserve"> Significa que los funcionarios de la ADRES tengan una actitud comportamental para cumplir las tareas y responsabilidades inherentes a sus cargos, con dedicación, puntualidad y observando los plazos establecidos.</w:t>
      </w:r>
    </w:p>
    <w:p w14:paraId="10114AD6" w14:textId="77777777" w:rsidR="00DA1FFC" w:rsidRPr="00BD1045" w:rsidRDefault="00DA1FFC" w:rsidP="007F658E">
      <w:pPr>
        <w:jc w:val="both"/>
        <w:rPr>
          <w:rFonts w:ascii="Verdana" w:hAnsi="Verdana"/>
          <w:sz w:val="20"/>
          <w:szCs w:val="20"/>
        </w:rPr>
      </w:pPr>
    </w:p>
    <w:p w14:paraId="344ED10D" w14:textId="0E4BE15C" w:rsidR="00BF7C33" w:rsidRPr="00BD1045" w:rsidRDefault="00BF7C33" w:rsidP="007F658E">
      <w:pPr>
        <w:jc w:val="both"/>
        <w:rPr>
          <w:rFonts w:ascii="Verdana" w:hAnsi="Verdana"/>
          <w:sz w:val="20"/>
          <w:szCs w:val="20"/>
        </w:rPr>
      </w:pPr>
      <w:r w:rsidRPr="00BD1045">
        <w:rPr>
          <w:rFonts w:ascii="Verdana" w:hAnsi="Verdana"/>
          <w:sz w:val="20"/>
          <w:szCs w:val="20"/>
        </w:rPr>
        <w:t xml:space="preserve">Así mismo, se </w:t>
      </w:r>
      <w:r w:rsidR="00D17D2D" w:rsidRPr="00BD1045">
        <w:rPr>
          <w:rFonts w:ascii="Verdana" w:hAnsi="Verdana"/>
          <w:sz w:val="20"/>
          <w:szCs w:val="20"/>
        </w:rPr>
        <w:t>definirá</w:t>
      </w:r>
      <w:r w:rsidRPr="00BD1045">
        <w:rPr>
          <w:rFonts w:ascii="Verdana" w:hAnsi="Verdana"/>
          <w:sz w:val="20"/>
          <w:szCs w:val="20"/>
        </w:rPr>
        <w:t xml:space="preserve"> el </w:t>
      </w:r>
      <w:r w:rsidR="00D17D2D" w:rsidRPr="00BD1045">
        <w:rPr>
          <w:rFonts w:ascii="Verdana" w:hAnsi="Verdana"/>
          <w:sz w:val="20"/>
          <w:szCs w:val="20"/>
        </w:rPr>
        <w:t>Plan</w:t>
      </w:r>
      <w:r w:rsidRPr="00BD1045">
        <w:rPr>
          <w:rFonts w:ascii="Verdana" w:hAnsi="Verdana"/>
          <w:sz w:val="20"/>
          <w:szCs w:val="20"/>
        </w:rPr>
        <w:t xml:space="preserve"> </w:t>
      </w:r>
      <w:r w:rsidR="00D17D2D" w:rsidRPr="00BD1045">
        <w:rPr>
          <w:rFonts w:ascii="Verdana" w:hAnsi="Verdana"/>
          <w:sz w:val="20"/>
          <w:szCs w:val="20"/>
        </w:rPr>
        <w:t>Estratégico</w:t>
      </w:r>
      <w:r w:rsidRPr="00BD1045">
        <w:rPr>
          <w:rFonts w:ascii="Verdana" w:hAnsi="Verdana"/>
          <w:sz w:val="20"/>
          <w:szCs w:val="20"/>
        </w:rPr>
        <w:t xml:space="preserve"> Institucional 2023 – 2027 de la ADRES</w:t>
      </w:r>
      <w:r w:rsidR="00471171" w:rsidRPr="00BD1045">
        <w:rPr>
          <w:rFonts w:ascii="Verdana" w:hAnsi="Verdana"/>
          <w:sz w:val="20"/>
          <w:szCs w:val="20"/>
        </w:rPr>
        <w:t xml:space="preserve">, definiendo productos, metas de productos, responsables, indicadores y riesgos. </w:t>
      </w:r>
    </w:p>
    <w:p w14:paraId="4669D916" w14:textId="77777777" w:rsidR="00471171" w:rsidRPr="00BD1045" w:rsidRDefault="00471171" w:rsidP="00CF5758">
      <w:pPr>
        <w:jc w:val="both"/>
        <w:rPr>
          <w:rFonts w:ascii="Verdana" w:hAnsi="Verdana"/>
          <w:sz w:val="20"/>
          <w:szCs w:val="20"/>
        </w:rPr>
      </w:pPr>
    </w:p>
    <w:p w14:paraId="2A2C16D0" w14:textId="755A3350" w:rsidR="00471171" w:rsidRPr="00BD1045" w:rsidRDefault="00471171" w:rsidP="00CF5758">
      <w:pPr>
        <w:jc w:val="both"/>
        <w:rPr>
          <w:rFonts w:ascii="Verdana" w:hAnsi="Verdana"/>
          <w:sz w:val="20"/>
          <w:szCs w:val="20"/>
        </w:rPr>
      </w:pPr>
      <w:r w:rsidRPr="00BD1045">
        <w:rPr>
          <w:rFonts w:ascii="Verdana" w:hAnsi="Verdana"/>
          <w:sz w:val="20"/>
          <w:szCs w:val="20"/>
        </w:rPr>
        <w:lastRenderedPageBreak/>
        <w:t xml:space="preserve">En conclusión, para la consecución de estos productos, se deben </w:t>
      </w:r>
      <w:r w:rsidR="00B61E0F" w:rsidRPr="00BD1045">
        <w:rPr>
          <w:rFonts w:ascii="Verdana" w:hAnsi="Verdana"/>
          <w:sz w:val="20"/>
          <w:szCs w:val="20"/>
        </w:rPr>
        <w:t xml:space="preserve">llevar a cabo las etapas y </w:t>
      </w:r>
      <w:r w:rsidRPr="00BD1045">
        <w:rPr>
          <w:rFonts w:ascii="Verdana" w:hAnsi="Verdana"/>
          <w:sz w:val="20"/>
          <w:szCs w:val="20"/>
        </w:rPr>
        <w:t>tener en cuenta los criterios que presenta la ilustración</w:t>
      </w:r>
      <w:r w:rsidR="00CF5758" w:rsidRPr="00BD1045">
        <w:rPr>
          <w:rFonts w:ascii="Verdana" w:hAnsi="Verdana"/>
          <w:sz w:val="20"/>
          <w:szCs w:val="20"/>
        </w:rPr>
        <w:t xml:space="preserve"> 11</w:t>
      </w:r>
      <w:r w:rsidR="00B61E0F" w:rsidRPr="00BD1045">
        <w:rPr>
          <w:rFonts w:ascii="Verdana" w:hAnsi="Verdana"/>
          <w:sz w:val="20"/>
          <w:szCs w:val="20"/>
        </w:rPr>
        <w:t>, de acuerdo con la política de Planeación Institucional del MIPG, implementada a su vez en la ADRES.</w:t>
      </w:r>
    </w:p>
    <w:p w14:paraId="7264103C" w14:textId="77777777" w:rsidR="00630629" w:rsidRDefault="00630629" w:rsidP="00CF5758">
      <w:pPr>
        <w:jc w:val="both"/>
        <w:rPr>
          <w:rFonts w:ascii="Verdana" w:hAnsi="Verdana"/>
          <w:sz w:val="20"/>
          <w:szCs w:val="20"/>
        </w:rPr>
      </w:pPr>
    </w:p>
    <w:p w14:paraId="634EF86E" w14:textId="77777777" w:rsidR="004C2B2C" w:rsidRDefault="004C2B2C" w:rsidP="00CF5758">
      <w:pPr>
        <w:jc w:val="both"/>
        <w:rPr>
          <w:rFonts w:ascii="Verdana" w:hAnsi="Verdana"/>
          <w:sz w:val="20"/>
          <w:szCs w:val="20"/>
        </w:rPr>
      </w:pPr>
    </w:p>
    <w:p w14:paraId="1FC069AB" w14:textId="77777777" w:rsidR="004C2B2C" w:rsidRDefault="004C2B2C" w:rsidP="00CF5758">
      <w:pPr>
        <w:jc w:val="both"/>
        <w:rPr>
          <w:rFonts w:ascii="Verdana" w:hAnsi="Verdana"/>
          <w:sz w:val="20"/>
          <w:szCs w:val="20"/>
        </w:rPr>
      </w:pPr>
    </w:p>
    <w:p w14:paraId="7FB9408C" w14:textId="77777777" w:rsidR="004C2B2C" w:rsidRDefault="004C2B2C" w:rsidP="00CF5758">
      <w:pPr>
        <w:jc w:val="both"/>
        <w:rPr>
          <w:rFonts w:ascii="Verdana" w:hAnsi="Verdana"/>
          <w:sz w:val="20"/>
          <w:szCs w:val="20"/>
        </w:rPr>
      </w:pPr>
    </w:p>
    <w:p w14:paraId="4BC4A45C" w14:textId="77777777" w:rsidR="004C2B2C" w:rsidRDefault="004C2B2C" w:rsidP="00CF5758">
      <w:pPr>
        <w:jc w:val="both"/>
        <w:rPr>
          <w:rFonts w:ascii="Verdana" w:hAnsi="Verdana"/>
          <w:sz w:val="20"/>
          <w:szCs w:val="20"/>
        </w:rPr>
      </w:pPr>
    </w:p>
    <w:p w14:paraId="6D4C8F89" w14:textId="77777777" w:rsidR="004C2B2C" w:rsidRDefault="004C2B2C" w:rsidP="00CF5758">
      <w:pPr>
        <w:jc w:val="both"/>
        <w:rPr>
          <w:rFonts w:ascii="Verdana" w:hAnsi="Verdana"/>
          <w:sz w:val="20"/>
          <w:szCs w:val="20"/>
        </w:rPr>
      </w:pPr>
    </w:p>
    <w:p w14:paraId="2E1B536E" w14:textId="77777777" w:rsidR="004C2B2C" w:rsidRDefault="004C2B2C" w:rsidP="00CF5758">
      <w:pPr>
        <w:jc w:val="both"/>
        <w:rPr>
          <w:rFonts w:ascii="Verdana" w:hAnsi="Verdana"/>
          <w:sz w:val="20"/>
          <w:szCs w:val="20"/>
        </w:rPr>
      </w:pPr>
    </w:p>
    <w:p w14:paraId="180DA59C" w14:textId="77777777" w:rsidR="004C2B2C" w:rsidRDefault="004C2B2C" w:rsidP="00CF5758">
      <w:pPr>
        <w:jc w:val="both"/>
        <w:rPr>
          <w:rFonts w:ascii="Verdana" w:hAnsi="Verdana"/>
          <w:sz w:val="20"/>
          <w:szCs w:val="20"/>
        </w:rPr>
      </w:pPr>
    </w:p>
    <w:p w14:paraId="650BD930" w14:textId="77777777" w:rsidR="004C2B2C" w:rsidRDefault="004C2B2C" w:rsidP="00CF5758">
      <w:pPr>
        <w:jc w:val="both"/>
        <w:rPr>
          <w:rFonts w:ascii="Verdana" w:hAnsi="Verdana"/>
          <w:sz w:val="20"/>
          <w:szCs w:val="20"/>
        </w:rPr>
      </w:pPr>
    </w:p>
    <w:p w14:paraId="695E2020" w14:textId="77777777" w:rsidR="004C2B2C" w:rsidRDefault="004C2B2C" w:rsidP="00CF5758">
      <w:pPr>
        <w:jc w:val="both"/>
        <w:rPr>
          <w:rFonts w:ascii="Verdana" w:hAnsi="Verdana"/>
          <w:sz w:val="20"/>
          <w:szCs w:val="20"/>
        </w:rPr>
      </w:pPr>
    </w:p>
    <w:p w14:paraId="75F74CC6" w14:textId="77777777" w:rsidR="004C2B2C" w:rsidRDefault="004C2B2C" w:rsidP="00CF5758">
      <w:pPr>
        <w:jc w:val="both"/>
        <w:rPr>
          <w:rFonts w:ascii="Verdana" w:hAnsi="Verdana"/>
          <w:sz w:val="20"/>
          <w:szCs w:val="20"/>
        </w:rPr>
      </w:pPr>
    </w:p>
    <w:p w14:paraId="32F70DD4" w14:textId="77777777" w:rsidR="004C2B2C" w:rsidRDefault="004C2B2C" w:rsidP="00CF5758">
      <w:pPr>
        <w:jc w:val="both"/>
        <w:rPr>
          <w:rFonts w:ascii="Verdana" w:hAnsi="Verdana"/>
          <w:sz w:val="20"/>
          <w:szCs w:val="20"/>
        </w:rPr>
      </w:pPr>
    </w:p>
    <w:p w14:paraId="35E4D8AC" w14:textId="77777777" w:rsidR="004C2B2C" w:rsidRDefault="004C2B2C" w:rsidP="00CF5758">
      <w:pPr>
        <w:jc w:val="both"/>
        <w:rPr>
          <w:rFonts w:ascii="Verdana" w:hAnsi="Verdana"/>
          <w:sz w:val="20"/>
          <w:szCs w:val="20"/>
        </w:rPr>
      </w:pPr>
    </w:p>
    <w:p w14:paraId="1C668399" w14:textId="77777777" w:rsidR="004C2B2C" w:rsidRDefault="004C2B2C" w:rsidP="00CF5758">
      <w:pPr>
        <w:jc w:val="both"/>
        <w:rPr>
          <w:rFonts w:ascii="Verdana" w:hAnsi="Verdana"/>
          <w:sz w:val="20"/>
          <w:szCs w:val="20"/>
        </w:rPr>
      </w:pPr>
    </w:p>
    <w:p w14:paraId="7D0B5BB9" w14:textId="77777777" w:rsidR="004C2B2C" w:rsidRDefault="004C2B2C" w:rsidP="00CF5758">
      <w:pPr>
        <w:jc w:val="both"/>
        <w:rPr>
          <w:rFonts w:ascii="Verdana" w:hAnsi="Verdana"/>
          <w:sz w:val="20"/>
          <w:szCs w:val="20"/>
        </w:rPr>
      </w:pPr>
    </w:p>
    <w:p w14:paraId="33137FD2" w14:textId="77777777" w:rsidR="005F0A61" w:rsidRDefault="005F0A61" w:rsidP="00CF5758">
      <w:pPr>
        <w:jc w:val="both"/>
        <w:rPr>
          <w:rFonts w:ascii="Verdana" w:hAnsi="Verdana"/>
          <w:sz w:val="20"/>
          <w:szCs w:val="20"/>
        </w:rPr>
      </w:pPr>
    </w:p>
    <w:p w14:paraId="59DEB14E" w14:textId="56BEA35B" w:rsidR="00CF5758" w:rsidRPr="00CF5758" w:rsidRDefault="00CF5758" w:rsidP="00CF5758">
      <w:pPr>
        <w:pStyle w:val="Descripcin"/>
        <w:jc w:val="center"/>
        <w:rPr>
          <w:rFonts w:ascii="Verdana" w:hAnsi="Verdana"/>
          <w:b/>
          <w:bCs/>
          <w:i w:val="0"/>
          <w:iCs w:val="0"/>
          <w:sz w:val="20"/>
          <w:szCs w:val="20"/>
        </w:rPr>
      </w:pPr>
      <w:bookmarkStart w:id="41" w:name="_Toc147957051"/>
      <w:r w:rsidRPr="00CF5758">
        <w:rPr>
          <w:rFonts w:ascii="Verdana" w:hAnsi="Verdana"/>
          <w:b/>
          <w:bCs/>
          <w:i w:val="0"/>
          <w:iCs w:val="0"/>
          <w:sz w:val="20"/>
          <w:szCs w:val="20"/>
        </w:rPr>
        <w:t xml:space="preserve">Ilustración </w:t>
      </w:r>
      <w:r w:rsidRPr="00CF5758">
        <w:rPr>
          <w:rFonts w:ascii="Verdana" w:hAnsi="Verdana"/>
          <w:b/>
          <w:bCs/>
          <w:i w:val="0"/>
          <w:iCs w:val="0"/>
          <w:sz w:val="20"/>
          <w:szCs w:val="20"/>
        </w:rPr>
        <w:fldChar w:fldCharType="begin"/>
      </w:r>
      <w:r w:rsidRPr="00CF5758">
        <w:rPr>
          <w:rFonts w:ascii="Verdana" w:hAnsi="Verdana"/>
          <w:b/>
          <w:bCs/>
          <w:i w:val="0"/>
          <w:iCs w:val="0"/>
          <w:sz w:val="20"/>
          <w:szCs w:val="20"/>
        </w:rPr>
        <w:instrText xml:space="preserve"> SEQ Ilustración \* ARABIC </w:instrText>
      </w:r>
      <w:r w:rsidRPr="00CF5758">
        <w:rPr>
          <w:rFonts w:ascii="Verdana" w:hAnsi="Verdana"/>
          <w:b/>
          <w:bCs/>
          <w:i w:val="0"/>
          <w:iCs w:val="0"/>
          <w:sz w:val="20"/>
          <w:szCs w:val="20"/>
        </w:rPr>
        <w:fldChar w:fldCharType="separate"/>
      </w:r>
      <w:r w:rsidR="00E15582">
        <w:rPr>
          <w:rFonts w:ascii="Verdana" w:hAnsi="Verdana"/>
          <w:b/>
          <w:bCs/>
          <w:i w:val="0"/>
          <w:iCs w:val="0"/>
          <w:noProof/>
          <w:sz w:val="20"/>
          <w:szCs w:val="20"/>
        </w:rPr>
        <w:t>11</w:t>
      </w:r>
      <w:r w:rsidRPr="00CF5758">
        <w:rPr>
          <w:rFonts w:ascii="Verdana" w:hAnsi="Verdana"/>
          <w:b/>
          <w:bCs/>
          <w:i w:val="0"/>
          <w:iCs w:val="0"/>
          <w:sz w:val="20"/>
          <w:szCs w:val="20"/>
        </w:rPr>
        <w:fldChar w:fldCharType="end"/>
      </w:r>
      <w:r w:rsidRPr="00CF5758">
        <w:rPr>
          <w:rFonts w:ascii="Verdana" w:hAnsi="Verdana"/>
          <w:b/>
          <w:bCs/>
          <w:i w:val="0"/>
          <w:iCs w:val="0"/>
          <w:sz w:val="20"/>
          <w:szCs w:val="20"/>
        </w:rPr>
        <w:t>. Etapas y criterios Planeación Estratégica</w:t>
      </w:r>
      <w:bookmarkEnd w:id="41"/>
    </w:p>
    <w:p w14:paraId="7B180310" w14:textId="77777777" w:rsidR="004C2B2C" w:rsidRDefault="004C2B2C" w:rsidP="00630629">
      <w:pPr>
        <w:rPr>
          <w:rFonts w:ascii="Verdana" w:hAnsi="Verdana"/>
          <w:sz w:val="16"/>
          <w:szCs w:val="16"/>
        </w:rPr>
      </w:pPr>
    </w:p>
    <w:p w14:paraId="52799B33" w14:textId="77777777" w:rsidR="004C2B2C" w:rsidRDefault="004C2B2C" w:rsidP="00630629">
      <w:pPr>
        <w:rPr>
          <w:rFonts w:ascii="Verdana" w:hAnsi="Verdana"/>
          <w:sz w:val="16"/>
          <w:szCs w:val="16"/>
        </w:rPr>
      </w:pPr>
    </w:p>
    <w:p w14:paraId="5701BD9B" w14:textId="633A6676" w:rsidR="00630629" w:rsidRDefault="00B61E0F" w:rsidP="00630629">
      <w:pPr>
        <w:rPr>
          <w:rFonts w:ascii="Verdana" w:hAnsi="Verdana"/>
          <w:sz w:val="16"/>
          <w:szCs w:val="16"/>
        </w:rPr>
      </w:pPr>
      <w:r w:rsidRPr="00B61E0F">
        <w:rPr>
          <w:noProof/>
        </w:rPr>
        <w:drawing>
          <wp:inline distT="0" distB="0" distL="0" distR="0" wp14:anchorId="561EE2AC" wp14:editId="18B9FD06">
            <wp:extent cx="5760069" cy="473293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95676" cy="4762192"/>
                    </a:xfrm>
                    <a:prstGeom prst="rect">
                      <a:avLst/>
                    </a:prstGeom>
                  </pic:spPr>
                </pic:pic>
              </a:graphicData>
            </a:graphic>
          </wp:inline>
        </w:drawing>
      </w:r>
    </w:p>
    <w:p w14:paraId="701B0C1A" w14:textId="77777777" w:rsidR="00CF5758" w:rsidRPr="00C63A11" w:rsidRDefault="00CF5758" w:rsidP="00CF5758">
      <w:pPr>
        <w:jc w:val="center"/>
        <w:rPr>
          <w:rFonts w:ascii="Verdana" w:hAnsi="Verdana"/>
          <w:sz w:val="18"/>
          <w:szCs w:val="18"/>
        </w:rPr>
      </w:pPr>
      <w:r w:rsidRPr="00CF5758">
        <w:rPr>
          <w:rFonts w:ascii="Verdana" w:hAnsi="Verdana"/>
          <w:b/>
          <w:bCs/>
          <w:sz w:val="18"/>
          <w:szCs w:val="18"/>
        </w:rPr>
        <w:t>Fuente:</w:t>
      </w:r>
      <w:r w:rsidRPr="00CF5758">
        <w:rPr>
          <w:rFonts w:ascii="Verdana" w:hAnsi="Verdana"/>
          <w:sz w:val="18"/>
          <w:szCs w:val="18"/>
        </w:rPr>
        <w:t xml:space="preserve"> Oficina Asesora de Planeación y Control de Riesgos</w:t>
      </w:r>
    </w:p>
    <w:p w14:paraId="6E4F37C2" w14:textId="77777777" w:rsidR="00CF5758" w:rsidRDefault="00CF5758" w:rsidP="00630629">
      <w:pPr>
        <w:rPr>
          <w:rFonts w:ascii="Verdana" w:hAnsi="Verdana"/>
          <w:sz w:val="16"/>
          <w:szCs w:val="16"/>
        </w:rPr>
      </w:pPr>
    </w:p>
    <w:p w14:paraId="28556610" w14:textId="77777777" w:rsidR="00D913F1" w:rsidRDefault="00D913F1" w:rsidP="00630629">
      <w:pPr>
        <w:rPr>
          <w:rFonts w:ascii="Verdana" w:hAnsi="Verdana"/>
          <w:sz w:val="16"/>
          <w:szCs w:val="16"/>
        </w:rPr>
      </w:pPr>
    </w:p>
    <w:p w14:paraId="3DD5DA4C" w14:textId="77777777" w:rsidR="004C2B2C" w:rsidRDefault="004C2B2C" w:rsidP="00630629">
      <w:pPr>
        <w:rPr>
          <w:rFonts w:ascii="Verdana" w:hAnsi="Verdana"/>
          <w:sz w:val="16"/>
          <w:szCs w:val="16"/>
        </w:rPr>
      </w:pPr>
    </w:p>
    <w:p w14:paraId="11C95553" w14:textId="2643E6DB" w:rsidR="007F658E" w:rsidRDefault="007F658E" w:rsidP="007F658E">
      <w:pPr>
        <w:pStyle w:val="Textoindependiente"/>
        <w:spacing w:before="102"/>
        <w:ind w:right="49"/>
        <w:jc w:val="both"/>
        <w:outlineLvl w:val="1"/>
        <w:rPr>
          <w:rFonts w:ascii="Verdana" w:eastAsiaTheme="minorHAnsi" w:hAnsi="Verdana" w:cs="Arial"/>
          <w:b/>
          <w:color w:val="2F5496" w:themeColor="accent1" w:themeShade="BF"/>
          <w:sz w:val="24"/>
          <w:szCs w:val="24"/>
          <w:lang w:val="es-ES" w:eastAsia="en-US"/>
        </w:rPr>
      </w:pPr>
      <w:bookmarkStart w:id="42" w:name="_Toc147954817"/>
      <w:r w:rsidRPr="007F658E">
        <w:rPr>
          <w:rFonts w:ascii="Verdana" w:eastAsiaTheme="minorHAnsi" w:hAnsi="Verdana" w:cs="Arial"/>
          <w:b/>
          <w:color w:val="2F5496" w:themeColor="accent1" w:themeShade="BF"/>
          <w:sz w:val="24"/>
          <w:szCs w:val="24"/>
          <w:lang w:val="es-ES" w:eastAsia="en-US"/>
        </w:rPr>
        <w:t>7.1 Metodología</w:t>
      </w:r>
      <w:r w:rsidR="00DB32DE">
        <w:rPr>
          <w:rFonts w:ascii="Verdana" w:eastAsiaTheme="minorHAnsi" w:hAnsi="Verdana" w:cs="Arial"/>
          <w:b/>
          <w:color w:val="2F5496" w:themeColor="accent1" w:themeShade="BF"/>
          <w:sz w:val="24"/>
          <w:szCs w:val="24"/>
          <w:lang w:val="es-ES" w:eastAsia="en-US"/>
        </w:rPr>
        <w:t xml:space="preserve"> de Planeación Estratégica en ADRES</w:t>
      </w:r>
      <w:bookmarkEnd w:id="42"/>
    </w:p>
    <w:p w14:paraId="2910C672" w14:textId="77777777" w:rsidR="004C2B2C" w:rsidRDefault="004C2B2C" w:rsidP="00BD1045">
      <w:pPr>
        <w:pStyle w:val="Textoindependiente"/>
        <w:spacing w:before="99"/>
        <w:ind w:right="49"/>
        <w:jc w:val="both"/>
        <w:rPr>
          <w:rFonts w:ascii="Verdana" w:hAnsi="Verdana"/>
        </w:rPr>
      </w:pPr>
    </w:p>
    <w:p w14:paraId="6AB82DE0" w14:textId="5B034F94" w:rsidR="00F33F0D" w:rsidRPr="00BD1045" w:rsidRDefault="00F33F0D" w:rsidP="00050762">
      <w:pPr>
        <w:pStyle w:val="Textoindependiente"/>
        <w:spacing w:before="99"/>
        <w:ind w:right="49"/>
        <w:jc w:val="both"/>
        <w:rPr>
          <w:rFonts w:ascii="Verdana" w:hAnsi="Verdana"/>
        </w:rPr>
      </w:pPr>
      <w:r w:rsidRPr="00BD1045">
        <w:rPr>
          <w:rFonts w:ascii="Verdana" w:hAnsi="Verdana"/>
        </w:rPr>
        <w:t xml:space="preserve">La consolidación de la plataforma estratégica de </w:t>
      </w:r>
      <w:r w:rsidRPr="00BD1045">
        <w:rPr>
          <w:rFonts w:ascii="Verdana" w:hAnsi="Verdana"/>
          <w:b/>
          <w:bCs/>
        </w:rPr>
        <w:t>La Administradora de los Recursos del Sistema General de Seguridad Social en Salud – ADRES –</w:t>
      </w:r>
      <w:r w:rsidRPr="00BD1045">
        <w:rPr>
          <w:rFonts w:ascii="Verdana" w:hAnsi="Verdana"/>
        </w:rPr>
        <w:t xml:space="preserve"> ha sido un ejercicio eminentemente participativo, promovido desde la Alta Dirección en cabeza del Señor </w:t>
      </w:r>
      <w:proofErr w:type="gramStart"/>
      <w:r w:rsidRPr="00BD1045">
        <w:rPr>
          <w:rFonts w:ascii="Verdana" w:hAnsi="Verdana"/>
        </w:rPr>
        <w:t>Director General</w:t>
      </w:r>
      <w:proofErr w:type="gramEnd"/>
      <w:r w:rsidRPr="00BD1045">
        <w:rPr>
          <w:rFonts w:ascii="Verdana" w:hAnsi="Verdana"/>
        </w:rPr>
        <w:t xml:space="preserve"> y con el liderazgo a la Oficina Asesora de Planeación y Control de Riesgos.</w:t>
      </w:r>
    </w:p>
    <w:p w14:paraId="36C4E149" w14:textId="137B9623" w:rsidR="00F33F0D" w:rsidRPr="00BD1045" w:rsidRDefault="00F33F0D" w:rsidP="00050762">
      <w:pPr>
        <w:pStyle w:val="Textoindependiente"/>
        <w:spacing w:before="99"/>
        <w:ind w:right="49"/>
        <w:jc w:val="both"/>
        <w:rPr>
          <w:rFonts w:ascii="Verdana" w:hAnsi="Verdana"/>
        </w:rPr>
      </w:pPr>
      <w:r w:rsidRPr="00BD1045">
        <w:rPr>
          <w:rFonts w:ascii="Verdana" w:hAnsi="Verdana"/>
        </w:rPr>
        <w:t xml:space="preserve">Para su desarrollo, se deben seguir las 7 etapas que se presentan en la siguiente </w:t>
      </w:r>
      <w:r w:rsidR="00BD1045">
        <w:rPr>
          <w:rFonts w:ascii="Verdana" w:hAnsi="Verdana"/>
        </w:rPr>
        <w:t>ilustración</w:t>
      </w:r>
      <w:r w:rsidRPr="00BD1045">
        <w:rPr>
          <w:rFonts w:ascii="Verdana" w:hAnsi="Verdana"/>
        </w:rPr>
        <w:t>:</w:t>
      </w:r>
    </w:p>
    <w:p w14:paraId="252F7767" w14:textId="77777777" w:rsidR="00984BB1" w:rsidRDefault="00984BB1" w:rsidP="00F33F0D">
      <w:pPr>
        <w:pStyle w:val="Textoindependiente"/>
        <w:spacing w:before="99" w:line="290" w:lineRule="auto"/>
        <w:ind w:right="49"/>
        <w:jc w:val="both"/>
        <w:rPr>
          <w:rFonts w:ascii="Verdana" w:hAnsi="Verdana"/>
          <w:color w:val="414042"/>
        </w:rPr>
      </w:pPr>
    </w:p>
    <w:p w14:paraId="2235F08B" w14:textId="77777777" w:rsidR="004C2B2C" w:rsidRDefault="004C2B2C" w:rsidP="00F33F0D">
      <w:pPr>
        <w:pStyle w:val="Textoindependiente"/>
        <w:spacing w:before="99" w:line="290" w:lineRule="auto"/>
        <w:ind w:right="49"/>
        <w:jc w:val="both"/>
        <w:rPr>
          <w:rFonts w:ascii="Verdana" w:hAnsi="Verdana"/>
          <w:color w:val="414042"/>
        </w:rPr>
      </w:pPr>
    </w:p>
    <w:p w14:paraId="0D3BBBF7" w14:textId="77777777" w:rsidR="004C2B2C" w:rsidRDefault="004C2B2C" w:rsidP="00F33F0D">
      <w:pPr>
        <w:pStyle w:val="Textoindependiente"/>
        <w:spacing w:before="99" w:line="290" w:lineRule="auto"/>
        <w:ind w:right="49"/>
        <w:jc w:val="both"/>
        <w:rPr>
          <w:rFonts w:ascii="Verdana" w:hAnsi="Verdana"/>
          <w:color w:val="414042"/>
        </w:rPr>
      </w:pPr>
    </w:p>
    <w:p w14:paraId="27E1464E" w14:textId="77777777" w:rsidR="004C2B2C" w:rsidRDefault="004C2B2C" w:rsidP="00F33F0D">
      <w:pPr>
        <w:pStyle w:val="Textoindependiente"/>
        <w:spacing w:before="99" w:line="290" w:lineRule="auto"/>
        <w:ind w:right="49"/>
        <w:jc w:val="both"/>
        <w:rPr>
          <w:rFonts w:ascii="Verdana" w:hAnsi="Verdana"/>
          <w:color w:val="414042"/>
        </w:rPr>
      </w:pPr>
    </w:p>
    <w:p w14:paraId="33A30093" w14:textId="77777777" w:rsidR="004C2B2C" w:rsidRDefault="004C2B2C" w:rsidP="00F33F0D">
      <w:pPr>
        <w:pStyle w:val="Textoindependiente"/>
        <w:spacing w:before="99" w:line="290" w:lineRule="auto"/>
        <w:ind w:right="49"/>
        <w:jc w:val="both"/>
        <w:rPr>
          <w:rFonts w:ascii="Verdana" w:hAnsi="Verdana"/>
          <w:color w:val="414042"/>
        </w:rPr>
      </w:pPr>
    </w:p>
    <w:p w14:paraId="32C2DA29" w14:textId="29F7AE52" w:rsidR="00984BB1" w:rsidRPr="004D7AAF" w:rsidRDefault="00984BB1" w:rsidP="00984BB1">
      <w:pPr>
        <w:pStyle w:val="Descripcin"/>
        <w:jc w:val="center"/>
        <w:rPr>
          <w:rFonts w:ascii="Verdana" w:hAnsi="Verdana"/>
          <w:b/>
          <w:bCs/>
          <w:i w:val="0"/>
          <w:iCs w:val="0"/>
          <w:noProof/>
          <w:sz w:val="20"/>
          <w:szCs w:val="20"/>
        </w:rPr>
      </w:pPr>
      <w:bookmarkStart w:id="43" w:name="_Toc147957052"/>
      <w:r w:rsidRPr="004D7AAF">
        <w:rPr>
          <w:rFonts w:ascii="Verdana" w:hAnsi="Verdana"/>
          <w:b/>
          <w:bCs/>
          <w:i w:val="0"/>
          <w:iCs w:val="0"/>
          <w:noProof/>
          <w:sz w:val="20"/>
          <w:szCs w:val="20"/>
        </w:rPr>
        <w:t xml:space="preserve">Ilustración </w:t>
      </w:r>
      <w:r w:rsidRPr="004D7AAF">
        <w:rPr>
          <w:rFonts w:ascii="Verdana" w:hAnsi="Verdana"/>
          <w:b/>
          <w:bCs/>
          <w:i w:val="0"/>
          <w:iCs w:val="0"/>
          <w:noProof/>
          <w:sz w:val="20"/>
          <w:szCs w:val="20"/>
        </w:rPr>
        <w:fldChar w:fldCharType="begin"/>
      </w:r>
      <w:r w:rsidRPr="004D7AAF">
        <w:rPr>
          <w:rFonts w:ascii="Verdana" w:hAnsi="Verdana"/>
          <w:b/>
          <w:bCs/>
          <w:i w:val="0"/>
          <w:iCs w:val="0"/>
          <w:noProof/>
          <w:sz w:val="20"/>
          <w:szCs w:val="20"/>
        </w:rPr>
        <w:instrText xml:space="preserve"> SEQ Ilustración \* ARABIC </w:instrText>
      </w:r>
      <w:r w:rsidRPr="004D7AAF">
        <w:rPr>
          <w:rFonts w:ascii="Verdana" w:hAnsi="Verdana"/>
          <w:b/>
          <w:bCs/>
          <w:i w:val="0"/>
          <w:iCs w:val="0"/>
          <w:noProof/>
          <w:sz w:val="20"/>
          <w:szCs w:val="20"/>
        </w:rPr>
        <w:fldChar w:fldCharType="separate"/>
      </w:r>
      <w:r w:rsidR="00E15582">
        <w:rPr>
          <w:rFonts w:ascii="Verdana" w:hAnsi="Verdana"/>
          <w:b/>
          <w:bCs/>
          <w:i w:val="0"/>
          <w:iCs w:val="0"/>
          <w:noProof/>
          <w:sz w:val="20"/>
          <w:szCs w:val="20"/>
        </w:rPr>
        <w:t>12</w:t>
      </w:r>
      <w:r w:rsidRPr="004D7AAF">
        <w:rPr>
          <w:rFonts w:ascii="Verdana" w:hAnsi="Verdana"/>
          <w:b/>
          <w:bCs/>
          <w:i w:val="0"/>
          <w:iCs w:val="0"/>
          <w:noProof/>
          <w:sz w:val="20"/>
          <w:szCs w:val="20"/>
        </w:rPr>
        <w:fldChar w:fldCharType="end"/>
      </w:r>
      <w:r w:rsidRPr="004D7AAF">
        <w:rPr>
          <w:rFonts w:ascii="Verdana" w:hAnsi="Verdana"/>
          <w:b/>
          <w:bCs/>
          <w:i w:val="0"/>
          <w:iCs w:val="0"/>
          <w:noProof/>
          <w:sz w:val="20"/>
          <w:szCs w:val="20"/>
        </w:rPr>
        <w:t>. Metodología Planeación Estratégica ADRES</w:t>
      </w:r>
      <w:bookmarkEnd w:id="43"/>
    </w:p>
    <w:p w14:paraId="27D508E4" w14:textId="77777777" w:rsidR="00984BB1" w:rsidRPr="0025276A" w:rsidRDefault="00984BB1" w:rsidP="00F33F0D">
      <w:pPr>
        <w:pStyle w:val="Textoindependiente"/>
        <w:spacing w:before="99" w:line="290" w:lineRule="auto"/>
        <w:ind w:right="49"/>
        <w:jc w:val="both"/>
        <w:rPr>
          <w:rFonts w:ascii="Century Gothic" w:hAnsi="Century Gothic"/>
          <w:color w:val="414042"/>
        </w:rPr>
      </w:pPr>
    </w:p>
    <w:p w14:paraId="345A304B" w14:textId="77777777" w:rsidR="00984BB1" w:rsidRDefault="00F33F0D" w:rsidP="00984BB1">
      <w:pPr>
        <w:pStyle w:val="Textoindependiente"/>
        <w:keepNext/>
        <w:spacing w:before="140" w:line="290" w:lineRule="auto"/>
        <w:ind w:right="687"/>
        <w:jc w:val="center"/>
      </w:pPr>
      <w:r w:rsidRPr="00E94A8D">
        <w:rPr>
          <w:noProof/>
          <w:color w:val="414042"/>
        </w:rPr>
        <w:drawing>
          <wp:inline distT="0" distB="0" distL="0" distR="0" wp14:anchorId="4AEA036D" wp14:editId="0E924FF5">
            <wp:extent cx="5028320" cy="3087655"/>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33535" cy="3090857"/>
                    </a:xfrm>
                    <a:prstGeom prst="rect">
                      <a:avLst/>
                    </a:prstGeom>
                  </pic:spPr>
                </pic:pic>
              </a:graphicData>
            </a:graphic>
          </wp:inline>
        </w:drawing>
      </w:r>
    </w:p>
    <w:p w14:paraId="1E3F7325" w14:textId="5D3417F3" w:rsidR="00984BB1" w:rsidRPr="00984BB1" w:rsidRDefault="00984BB1" w:rsidP="00984BB1">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35F0B4A3" w14:textId="40011BCA" w:rsidR="00F33F0D" w:rsidRPr="00BD1045" w:rsidRDefault="00F33F0D" w:rsidP="00050762">
      <w:pPr>
        <w:pStyle w:val="Textoindependiente"/>
        <w:spacing w:before="140" w:line="290" w:lineRule="auto"/>
        <w:ind w:right="49"/>
        <w:jc w:val="both"/>
        <w:rPr>
          <w:rFonts w:ascii="Verdana" w:hAnsi="Verdana"/>
        </w:rPr>
      </w:pPr>
      <w:r w:rsidRPr="00BD1045">
        <w:rPr>
          <w:rFonts w:ascii="Verdana" w:hAnsi="Verdana"/>
        </w:rPr>
        <w:t xml:space="preserve">Esta metodología ha sido desarrollada a través del levantamiento de información primaria y secundaria, orientada a evaluar el contexto de la organización, según </w:t>
      </w:r>
      <w:r w:rsidR="004B528E" w:rsidRPr="00BD1045">
        <w:rPr>
          <w:rFonts w:ascii="Verdana" w:hAnsi="Verdana"/>
        </w:rPr>
        <w:t xml:space="preserve">la descripción metodológica del numeral 6. </w:t>
      </w:r>
      <w:r w:rsidR="006731F6" w:rsidRPr="00BD1045">
        <w:rPr>
          <w:rFonts w:ascii="Verdana" w:hAnsi="Verdana"/>
        </w:rPr>
        <w:t>d</w:t>
      </w:r>
      <w:r w:rsidR="004B528E" w:rsidRPr="00BD1045">
        <w:rPr>
          <w:rFonts w:ascii="Verdana" w:hAnsi="Verdana"/>
        </w:rPr>
        <w:t>e este documento.</w:t>
      </w:r>
    </w:p>
    <w:p w14:paraId="236AD8E4" w14:textId="76361F8D" w:rsidR="00F33F0D" w:rsidRPr="00BD1045" w:rsidRDefault="00F33F0D" w:rsidP="00050762">
      <w:pPr>
        <w:ind w:right="49"/>
        <w:jc w:val="both"/>
        <w:rPr>
          <w:rFonts w:ascii="Verdana" w:hAnsi="Verdana"/>
          <w:sz w:val="20"/>
          <w:szCs w:val="20"/>
        </w:rPr>
      </w:pPr>
    </w:p>
    <w:p w14:paraId="550F66DD" w14:textId="60940650" w:rsidR="00F33F0D" w:rsidRPr="00D70BF5" w:rsidRDefault="00F33F0D" w:rsidP="00D70BF5">
      <w:pPr>
        <w:rPr>
          <w:rFonts w:ascii="Verdana" w:hAnsi="Verdana"/>
          <w:sz w:val="20"/>
          <w:szCs w:val="20"/>
        </w:rPr>
      </w:pPr>
      <w:bookmarkStart w:id="44" w:name="_Toc137215231"/>
      <w:r w:rsidRPr="00D70BF5">
        <w:rPr>
          <w:rFonts w:ascii="Verdana" w:hAnsi="Verdana"/>
          <w:sz w:val="20"/>
          <w:szCs w:val="20"/>
        </w:rPr>
        <w:t xml:space="preserve">Con la información consolidada y a través de análisis grupal, con la participación de los directivos de la ADRES y la Oficina Asesora de planeación y Control de Riesgos – OAPCR, se establece una propuesta de misión, visión, objetivos estratégicos, los cuales, aparte de incorporar los resultados de la FODA institucional, incluye los lineamientos definidos </w:t>
      </w:r>
      <w:r w:rsidRPr="00D70BF5">
        <w:rPr>
          <w:rFonts w:ascii="Verdana" w:hAnsi="Verdana"/>
          <w:sz w:val="20"/>
          <w:szCs w:val="20"/>
        </w:rPr>
        <w:lastRenderedPageBreak/>
        <w:t>por el nuevo Plan Nacional de Desarrollo 2022-2026 “Colombia, potencia mundial de la vida”</w:t>
      </w:r>
      <w:r w:rsidRPr="00D70BF5">
        <w:rPr>
          <w:rFonts w:ascii="Arial" w:hAnsi="Arial" w:cs="Arial"/>
          <w:sz w:val="20"/>
          <w:szCs w:val="20"/>
        </w:rPr>
        <w:t>​</w:t>
      </w:r>
      <w:r w:rsidR="00BB1EDF" w:rsidRPr="00D70BF5">
        <w:rPr>
          <w:rFonts w:ascii="Verdana" w:hAnsi="Verdana"/>
          <w:sz w:val="20"/>
          <w:szCs w:val="20"/>
        </w:rPr>
        <w:t xml:space="preserve"> la participación de los distintos grupos de valor e interés de la entidad.</w:t>
      </w:r>
      <w:bookmarkEnd w:id="44"/>
    </w:p>
    <w:p w14:paraId="18C0EFD3" w14:textId="77777777" w:rsidR="003A64E7" w:rsidRPr="00BD1045" w:rsidRDefault="003A64E7" w:rsidP="00D70BF5">
      <w:pPr>
        <w:rPr>
          <w:rFonts w:ascii="Verdana" w:hAnsi="Verdana"/>
          <w:sz w:val="20"/>
          <w:szCs w:val="20"/>
        </w:rPr>
      </w:pPr>
    </w:p>
    <w:p w14:paraId="016F97B2" w14:textId="6868E4F9" w:rsidR="00B61AA5" w:rsidRPr="00D70BF5" w:rsidRDefault="003A64E7" w:rsidP="00D70BF5">
      <w:pPr>
        <w:rPr>
          <w:rFonts w:ascii="Verdana" w:hAnsi="Verdana"/>
          <w:sz w:val="20"/>
          <w:szCs w:val="20"/>
        </w:rPr>
      </w:pPr>
      <w:bookmarkStart w:id="45" w:name="_Toc137215232"/>
      <w:r w:rsidRPr="00D70BF5">
        <w:rPr>
          <w:rFonts w:ascii="Verdana" w:hAnsi="Verdana"/>
          <w:sz w:val="20"/>
          <w:szCs w:val="20"/>
        </w:rPr>
        <w:t xml:space="preserve">A partir de todas las propuestas </w:t>
      </w:r>
      <w:r w:rsidR="001F47ED" w:rsidRPr="00D70BF5">
        <w:rPr>
          <w:rFonts w:ascii="Verdana" w:hAnsi="Verdana"/>
          <w:sz w:val="20"/>
          <w:szCs w:val="20"/>
        </w:rPr>
        <w:t>que se generaron en el ejercicio</w:t>
      </w:r>
      <w:r w:rsidR="00BB1EDF" w:rsidRPr="00D70BF5">
        <w:rPr>
          <w:rFonts w:ascii="Verdana" w:hAnsi="Verdana"/>
          <w:sz w:val="20"/>
          <w:szCs w:val="20"/>
        </w:rPr>
        <w:t xml:space="preserve">, la OAPCR </w:t>
      </w:r>
      <w:r w:rsidR="00A97F82" w:rsidRPr="00D70BF5">
        <w:rPr>
          <w:rFonts w:ascii="Verdana" w:hAnsi="Verdana"/>
          <w:sz w:val="20"/>
          <w:szCs w:val="20"/>
        </w:rPr>
        <w:t xml:space="preserve">las </w:t>
      </w:r>
      <w:r w:rsidR="00B61AA5" w:rsidRPr="00D70BF5">
        <w:rPr>
          <w:rFonts w:ascii="Verdana" w:hAnsi="Verdana"/>
          <w:sz w:val="20"/>
          <w:szCs w:val="20"/>
        </w:rPr>
        <w:t>c</w:t>
      </w:r>
      <w:r w:rsidR="00A97F82" w:rsidRPr="00D70BF5">
        <w:rPr>
          <w:rFonts w:ascii="Verdana" w:hAnsi="Verdana"/>
          <w:sz w:val="20"/>
          <w:szCs w:val="20"/>
        </w:rPr>
        <w:t>onsolido</w:t>
      </w:r>
      <w:r w:rsidR="00F20595" w:rsidRPr="00D70BF5">
        <w:rPr>
          <w:rFonts w:ascii="Verdana" w:hAnsi="Verdana"/>
          <w:sz w:val="20"/>
          <w:szCs w:val="20"/>
        </w:rPr>
        <w:t>, identificó elementos comunes</w:t>
      </w:r>
      <w:r w:rsidR="00526612" w:rsidRPr="00D70BF5">
        <w:rPr>
          <w:rFonts w:ascii="Verdana" w:hAnsi="Verdana"/>
          <w:sz w:val="20"/>
          <w:szCs w:val="20"/>
        </w:rPr>
        <w:t xml:space="preserve"> y con base en sustento legal, técnico y teórico</w:t>
      </w:r>
      <w:r w:rsidR="00A97F82" w:rsidRPr="00D70BF5">
        <w:rPr>
          <w:rFonts w:ascii="Verdana" w:hAnsi="Verdana"/>
          <w:sz w:val="20"/>
          <w:szCs w:val="20"/>
        </w:rPr>
        <w:t xml:space="preserve"> </w:t>
      </w:r>
      <w:r w:rsidR="00C164C6" w:rsidRPr="00D70BF5">
        <w:rPr>
          <w:rFonts w:ascii="Verdana" w:hAnsi="Verdana"/>
          <w:sz w:val="20"/>
          <w:szCs w:val="20"/>
        </w:rPr>
        <w:t>propuso los elementos estratégicos</w:t>
      </w:r>
      <w:bookmarkEnd w:id="45"/>
      <w:r w:rsidR="003509B8" w:rsidRPr="00D70BF5">
        <w:rPr>
          <w:rFonts w:ascii="Verdana" w:hAnsi="Verdana"/>
          <w:sz w:val="20"/>
          <w:szCs w:val="20"/>
        </w:rPr>
        <w:t xml:space="preserve">, los cuales fueron validados </w:t>
      </w:r>
      <w:r w:rsidR="0017645C" w:rsidRPr="00D70BF5">
        <w:rPr>
          <w:rFonts w:ascii="Verdana" w:hAnsi="Verdana"/>
          <w:sz w:val="20"/>
          <w:szCs w:val="20"/>
        </w:rPr>
        <w:t>por los Directivos de la Entidad, quienes propusieron ajustes quedando como se presentan en los siguientes numerales.</w:t>
      </w:r>
    </w:p>
    <w:p w14:paraId="41629C59" w14:textId="311B311A" w:rsidR="003A64E7" w:rsidRPr="004C2FE9" w:rsidRDefault="003A64E7" w:rsidP="00F33F0D">
      <w:pPr>
        <w:ind w:right="49"/>
        <w:jc w:val="both"/>
        <w:rPr>
          <w:rFonts w:ascii="Century Gothic" w:hAnsi="Century Gothic"/>
          <w:b/>
          <w:bCs/>
          <w:color w:val="414042"/>
          <w:sz w:val="20"/>
          <w:szCs w:val="20"/>
        </w:rPr>
      </w:pPr>
    </w:p>
    <w:p w14:paraId="65D5C04D" w14:textId="77777777" w:rsidR="002B3EA9" w:rsidRDefault="002B3EA9" w:rsidP="002B3EA9">
      <w:pPr>
        <w:pStyle w:val="Ttulo3"/>
        <w:rPr>
          <w:rFonts w:eastAsia="Trebuchet MS"/>
        </w:rPr>
      </w:pPr>
    </w:p>
    <w:p w14:paraId="64756557" w14:textId="29DDB585" w:rsidR="005931A4" w:rsidRDefault="005931A4" w:rsidP="005931A4">
      <w:pPr>
        <w:pStyle w:val="Textoindependiente"/>
        <w:spacing w:before="102"/>
        <w:ind w:right="49"/>
        <w:jc w:val="both"/>
        <w:outlineLvl w:val="1"/>
        <w:rPr>
          <w:rFonts w:ascii="Verdana" w:eastAsiaTheme="minorHAnsi" w:hAnsi="Verdana" w:cs="Arial"/>
          <w:b/>
          <w:color w:val="2F5496" w:themeColor="accent1" w:themeShade="BF"/>
          <w:sz w:val="24"/>
          <w:szCs w:val="24"/>
          <w:lang w:val="es-ES" w:eastAsia="en-US"/>
        </w:rPr>
      </w:pPr>
      <w:bookmarkStart w:id="46" w:name="_Toc147954818"/>
      <w:r w:rsidRPr="007F658E">
        <w:rPr>
          <w:rFonts w:ascii="Verdana" w:eastAsiaTheme="minorHAnsi" w:hAnsi="Verdana" w:cs="Arial"/>
          <w:b/>
          <w:color w:val="2F5496" w:themeColor="accent1" w:themeShade="BF"/>
          <w:sz w:val="24"/>
          <w:szCs w:val="24"/>
          <w:lang w:val="es-ES" w:eastAsia="en-US"/>
        </w:rPr>
        <w:t>7.1 M</w:t>
      </w:r>
      <w:r>
        <w:rPr>
          <w:rFonts w:ascii="Verdana" w:eastAsiaTheme="minorHAnsi" w:hAnsi="Verdana" w:cs="Arial"/>
          <w:b/>
          <w:color w:val="2F5496" w:themeColor="accent1" w:themeShade="BF"/>
          <w:sz w:val="24"/>
          <w:szCs w:val="24"/>
          <w:lang w:val="es-ES" w:eastAsia="en-US"/>
        </w:rPr>
        <w:t>isión</w:t>
      </w:r>
      <w:bookmarkEnd w:id="46"/>
    </w:p>
    <w:p w14:paraId="40C07E3C" w14:textId="4D07E4AD" w:rsidR="002F2D3C" w:rsidRPr="006C79F0" w:rsidRDefault="002F2D3C" w:rsidP="00D70BF5">
      <w:pPr>
        <w:pStyle w:val="Textoindependiente"/>
        <w:spacing w:before="102"/>
        <w:ind w:right="49"/>
        <w:jc w:val="both"/>
        <w:rPr>
          <w:rFonts w:ascii="Verdana" w:hAnsi="Verdana"/>
        </w:rPr>
      </w:pPr>
      <w:bookmarkStart w:id="47" w:name="_Toc137215234"/>
      <w:r w:rsidRPr="006C79F0">
        <w:rPr>
          <w:rFonts w:ascii="Verdana" w:hAnsi="Verdana"/>
        </w:rPr>
        <w:t>La Administradora de los Recursos del Sistema General de Seguridad Social en Salud ADRES es una entidad pública, adscrita al Ministerio de Salud y Protección Social, creada para gestionar y administrar los recursos financieros del sistema de salud colombiano,  a través del recaudo, el reconocimiento y giro de los mismos  con el propósito de soportar la prestación de los servicios de salud a los habitantes del territorio nacional,  contribuyendo a la transparencia y sostenibilidad financiera y  generando seguridad,  confianza y certidumbre a los grupos de valor e interés.</w:t>
      </w:r>
      <w:bookmarkEnd w:id="47"/>
    </w:p>
    <w:p w14:paraId="6D88B546" w14:textId="77777777" w:rsidR="00A73FD6" w:rsidRPr="00A73FD6" w:rsidRDefault="00A73FD6" w:rsidP="00A73FD6">
      <w:pPr>
        <w:rPr>
          <w:rFonts w:eastAsia="Trebuchet MS"/>
        </w:rPr>
      </w:pPr>
    </w:p>
    <w:p w14:paraId="45E7F702" w14:textId="18D016B5" w:rsidR="008D3368" w:rsidRDefault="008D3368" w:rsidP="008D3368">
      <w:pPr>
        <w:pStyle w:val="Textoindependiente"/>
        <w:spacing w:before="102"/>
        <w:ind w:right="49"/>
        <w:jc w:val="both"/>
        <w:outlineLvl w:val="1"/>
        <w:rPr>
          <w:rFonts w:ascii="Verdana" w:eastAsiaTheme="minorHAnsi" w:hAnsi="Verdana" w:cs="Arial"/>
          <w:b/>
          <w:color w:val="2F5496" w:themeColor="accent1" w:themeShade="BF"/>
          <w:sz w:val="24"/>
          <w:szCs w:val="24"/>
          <w:lang w:val="es-ES" w:eastAsia="en-US"/>
        </w:rPr>
      </w:pPr>
      <w:bookmarkStart w:id="48" w:name="_Toc147954819"/>
      <w:r w:rsidRPr="007F658E">
        <w:rPr>
          <w:rFonts w:ascii="Verdana" w:eastAsiaTheme="minorHAnsi" w:hAnsi="Verdana" w:cs="Arial"/>
          <w:b/>
          <w:color w:val="2F5496" w:themeColor="accent1" w:themeShade="BF"/>
          <w:sz w:val="24"/>
          <w:szCs w:val="24"/>
          <w:lang w:val="es-ES" w:eastAsia="en-US"/>
        </w:rPr>
        <w:t>7.</w:t>
      </w:r>
      <w:r w:rsidR="00926BF0">
        <w:rPr>
          <w:rFonts w:ascii="Verdana" w:eastAsiaTheme="minorHAnsi" w:hAnsi="Verdana" w:cs="Arial"/>
          <w:b/>
          <w:color w:val="2F5496" w:themeColor="accent1" w:themeShade="BF"/>
          <w:sz w:val="24"/>
          <w:szCs w:val="24"/>
          <w:lang w:val="es-ES" w:eastAsia="en-US"/>
        </w:rPr>
        <w:t>2</w:t>
      </w:r>
      <w:r w:rsidRPr="007F658E">
        <w:rPr>
          <w:rFonts w:ascii="Verdana" w:eastAsiaTheme="minorHAnsi" w:hAnsi="Verdana" w:cs="Arial"/>
          <w:b/>
          <w:color w:val="2F5496" w:themeColor="accent1" w:themeShade="BF"/>
          <w:sz w:val="24"/>
          <w:szCs w:val="24"/>
          <w:lang w:val="es-ES" w:eastAsia="en-US"/>
        </w:rPr>
        <w:t xml:space="preserve"> </w:t>
      </w:r>
      <w:r>
        <w:rPr>
          <w:rFonts w:ascii="Verdana" w:eastAsiaTheme="minorHAnsi" w:hAnsi="Verdana" w:cs="Arial"/>
          <w:b/>
          <w:color w:val="2F5496" w:themeColor="accent1" w:themeShade="BF"/>
          <w:sz w:val="24"/>
          <w:szCs w:val="24"/>
          <w:lang w:val="es-ES" w:eastAsia="en-US"/>
        </w:rPr>
        <w:t>Visión</w:t>
      </w:r>
      <w:bookmarkEnd w:id="48"/>
    </w:p>
    <w:p w14:paraId="04B522F8" w14:textId="789E404E" w:rsidR="005F4203" w:rsidRPr="006C79F0" w:rsidRDefault="00AD43A7" w:rsidP="00D70BF5">
      <w:pPr>
        <w:pStyle w:val="Textoindependiente"/>
        <w:spacing w:before="102"/>
        <w:ind w:right="49"/>
        <w:jc w:val="both"/>
        <w:rPr>
          <w:rFonts w:ascii="Verdana" w:hAnsi="Verdana"/>
        </w:rPr>
      </w:pPr>
      <w:bookmarkStart w:id="49" w:name="_Toc137215236"/>
      <w:r w:rsidRPr="006C79F0">
        <w:rPr>
          <w:rFonts w:ascii="Verdana" w:hAnsi="Verdana"/>
        </w:rPr>
        <w:t>La Administradora de los Recursos del Sistema General de Seguridad Social en Salud ADRES,  como entidad responsable de administrar los recursos financieros del sistema de salud, será reconocida en el 2033, por los grupos de valor e interés</w:t>
      </w:r>
      <w:r w:rsidR="00BB21D1" w:rsidRPr="006C79F0">
        <w:rPr>
          <w:rFonts w:ascii="Verdana" w:hAnsi="Verdana"/>
        </w:rPr>
        <w:t>,</w:t>
      </w:r>
      <w:r w:rsidRPr="006C79F0">
        <w:rPr>
          <w:rFonts w:ascii="Verdana" w:hAnsi="Verdana"/>
        </w:rPr>
        <w:t xml:space="preserve"> como una Entidad técnica del orden nacional que gestiona con oportunidad y eficacia el flujo de recursos que soporta la prestación de servicios a los habitantes del territorio Nacional, generadora de </w:t>
      </w:r>
      <w:r w:rsidR="00BB21D1" w:rsidRPr="006C79F0">
        <w:rPr>
          <w:rFonts w:ascii="Verdana" w:hAnsi="Verdana"/>
        </w:rPr>
        <w:t>información</w:t>
      </w:r>
      <w:r w:rsidRPr="006C79F0">
        <w:rPr>
          <w:rFonts w:ascii="Verdana" w:hAnsi="Verdana"/>
        </w:rPr>
        <w:t xml:space="preserve"> con valor para la toma de decisiones del sector, </w:t>
      </w:r>
      <w:r w:rsidR="00BB21D1" w:rsidRPr="006C79F0">
        <w:rPr>
          <w:rFonts w:ascii="Verdana" w:hAnsi="Verdana"/>
        </w:rPr>
        <w:t>posicionándose</w:t>
      </w:r>
      <w:r w:rsidRPr="006C79F0">
        <w:rPr>
          <w:rFonts w:ascii="Verdana" w:hAnsi="Verdana"/>
        </w:rPr>
        <w:t xml:space="preserve"> como referente internacional de eficiencia y transparencia  en el manejo de los recursos de la salud</w:t>
      </w:r>
      <w:r w:rsidR="00190363" w:rsidRPr="006C79F0">
        <w:rPr>
          <w:rFonts w:ascii="Verdana" w:hAnsi="Verdana"/>
        </w:rPr>
        <w:t>.</w:t>
      </w:r>
      <w:bookmarkEnd w:id="49"/>
    </w:p>
    <w:p w14:paraId="33AB8BEC" w14:textId="77777777" w:rsidR="00926BF0" w:rsidRPr="00B2332B" w:rsidRDefault="00926BF0" w:rsidP="007F658E">
      <w:pPr>
        <w:pStyle w:val="Textoindependiente"/>
        <w:spacing w:before="102"/>
        <w:ind w:right="49"/>
        <w:jc w:val="both"/>
        <w:outlineLvl w:val="1"/>
        <w:rPr>
          <w:rFonts w:ascii="Verdana" w:hAnsi="Verdana"/>
          <w:color w:val="414042"/>
        </w:rPr>
      </w:pPr>
    </w:p>
    <w:p w14:paraId="3467FB6C" w14:textId="5C17D9FD" w:rsidR="00190363" w:rsidRDefault="00190363" w:rsidP="00190363">
      <w:pPr>
        <w:pStyle w:val="Textoindependiente"/>
        <w:spacing w:before="102"/>
        <w:ind w:right="49"/>
        <w:jc w:val="both"/>
        <w:outlineLvl w:val="1"/>
        <w:rPr>
          <w:rFonts w:ascii="Verdana" w:eastAsiaTheme="minorHAnsi" w:hAnsi="Verdana" w:cs="Arial"/>
          <w:b/>
          <w:color w:val="2F5496" w:themeColor="accent1" w:themeShade="BF"/>
          <w:sz w:val="24"/>
          <w:szCs w:val="24"/>
          <w:lang w:val="es-ES" w:eastAsia="en-US"/>
        </w:rPr>
      </w:pPr>
      <w:bookmarkStart w:id="50" w:name="_Toc147954820"/>
      <w:r w:rsidRPr="007F658E">
        <w:rPr>
          <w:rFonts w:ascii="Verdana" w:eastAsiaTheme="minorHAnsi" w:hAnsi="Verdana" w:cs="Arial"/>
          <w:b/>
          <w:color w:val="2F5496" w:themeColor="accent1" w:themeShade="BF"/>
          <w:sz w:val="24"/>
          <w:szCs w:val="24"/>
          <w:lang w:val="es-ES" w:eastAsia="en-US"/>
        </w:rPr>
        <w:t>7.</w:t>
      </w:r>
      <w:r>
        <w:rPr>
          <w:rFonts w:ascii="Verdana" w:eastAsiaTheme="minorHAnsi" w:hAnsi="Verdana" w:cs="Arial"/>
          <w:b/>
          <w:color w:val="2F5496" w:themeColor="accent1" w:themeShade="BF"/>
          <w:sz w:val="24"/>
          <w:szCs w:val="24"/>
          <w:lang w:val="es-ES" w:eastAsia="en-US"/>
        </w:rPr>
        <w:t>3</w:t>
      </w:r>
      <w:r w:rsidRPr="007F658E">
        <w:rPr>
          <w:rFonts w:ascii="Verdana" w:eastAsiaTheme="minorHAnsi" w:hAnsi="Verdana" w:cs="Arial"/>
          <w:b/>
          <w:color w:val="2F5496" w:themeColor="accent1" w:themeShade="BF"/>
          <w:sz w:val="24"/>
          <w:szCs w:val="24"/>
          <w:lang w:val="es-ES" w:eastAsia="en-US"/>
        </w:rPr>
        <w:t xml:space="preserve"> </w:t>
      </w:r>
      <w:r>
        <w:rPr>
          <w:rFonts w:ascii="Verdana" w:eastAsiaTheme="minorHAnsi" w:hAnsi="Verdana" w:cs="Arial"/>
          <w:b/>
          <w:color w:val="2F5496" w:themeColor="accent1" w:themeShade="BF"/>
          <w:sz w:val="24"/>
          <w:szCs w:val="24"/>
          <w:lang w:val="es-ES" w:eastAsia="en-US"/>
        </w:rPr>
        <w:t>Objetivos estratégicos</w:t>
      </w:r>
      <w:r w:rsidR="00C064DC">
        <w:rPr>
          <w:rFonts w:ascii="Verdana" w:eastAsiaTheme="minorHAnsi" w:hAnsi="Verdana" w:cs="Arial"/>
          <w:b/>
          <w:color w:val="2F5496" w:themeColor="accent1" w:themeShade="BF"/>
          <w:sz w:val="24"/>
          <w:szCs w:val="24"/>
          <w:lang w:val="es-ES" w:eastAsia="en-US"/>
        </w:rPr>
        <w:t xml:space="preserve"> institucionales</w:t>
      </w:r>
      <w:bookmarkEnd w:id="50"/>
    </w:p>
    <w:p w14:paraId="0F2FB60E" w14:textId="77777777" w:rsidR="00190363" w:rsidRDefault="00190363" w:rsidP="007F658E">
      <w:pPr>
        <w:pStyle w:val="Textoindependiente"/>
        <w:spacing w:before="102"/>
        <w:ind w:right="49"/>
        <w:jc w:val="both"/>
        <w:outlineLvl w:val="1"/>
        <w:rPr>
          <w:rFonts w:ascii="Century Gothic" w:hAnsi="Century Gothic"/>
          <w:color w:val="414042"/>
        </w:rPr>
      </w:pPr>
    </w:p>
    <w:p w14:paraId="14085F5B" w14:textId="77777777" w:rsidR="00926BF0" w:rsidRPr="006C79F0" w:rsidRDefault="00926BF0" w:rsidP="00D70BF5">
      <w:pPr>
        <w:pStyle w:val="Textoindependiente"/>
        <w:contextualSpacing/>
        <w:jc w:val="both"/>
        <w:rPr>
          <w:rFonts w:ascii="Verdana" w:eastAsia="Trebuchet MS" w:hAnsi="Verdana" w:cs="Trebuchet MS"/>
        </w:rPr>
      </w:pPr>
      <w:r w:rsidRPr="006C79F0">
        <w:rPr>
          <w:rFonts w:ascii="Verdana" w:eastAsia="Trebuchet MS" w:hAnsi="Verdana" w:cs="Trebuchet MS"/>
        </w:rPr>
        <w:t xml:space="preserve">Con el fin de dar cumplimiento a lo expuesto en la misión y visión institucional, es necesario establecer los objetivos estratégicos de la entidad, que orientarán la actuación de La Administradora de los Recursos del Sistema General de Seguridad Social en Salud – ADRES – en el corto y mediano plazo. En este sentido y con base en el Plan Nacional de Desarrollo (PND) 2022-2026 adoptado mediante la </w:t>
      </w:r>
      <w:r w:rsidRPr="006C79F0">
        <w:rPr>
          <w:rFonts w:ascii="Verdana" w:hAnsi="Verdana"/>
          <w:b/>
          <w:bCs/>
        </w:rPr>
        <w:t xml:space="preserve">Ley 2294 del 19 de mayo de 2023 </w:t>
      </w:r>
      <w:r w:rsidRPr="006C79F0">
        <w:rPr>
          <w:rFonts w:ascii="Verdana" w:eastAsia="Trebuchet MS" w:hAnsi="Verdana" w:cs="Trebuchet MS"/>
        </w:rPr>
        <w:t>y la participación de las distintas dependencias de la organización, se definieron 5 objetivos estratégicos con sus correspondientes acciones estratégicas.</w:t>
      </w:r>
    </w:p>
    <w:p w14:paraId="203ED1D2" w14:textId="77777777" w:rsidR="00926BF0" w:rsidRPr="009349D8" w:rsidRDefault="00926BF0" w:rsidP="00D70BF5">
      <w:pPr>
        <w:pStyle w:val="Textoindependiente"/>
        <w:spacing w:before="8"/>
        <w:contextualSpacing/>
      </w:pPr>
    </w:p>
    <w:p w14:paraId="29A9E3B4" w14:textId="77777777" w:rsidR="00926BF0" w:rsidRPr="004C2B2C" w:rsidRDefault="00926BF0" w:rsidP="000979D9">
      <w:pPr>
        <w:jc w:val="both"/>
        <w:rPr>
          <w:rFonts w:ascii="Verdana" w:eastAsia="Trebuchet MS" w:hAnsi="Verdana"/>
          <w:b/>
          <w:bCs/>
          <w:color w:val="4472C4" w:themeColor="accent1"/>
          <w:w w:val="105"/>
        </w:rPr>
      </w:pPr>
      <w:bookmarkStart w:id="51" w:name="_Toc137215238"/>
      <w:r w:rsidRPr="004C2B2C">
        <w:rPr>
          <w:rFonts w:ascii="Verdana" w:eastAsia="Trebuchet MS" w:hAnsi="Verdana"/>
          <w:b/>
          <w:bCs/>
          <w:color w:val="4472C4" w:themeColor="accent1"/>
          <w:w w:val="105"/>
        </w:rPr>
        <w:t>Objetivo estratégico 1:</w:t>
      </w:r>
      <w:bookmarkEnd w:id="51"/>
    </w:p>
    <w:p w14:paraId="75913E63" w14:textId="77777777" w:rsidR="00926BF0" w:rsidRPr="00B2332B" w:rsidRDefault="00926BF0" w:rsidP="000979D9">
      <w:pPr>
        <w:jc w:val="both"/>
        <w:rPr>
          <w:rFonts w:ascii="Verdana" w:eastAsia="Trebuchet MS" w:hAnsi="Verdana" w:cs="Trebuchet MS"/>
          <w:color w:val="414042"/>
        </w:rPr>
      </w:pPr>
    </w:p>
    <w:p w14:paraId="002855D1" w14:textId="20579A38" w:rsidR="008143FA" w:rsidRDefault="0010398F" w:rsidP="000979D9">
      <w:pPr>
        <w:jc w:val="both"/>
        <w:rPr>
          <w:rFonts w:ascii="Verdana" w:eastAsia="Trebuchet MS" w:hAnsi="Verdana" w:cs="Trebuchet MS"/>
          <w:color w:val="000000" w:themeColor="text1"/>
          <w:sz w:val="20"/>
          <w:szCs w:val="20"/>
          <w:lang w:val="es-ES"/>
        </w:rPr>
      </w:pPr>
      <w:r w:rsidRPr="0010398F">
        <w:rPr>
          <w:rFonts w:ascii="Verdana" w:eastAsia="Trebuchet MS" w:hAnsi="Verdana" w:cs="Trebuchet MS"/>
          <w:color w:val="000000" w:themeColor="text1"/>
          <w:sz w:val="20"/>
          <w:szCs w:val="20"/>
          <w:lang w:val="es-ES"/>
        </w:rPr>
        <w:t xml:space="preserve">Fortalecer el desempeño institucional mediante el rediseño organizacional, la Gestión del Talento Humano y la Gestión del Conocimiento con el fin mejorar la eficiencia </w:t>
      </w:r>
      <w:r w:rsidR="00EF6E0F" w:rsidRPr="0010398F">
        <w:rPr>
          <w:rFonts w:ascii="Verdana" w:eastAsia="Trebuchet MS" w:hAnsi="Verdana" w:cs="Trebuchet MS"/>
          <w:color w:val="000000" w:themeColor="text1"/>
          <w:sz w:val="20"/>
          <w:szCs w:val="20"/>
          <w:lang w:val="es-ES"/>
        </w:rPr>
        <w:t>y calidad</w:t>
      </w:r>
      <w:r w:rsidRPr="0010398F">
        <w:rPr>
          <w:rFonts w:ascii="Verdana" w:eastAsia="Trebuchet MS" w:hAnsi="Verdana" w:cs="Trebuchet MS"/>
          <w:color w:val="000000" w:themeColor="text1"/>
          <w:sz w:val="20"/>
          <w:szCs w:val="20"/>
          <w:lang w:val="es-ES"/>
        </w:rPr>
        <w:t xml:space="preserve"> en la prestación de los servicios y contribuir al cumplimiento de las metas, objetivos y misión de la entidad</w:t>
      </w:r>
      <w:r>
        <w:rPr>
          <w:rFonts w:ascii="Verdana" w:eastAsia="Trebuchet MS" w:hAnsi="Verdana" w:cs="Trebuchet MS"/>
          <w:color w:val="000000" w:themeColor="text1"/>
          <w:sz w:val="20"/>
          <w:szCs w:val="20"/>
          <w:lang w:val="es-ES"/>
        </w:rPr>
        <w:t>.</w:t>
      </w:r>
    </w:p>
    <w:p w14:paraId="08D13C4D" w14:textId="77777777" w:rsidR="0010398F" w:rsidRPr="00B2332B" w:rsidRDefault="0010398F" w:rsidP="000979D9">
      <w:pPr>
        <w:jc w:val="both"/>
        <w:rPr>
          <w:rFonts w:ascii="Verdana" w:eastAsia="Trebuchet MS" w:hAnsi="Verdana"/>
          <w:sz w:val="20"/>
          <w:szCs w:val="20"/>
          <w:highlight w:val="yellow"/>
        </w:rPr>
      </w:pPr>
    </w:p>
    <w:p w14:paraId="45E7BD13" w14:textId="77777777" w:rsidR="00926BF0" w:rsidRPr="004C2B2C" w:rsidRDefault="00926BF0" w:rsidP="000979D9">
      <w:pPr>
        <w:jc w:val="both"/>
        <w:rPr>
          <w:rFonts w:ascii="Verdana" w:eastAsia="Trebuchet MS" w:hAnsi="Verdana"/>
          <w:b/>
          <w:bCs/>
          <w:color w:val="4472C4" w:themeColor="accent1"/>
          <w:w w:val="105"/>
        </w:rPr>
      </w:pPr>
      <w:bookmarkStart w:id="52" w:name="_Toc137215240"/>
      <w:r w:rsidRPr="004C2B2C">
        <w:rPr>
          <w:rFonts w:ascii="Verdana" w:eastAsia="Trebuchet MS" w:hAnsi="Verdana"/>
          <w:b/>
          <w:bCs/>
          <w:color w:val="4472C4" w:themeColor="accent1"/>
          <w:w w:val="105"/>
        </w:rPr>
        <w:t>Objetivo estratégico 2:</w:t>
      </w:r>
      <w:bookmarkEnd w:id="52"/>
    </w:p>
    <w:p w14:paraId="664D6E9F" w14:textId="77777777" w:rsidR="00926BF0" w:rsidRPr="00C15F45" w:rsidRDefault="00926BF0" w:rsidP="000979D9">
      <w:pPr>
        <w:jc w:val="both"/>
        <w:rPr>
          <w:rFonts w:ascii="Verdana" w:eastAsia="Trebuchet MS" w:hAnsi="Verdana" w:cs="Trebuchet MS"/>
          <w:highlight w:val="yellow"/>
        </w:rPr>
      </w:pPr>
    </w:p>
    <w:p w14:paraId="6680B588" w14:textId="0C8D8C1B" w:rsidR="00EF6E0F" w:rsidRPr="00EF6E0F" w:rsidRDefault="00EF6E0F" w:rsidP="000979D9">
      <w:pPr>
        <w:jc w:val="both"/>
        <w:rPr>
          <w:rFonts w:ascii="Verdana" w:eastAsia="Trebuchet MS" w:hAnsi="Verdana" w:cs="Trebuchet MS"/>
          <w:sz w:val="20"/>
          <w:szCs w:val="20"/>
        </w:rPr>
      </w:pPr>
      <w:r w:rsidRPr="00EF6E0F">
        <w:rPr>
          <w:rFonts w:ascii="Verdana" w:eastAsia="Trebuchet MS" w:hAnsi="Verdana" w:cs="Trebuchet MS"/>
          <w:sz w:val="20"/>
          <w:szCs w:val="20"/>
          <w:lang w:val="es-ES"/>
        </w:rPr>
        <w:t xml:space="preserve">Optimizar las capacidades organizacionales dentro del marco de la arquitectura empresarial de la Entidad mediante la implementación de la transformación digital que permita modernizar la entidad, facilitar la prestación de los servicios a los grupos de valor </w:t>
      </w:r>
      <w:r w:rsidRPr="00EF6E0F">
        <w:rPr>
          <w:rFonts w:ascii="Verdana" w:eastAsia="Trebuchet MS" w:hAnsi="Verdana" w:cs="Trebuchet MS"/>
          <w:sz w:val="20"/>
          <w:szCs w:val="20"/>
          <w:lang w:val="es-ES"/>
        </w:rPr>
        <w:lastRenderedPageBreak/>
        <w:t>y mejorar la transparencia y publicidad de la información para el seguimiento de los recursos de la salud.</w:t>
      </w:r>
    </w:p>
    <w:p w14:paraId="2B78CDA3" w14:textId="77777777" w:rsidR="008143FA" w:rsidRPr="00C15F45" w:rsidRDefault="008143FA" w:rsidP="000979D9">
      <w:pPr>
        <w:jc w:val="both"/>
        <w:rPr>
          <w:rFonts w:ascii="Verdana" w:eastAsia="Trebuchet MS" w:hAnsi="Verdana"/>
          <w:sz w:val="20"/>
          <w:szCs w:val="20"/>
          <w:highlight w:val="yellow"/>
        </w:rPr>
      </w:pPr>
    </w:p>
    <w:p w14:paraId="7EB3132A" w14:textId="77777777" w:rsidR="00926BF0" w:rsidRPr="004C2B2C" w:rsidRDefault="00926BF0" w:rsidP="000979D9">
      <w:pPr>
        <w:jc w:val="both"/>
        <w:rPr>
          <w:rFonts w:ascii="Verdana" w:eastAsia="Trebuchet MS" w:hAnsi="Verdana"/>
          <w:b/>
          <w:bCs/>
          <w:color w:val="4472C4" w:themeColor="accent1"/>
          <w:w w:val="105"/>
        </w:rPr>
      </w:pPr>
      <w:bookmarkStart w:id="53" w:name="_Toc137215242"/>
      <w:r w:rsidRPr="004C2B2C">
        <w:rPr>
          <w:rFonts w:ascii="Verdana" w:eastAsia="Trebuchet MS" w:hAnsi="Verdana"/>
          <w:b/>
          <w:bCs/>
          <w:color w:val="4472C4" w:themeColor="accent1"/>
          <w:w w:val="105"/>
        </w:rPr>
        <w:t>Objetivo estratégico 3:</w:t>
      </w:r>
      <w:bookmarkEnd w:id="53"/>
    </w:p>
    <w:p w14:paraId="36F32FD7" w14:textId="77777777" w:rsidR="00926BF0" w:rsidRPr="00B2332B" w:rsidRDefault="00926BF0" w:rsidP="000979D9">
      <w:pPr>
        <w:jc w:val="both"/>
        <w:rPr>
          <w:rFonts w:ascii="Verdana" w:eastAsia="Trebuchet MS" w:hAnsi="Verdana" w:cs="Trebuchet MS"/>
          <w:color w:val="414042"/>
          <w:highlight w:val="yellow"/>
        </w:rPr>
      </w:pPr>
    </w:p>
    <w:p w14:paraId="77ADDF9E" w14:textId="77777777" w:rsidR="0050714B" w:rsidRPr="0050714B" w:rsidRDefault="0050714B" w:rsidP="0050714B">
      <w:pPr>
        <w:jc w:val="both"/>
        <w:rPr>
          <w:rFonts w:ascii="Verdana" w:eastAsia="Trebuchet MS" w:hAnsi="Verdana" w:cs="Trebuchet MS"/>
          <w:sz w:val="20"/>
          <w:szCs w:val="20"/>
        </w:rPr>
      </w:pPr>
      <w:r w:rsidRPr="0050714B">
        <w:rPr>
          <w:rFonts w:ascii="Verdana" w:eastAsia="Trebuchet MS" w:hAnsi="Verdana" w:cs="Trebuchet MS"/>
          <w:sz w:val="20"/>
          <w:szCs w:val="20"/>
          <w:lang w:val="es-ES"/>
        </w:rPr>
        <w:t>Fortalecer las gestiones de presupuesto, relaciones interinstitucionales y pagos mediante la optimización de la estructura orgánica, la gestión de consecución de recursos, el desarrollo e implementación de validaciones y/o auditorías aleatorias, según corresponda, el giro oportuno y el seguimiento a los recursos con el fin de contribuir a la sostenibilidad, saneamiento y continuidad del sistema de salud con transparencia, integridad, eficiencia y eficacia.</w:t>
      </w:r>
    </w:p>
    <w:p w14:paraId="3EDE29C8" w14:textId="77777777" w:rsidR="008143FA" w:rsidRPr="00B2332B" w:rsidRDefault="008143FA" w:rsidP="000979D9">
      <w:pPr>
        <w:jc w:val="both"/>
        <w:rPr>
          <w:rFonts w:ascii="Verdana" w:eastAsia="Trebuchet MS" w:hAnsi="Verdana" w:cs="Trebuchet MS"/>
          <w:color w:val="414042"/>
          <w:sz w:val="20"/>
          <w:szCs w:val="20"/>
        </w:rPr>
      </w:pPr>
    </w:p>
    <w:p w14:paraId="3F80C5E2" w14:textId="77777777" w:rsidR="00926BF0" w:rsidRPr="004C2B2C" w:rsidRDefault="00926BF0" w:rsidP="000979D9">
      <w:pPr>
        <w:jc w:val="both"/>
        <w:rPr>
          <w:rFonts w:ascii="Verdana" w:eastAsia="Trebuchet MS" w:hAnsi="Verdana"/>
          <w:b/>
          <w:bCs/>
          <w:color w:val="4472C4" w:themeColor="accent1"/>
          <w:w w:val="105"/>
        </w:rPr>
      </w:pPr>
      <w:bookmarkStart w:id="54" w:name="_Toc137215244"/>
      <w:r w:rsidRPr="004C2B2C">
        <w:rPr>
          <w:rFonts w:ascii="Verdana" w:eastAsia="Trebuchet MS" w:hAnsi="Verdana"/>
          <w:b/>
          <w:bCs/>
          <w:color w:val="4472C4" w:themeColor="accent1"/>
          <w:w w:val="105"/>
        </w:rPr>
        <w:t>Objetivo estratégico 4:</w:t>
      </w:r>
      <w:bookmarkEnd w:id="54"/>
    </w:p>
    <w:p w14:paraId="4A343D8D" w14:textId="77777777" w:rsidR="00926BF0" w:rsidRPr="00B2332B" w:rsidRDefault="00926BF0" w:rsidP="000979D9">
      <w:pPr>
        <w:jc w:val="both"/>
        <w:rPr>
          <w:rFonts w:ascii="Verdana" w:eastAsia="Trebuchet MS" w:hAnsi="Verdana"/>
          <w:sz w:val="20"/>
          <w:szCs w:val="20"/>
          <w:highlight w:val="yellow"/>
        </w:rPr>
      </w:pPr>
    </w:p>
    <w:p w14:paraId="591C7FDE" w14:textId="62758C6D" w:rsidR="00A60932" w:rsidRDefault="000E6F03" w:rsidP="000979D9">
      <w:pPr>
        <w:jc w:val="both"/>
        <w:rPr>
          <w:rFonts w:eastAsia="Trebuchet MS"/>
        </w:rPr>
      </w:pPr>
      <w:r w:rsidRPr="000E6F03">
        <w:rPr>
          <w:rFonts w:ascii="Verdana" w:eastAsia="Trebuchet MS" w:hAnsi="Verdana" w:cs="Trebuchet MS"/>
          <w:color w:val="000000" w:themeColor="text1"/>
          <w:sz w:val="20"/>
          <w:szCs w:val="20"/>
          <w:lang w:val="es-ES"/>
        </w:rPr>
        <w:t>Consolidar la gestión de riesgos de la entidad mediante la implementación de un modelo integral que permita la detección temprana de posibles eventos y el tratamiento de los riesgos que puedan afectar el cumplimiento de los objetivos institucionales, la toma de decisiones oportuna y/o la sostenibilidad del sistema de salud</w:t>
      </w:r>
      <w:r>
        <w:rPr>
          <w:rFonts w:ascii="Verdana" w:eastAsia="Trebuchet MS" w:hAnsi="Verdana" w:cs="Trebuchet MS"/>
          <w:color w:val="000000" w:themeColor="text1"/>
          <w:sz w:val="20"/>
          <w:szCs w:val="20"/>
          <w:lang w:val="es-ES"/>
        </w:rPr>
        <w:t>.</w:t>
      </w:r>
    </w:p>
    <w:p w14:paraId="16FE187F" w14:textId="77777777" w:rsidR="00A60932" w:rsidRDefault="00A60932" w:rsidP="000979D9">
      <w:pPr>
        <w:jc w:val="both"/>
        <w:rPr>
          <w:rFonts w:eastAsia="Trebuchet MS"/>
        </w:rPr>
      </w:pPr>
    </w:p>
    <w:p w14:paraId="12A5060A" w14:textId="232163E9" w:rsidR="00926BF0" w:rsidRPr="004C2B2C" w:rsidRDefault="007A7C00" w:rsidP="000979D9">
      <w:pPr>
        <w:jc w:val="both"/>
        <w:rPr>
          <w:rFonts w:ascii="Verdana" w:eastAsia="Trebuchet MS" w:hAnsi="Verdana"/>
          <w:b/>
          <w:bCs/>
          <w:color w:val="4472C4" w:themeColor="accent1"/>
          <w:w w:val="105"/>
        </w:rPr>
      </w:pPr>
      <w:bookmarkStart w:id="55" w:name="_Toc137215247"/>
      <w:r w:rsidRPr="004C2B2C">
        <w:rPr>
          <w:rFonts w:ascii="Verdana" w:eastAsia="Trebuchet MS" w:hAnsi="Verdana"/>
          <w:b/>
          <w:bCs/>
          <w:color w:val="4472C4" w:themeColor="accent1"/>
          <w:w w:val="105"/>
        </w:rPr>
        <w:t>O</w:t>
      </w:r>
      <w:r w:rsidR="00926BF0" w:rsidRPr="004C2B2C">
        <w:rPr>
          <w:rFonts w:ascii="Verdana" w:eastAsia="Trebuchet MS" w:hAnsi="Verdana"/>
          <w:b/>
          <w:bCs/>
          <w:color w:val="4472C4" w:themeColor="accent1"/>
          <w:w w:val="105"/>
        </w:rPr>
        <w:t>bjetivo estratégico 5:</w:t>
      </w:r>
      <w:bookmarkEnd w:id="55"/>
    </w:p>
    <w:p w14:paraId="5FE56FF1" w14:textId="77777777" w:rsidR="00926BF0" w:rsidRPr="00B2332B" w:rsidRDefault="00926BF0" w:rsidP="000979D9">
      <w:pPr>
        <w:jc w:val="both"/>
        <w:rPr>
          <w:rFonts w:ascii="Verdana" w:eastAsia="Trebuchet MS" w:hAnsi="Verdana" w:cs="Trebuchet MS"/>
          <w:color w:val="414042"/>
          <w:highlight w:val="yellow"/>
        </w:rPr>
      </w:pPr>
    </w:p>
    <w:p w14:paraId="174426AB" w14:textId="05AEDC17" w:rsidR="00DC4525" w:rsidRPr="00DC4525" w:rsidRDefault="00DC4525" w:rsidP="000979D9">
      <w:pPr>
        <w:jc w:val="both"/>
        <w:rPr>
          <w:rFonts w:ascii="Verdana" w:eastAsia="Trebuchet MS" w:hAnsi="Verdana" w:cs="Trebuchet MS"/>
          <w:color w:val="000000" w:themeColor="text1"/>
          <w:sz w:val="20"/>
          <w:szCs w:val="20"/>
        </w:rPr>
      </w:pPr>
      <w:r w:rsidRPr="00DC4525">
        <w:rPr>
          <w:rFonts w:ascii="Verdana" w:eastAsia="Trebuchet MS" w:hAnsi="Verdana" w:cs="Trebuchet MS"/>
          <w:color w:val="000000" w:themeColor="text1"/>
          <w:sz w:val="20"/>
          <w:szCs w:val="20"/>
          <w:lang w:val="es-ES"/>
        </w:rPr>
        <w:t>Posicionar a la ADRES frente a los grupos de valor y de interés con reconocimiento nacional y como referente internacional por su eficiencia y transparencia en el manejo de los recursos de la salud, mediante el fortalecimiento y ampliación de instrumentos, medios y canales de participación y la producción de información con valor sobre el gasto en salud para la toma de decisiones del sector, que permita aumentar su confianza y credibilidad en la Entidad</w:t>
      </w:r>
      <w:r>
        <w:rPr>
          <w:rFonts w:ascii="Verdana" w:eastAsia="Trebuchet MS" w:hAnsi="Verdana" w:cs="Trebuchet MS"/>
          <w:color w:val="000000" w:themeColor="text1"/>
          <w:sz w:val="20"/>
          <w:szCs w:val="20"/>
          <w:lang w:val="es-ES"/>
        </w:rPr>
        <w:t>.</w:t>
      </w:r>
    </w:p>
    <w:p w14:paraId="27530675" w14:textId="77777777" w:rsidR="008143FA" w:rsidRPr="00B2332B" w:rsidRDefault="008143FA" w:rsidP="000979D9">
      <w:pPr>
        <w:jc w:val="both"/>
        <w:rPr>
          <w:rFonts w:ascii="Verdana" w:eastAsia="Trebuchet MS" w:hAnsi="Verdana"/>
          <w:sz w:val="20"/>
          <w:szCs w:val="20"/>
          <w:highlight w:val="yellow"/>
        </w:rPr>
      </w:pPr>
    </w:p>
    <w:p w14:paraId="250DF662" w14:textId="48FFD64E" w:rsidR="001A6074" w:rsidRDefault="00DC4525" w:rsidP="000979D9">
      <w:pPr>
        <w:jc w:val="both"/>
        <w:rPr>
          <w:rFonts w:ascii="Verdana" w:eastAsia="Trebuchet MS" w:hAnsi="Verdana" w:cs="Trebuchet MS"/>
          <w:color w:val="000000" w:themeColor="text1"/>
          <w:sz w:val="20"/>
          <w:szCs w:val="20"/>
        </w:rPr>
      </w:pPr>
      <w:r>
        <w:rPr>
          <w:rFonts w:ascii="Verdana" w:eastAsia="Trebuchet MS" w:hAnsi="Verdana" w:cs="Trebuchet MS"/>
          <w:color w:val="000000" w:themeColor="text1"/>
          <w:sz w:val="20"/>
          <w:szCs w:val="20"/>
        </w:rPr>
        <w:t xml:space="preserve">En la siguiente ilustración se </w:t>
      </w:r>
      <w:r w:rsidR="00061514">
        <w:rPr>
          <w:rFonts w:ascii="Verdana" w:eastAsia="Trebuchet MS" w:hAnsi="Verdana" w:cs="Trebuchet MS"/>
          <w:color w:val="000000" w:themeColor="text1"/>
          <w:sz w:val="20"/>
          <w:szCs w:val="20"/>
        </w:rPr>
        <w:t>presenta la plataforma estratégica de la ADRES:</w:t>
      </w:r>
    </w:p>
    <w:p w14:paraId="733FB90D" w14:textId="77777777" w:rsidR="00061514" w:rsidRDefault="00061514" w:rsidP="001A6074">
      <w:pPr>
        <w:rPr>
          <w:rFonts w:ascii="Verdana" w:eastAsia="Trebuchet MS" w:hAnsi="Verdana" w:cs="Trebuchet MS"/>
          <w:color w:val="000000" w:themeColor="text1"/>
          <w:sz w:val="20"/>
          <w:szCs w:val="20"/>
        </w:rPr>
      </w:pPr>
    </w:p>
    <w:p w14:paraId="234A5ABB" w14:textId="77777777" w:rsidR="00DD488B" w:rsidRDefault="00DD488B" w:rsidP="001A6074">
      <w:pPr>
        <w:rPr>
          <w:rFonts w:ascii="Verdana" w:eastAsia="Trebuchet MS" w:hAnsi="Verdana" w:cs="Trebuchet MS"/>
          <w:color w:val="000000" w:themeColor="text1"/>
          <w:sz w:val="20"/>
          <w:szCs w:val="20"/>
        </w:rPr>
      </w:pPr>
    </w:p>
    <w:p w14:paraId="1F9BFFC9" w14:textId="77777777" w:rsidR="00DD488B" w:rsidRDefault="00DD488B" w:rsidP="001A6074">
      <w:pPr>
        <w:rPr>
          <w:rFonts w:ascii="Verdana" w:eastAsia="Trebuchet MS" w:hAnsi="Verdana" w:cs="Trebuchet MS"/>
          <w:color w:val="000000" w:themeColor="text1"/>
          <w:sz w:val="20"/>
          <w:szCs w:val="20"/>
        </w:rPr>
      </w:pPr>
    </w:p>
    <w:p w14:paraId="05E8D2A0" w14:textId="77777777" w:rsidR="00DD488B" w:rsidRDefault="00DD488B" w:rsidP="001A6074">
      <w:pPr>
        <w:rPr>
          <w:rFonts w:ascii="Verdana" w:eastAsia="Trebuchet MS" w:hAnsi="Verdana" w:cs="Trebuchet MS"/>
          <w:color w:val="000000" w:themeColor="text1"/>
          <w:sz w:val="20"/>
          <w:szCs w:val="20"/>
        </w:rPr>
      </w:pPr>
    </w:p>
    <w:p w14:paraId="56664E24" w14:textId="77777777" w:rsidR="00DD488B" w:rsidRDefault="00DD488B" w:rsidP="001A6074">
      <w:pPr>
        <w:rPr>
          <w:rFonts w:ascii="Verdana" w:eastAsia="Trebuchet MS" w:hAnsi="Verdana" w:cs="Trebuchet MS"/>
          <w:color w:val="000000" w:themeColor="text1"/>
          <w:sz w:val="20"/>
          <w:szCs w:val="20"/>
        </w:rPr>
      </w:pPr>
    </w:p>
    <w:p w14:paraId="61402A6B" w14:textId="77777777" w:rsidR="00DD488B" w:rsidRDefault="00DD488B" w:rsidP="001A6074">
      <w:pPr>
        <w:rPr>
          <w:rFonts w:ascii="Verdana" w:eastAsia="Trebuchet MS" w:hAnsi="Verdana" w:cs="Trebuchet MS"/>
          <w:color w:val="000000" w:themeColor="text1"/>
          <w:sz w:val="20"/>
          <w:szCs w:val="20"/>
        </w:rPr>
      </w:pPr>
    </w:p>
    <w:p w14:paraId="6C7CABE4" w14:textId="77777777" w:rsidR="00DD488B" w:rsidRDefault="00DD488B" w:rsidP="001A6074">
      <w:pPr>
        <w:rPr>
          <w:rFonts w:ascii="Verdana" w:eastAsia="Trebuchet MS" w:hAnsi="Verdana" w:cs="Trebuchet MS"/>
          <w:color w:val="000000" w:themeColor="text1"/>
          <w:sz w:val="20"/>
          <w:szCs w:val="20"/>
        </w:rPr>
      </w:pPr>
    </w:p>
    <w:p w14:paraId="722D765B" w14:textId="77777777" w:rsidR="00DD488B" w:rsidRDefault="00DD488B" w:rsidP="001A6074">
      <w:pPr>
        <w:rPr>
          <w:rFonts w:ascii="Verdana" w:eastAsia="Trebuchet MS" w:hAnsi="Verdana" w:cs="Trebuchet MS"/>
          <w:color w:val="000000" w:themeColor="text1"/>
          <w:sz w:val="20"/>
          <w:szCs w:val="20"/>
        </w:rPr>
      </w:pPr>
    </w:p>
    <w:p w14:paraId="3AAFCAC2" w14:textId="77777777" w:rsidR="00DD488B" w:rsidRDefault="00DD488B" w:rsidP="001A6074">
      <w:pPr>
        <w:rPr>
          <w:rFonts w:ascii="Verdana" w:eastAsia="Trebuchet MS" w:hAnsi="Verdana" w:cs="Trebuchet MS"/>
          <w:color w:val="000000" w:themeColor="text1"/>
          <w:sz w:val="20"/>
          <w:szCs w:val="20"/>
        </w:rPr>
      </w:pPr>
    </w:p>
    <w:p w14:paraId="6246AFA9" w14:textId="77777777" w:rsidR="00DD488B" w:rsidRDefault="00DD488B" w:rsidP="001A6074">
      <w:pPr>
        <w:rPr>
          <w:rFonts w:ascii="Verdana" w:eastAsia="Trebuchet MS" w:hAnsi="Verdana" w:cs="Trebuchet MS"/>
          <w:color w:val="000000" w:themeColor="text1"/>
          <w:sz w:val="20"/>
          <w:szCs w:val="20"/>
        </w:rPr>
      </w:pPr>
    </w:p>
    <w:p w14:paraId="3B47227D" w14:textId="77777777" w:rsidR="00DD488B" w:rsidRDefault="00DD488B" w:rsidP="001A6074">
      <w:pPr>
        <w:rPr>
          <w:rFonts w:ascii="Verdana" w:eastAsia="Trebuchet MS" w:hAnsi="Verdana" w:cs="Trebuchet MS"/>
          <w:color w:val="000000" w:themeColor="text1"/>
          <w:sz w:val="20"/>
          <w:szCs w:val="20"/>
        </w:rPr>
      </w:pPr>
    </w:p>
    <w:p w14:paraId="68871A06" w14:textId="77777777" w:rsidR="00DD488B" w:rsidRDefault="00DD488B" w:rsidP="001A6074">
      <w:pPr>
        <w:rPr>
          <w:rFonts w:ascii="Verdana" w:eastAsia="Trebuchet MS" w:hAnsi="Verdana" w:cs="Trebuchet MS"/>
          <w:color w:val="000000" w:themeColor="text1"/>
          <w:sz w:val="20"/>
          <w:szCs w:val="20"/>
        </w:rPr>
      </w:pPr>
    </w:p>
    <w:p w14:paraId="13C48571" w14:textId="77777777" w:rsidR="00DD488B" w:rsidRDefault="00DD488B" w:rsidP="001A6074">
      <w:pPr>
        <w:rPr>
          <w:rFonts w:ascii="Verdana" w:eastAsia="Trebuchet MS" w:hAnsi="Verdana" w:cs="Trebuchet MS"/>
          <w:color w:val="000000" w:themeColor="text1"/>
          <w:sz w:val="20"/>
          <w:szCs w:val="20"/>
        </w:rPr>
      </w:pPr>
    </w:p>
    <w:p w14:paraId="5CBFF77C" w14:textId="77777777" w:rsidR="00DD488B" w:rsidRDefault="00DD488B" w:rsidP="001A6074">
      <w:pPr>
        <w:rPr>
          <w:rFonts w:ascii="Verdana" w:eastAsia="Trebuchet MS" w:hAnsi="Verdana" w:cs="Trebuchet MS"/>
          <w:color w:val="000000" w:themeColor="text1"/>
          <w:sz w:val="20"/>
          <w:szCs w:val="20"/>
        </w:rPr>
      </w:pPr>
    </w:p>
    <w:p w14:paraId="53B7E525" w14:textId="77777777" w:rsidR="00DD488B" w:rsidRDefault="00DD488B" w:rsidP="001A6074">
      <w:pPr>
        <w:rPr>
          <w:rFonts w:ascii="Verdana" w:eastAsia="Trebuchet MS" w:hAnsi="Verdana" w:cs="Trebuchet MS"/>
          <w:color w:val="000000" w:themeColor="text1"/>
          <w:sz w:val="20"/>
          <w:szCs w:val="20"/>
        </w:rPr>
      </w:pPr>
    </w:p>
    <w:p w14:paraId="1CF88B74" w14:textId="77777777" w:rsidR="00DD488B" w:rsidRDefault="00DD488B" w:rsidP="001A6074">
      <w:pPr>
        <w:rPr>
          <w:rFonts w:ascii="Verdana" w:eastAsia="Trebuchet MS" w:hAnsi="Verdana" w:cs="Trebuchet MS"/>
          <w:color w:val="000000" w:themeColor="text1"/>
          <w:sz w:val="20"/>
          <w:szCs w:val="20"/>
        </w:rPr>
      </w:pPr>
    </w:p>
    <w:p w14:paraId="425ECD02" w14:textId="77777777" w:rsidR="00DD488B" w:rsidRDefault="00DD488B" w:rsidP="001A6074">
      <w:pPr>
        <w:rPr>
          <w:rFonts w:ascii="Verdana" w:eastAsia="Trebuchet MS" w:hAnsi="Verdana" w:cs="Trebuchet MS"/>
          <w:color w:val="000000" w:themeColor="text1"/>
          <w:sz w:val="20"/>
          <w:szCs w:val="20"/>
        </w:rPr>
      </w:pPr>
    </w:p>
    <w:p w14:paraId="03F43699" w14:textId="77777777" w:rsidR="00DD488B" w:rsidRDefault="00DD488B" w:rsidP="001A6074">
      <w:pPr>
        <w:rPr>
          <w:rFonts w:ascii="Verdana" w:eastAsia="Trebuchet MS" w:hAnsi="Verdana" w:cs="Trebuchet MS"/>
          <w:color w:val="000000" w:themeColor="text1"/>
          <w:sz w:val="20"/>
          <w:szCs w:val="20"/>
        </w:rPr>
      </w:pPr>
    </w:p>
    <w:p w14:paraId="27011AD3" w14:textId="77777777" w:rsidR="00DD488B" w:rsidRDefault="00DD488B" w:rsidP="001A6074">
      <w:pPr>
        <w:rPr>
          <w:rFonts w:ascii="Verdana" w:eastAsia="Trebuchet MS" w:hAnsi="Verdana" w:cs="Trebuchet MS"/>
          <w:color w:val="000000" w:themeColor="text1"/>
          <w:sz w:val="20"/>
          <w:szCs w:val="20"/>
        </w:rPr>
      </w:pPr>
    </w:p>
    <w:p w14:paraId="09DE13B7" w14:textId="77777777" w:rsidR="00DD488B" w:rsidRDefault="00DD488B" w:rsidP="001A6074">
      <w:pPr>
        <w:rPr>
          <w:rFonts w:ascii="Verdana" w:eastAsia="Trebuchet MS" w:hAnsi="Verdana" w:cs="Trebuchet MS"/>
          <w:color w:val="000000" w:themeColor="text1"/>
          <w:sz w:val="20"/>
          <w:szCs w:val="20"/>
        </w:rPr>
      </w:pPr>
    </w:p>
    <w:p w14:paraId="6D9CF07C" w14:textId="77777777" w:rsidR="00DD488B" w:rsidRDefault="00DD488B" w:rsidP="001A6074">
      <w:pPr>
        <w:rPr>
          <w:rFonts w:ascii="Verdana" w:eastAsia="Trebuchet MS" w:hAnsi="Verdana" w:cs="Trebuchet MS"/>
          <w:color w:val="000000" w:themeColor="text1"/>
          <w:sz w:val="20"/>
          <w:szCs w:val="20"/>
        </w:rPr>
      </w:pPr>
    </w:p>
    <w:p w14:paraId="20F2D0B4" w14:textId="77777777" w:rsidR="00DD488B" w:rsidRDefault="00DD488B" w:rsidP="001A6074">
      <w:pPr>
        <w:rPr>
          <w:rFonts w:ascii="Verdana" w:eastAsia="Trebuchet MS" w:hAnsi="Verdana" w:cs="Trebuchet MS"/>
          <w:color w:val="000000" w:themeColor="text1"/>
          <w:sz w:val="20"/>
          <w:szCs w:val="20"/>
        </w:rPr>
      </w:pPr>
    </w:p>
    <w:p w14:paraId="32EA6657" w14:textId="77777777" w:rsidR="00DD488B" w:rsidRDefault="00DD488B" w:rsidP="001A6074">
      <w:pPr>
        <w:rPr>
          <w:rFonts w:ascii="Verdana" w:eastAsia="Trebuchet MS" w:hAnsi="Verdana" w:cs="Trebuchet MS"/>
          <w:color w:val="000000" w:themeColor="text1"/>
          <w:sz w:val="20"/>
          <w:szCs w:val="20"/>
        </w:rPr>
      </w:pPr>
    </w:p>
    <w:p w14:paraId="175ACEAA" w14:textId="77777777" w:rsidR="00DD488B" w:rsidRDefault="00DD488B" w:rsidP="001A6074">
      <w:pPr>
        <w:rPr>
          <w:rFonts w:ascii="Verdana" w:eastAsia="Trebuchet MS" w:hAnsi="Verdana" w:cs="Trebuchet MS"/>
          <w:color w:val="000000" w:themeColor="text1"/>
          <w:sz w:val="20"/>
          <w:szCs w:val="20"/>
        </w:rPr>
      </w:pPr>
    </w:p>
    <w:p w14:paraId="2FE0483E" w14:textId="4281EF6E" w:rsidR="008C262F" w:rsidRPr="004D7AAF" w:rsidRDefault="006A5647" w:rsidP="00AB0874">
      <w:pPr>
        <w:pStyle w:val="Descripcin"/>
        <w:jc w:val="center"/>
        <w:rPr>
          <w:rFonts w:ascii="Verdana" w:hAnsi="Verdana"/>
          <w:b/>
          <w:bCs/>
          <w:i w:val="0"/>
          <w:iCs w:val="0"/>
          <w:sz w:val="20"/>
          <w:szCs w:val="20"/>
        </w:rPr>
      </w:pPr>
      <w:bookmarkStart w:id="56" w:name="_Toc147957053"/>
      <w:r w:rsidRPr="00AB0874">
        <w:rPr>
          <w:rFonts w:ascii="Verdana" w:hAnsi="Verdana"/>
          <w:b/>
          <w:bCs/>
          <w:i w:val="0"/>
          <w:iCs w:val="0"/>
          <w:sz w:val="20"/>
          <w:szCs w:val="20"/>
        </w:rPr>
        <w:lastRenderedPageBreak/>
        <w:t xml:space="preserve">Ilustración </w:t>
      </w:r>
      <w:r w:rsidRPr="00AB0874">
        <w:rPr>
          <w:rFonts w:ascii="Verdana" w:hAnsi="Verdana"/>
          <w:b/>
          <w:bCs/>
          <w:i w:val="0"/>
          <w:iCs w:val="0"/>
          <w:sz w:val="20"/>
          <w:szCs w:val="20"/>
        </w:rPr>
        <w:fldChar w:fldCharType="begin"/>
      </w:r>
      <w:r w:rsidRPr="00AB0874">
        <w:rPr>
          <w:rFonts w:ascii="Verdana" w:hAnsi="Verdana"/>
          <w:b/>
          <w:bCs/>
          <w:i w:val="0"/>
          <w:iCs w:val="0"/>
          <w:sz w:val="20"/>
          <w:szCs w:val="20"/>
        </w:rPr>
        <w:instrText xml:space="preserve"> SEQ Ilustración \* ARABIC </w:instrText>
      </w:r>
      <w:r w:rsidRPr="00AB0874">
        <w:rPr>
          <w:rFonts w:ascii="Verdana" w:hAnsi="Verdana"/>
          <w:b/>
          <w:bCs/>
          <w:i w:val="0"/>
          <w:iCs w:val="0"/>
          <w:sz w:val="20"/>
          <w:szCs w:val="20"/>
        </w:rPr>
        <w:fldChar w:fldCharType="separate"/>
      </w:r>
      <w:r w:rsidR="00E15582" w:rsidRPr="00AB0874">
        <w:rPr>
          <w:rFonts w:ascii="Verdana" w:hAnsi="Verdana"/>
          <w:b/>
          <w:bCs/>
          <w:i w:val="0"/>
          <w:iCs w:val="0"/>
          <w:sz w:val="20"/>
          <w:szCs w:val="20"/>
        </w:rPr>
        <w:t>13</w:t>
      </w:r>
      <w:r w:rsidRPr="00AB0874">
        <w:rPr>
          <w:rFonts w:ascii="Verdana" w:hAnsi="Verdana"/>
          <w:b/>
          <w:bCs/>
          <w:i w:val="0"/>
          <w:iCs w:val="0"/>
          <w:sz w:val="20"/>
          <w:szCs w:val="20"/>
        </w:rPr>
        <w:fldChar w:fldCharType="end"/>
      </w:r>
      <w:r w:rsidRPr="00AB0874">
        <w:rPr>
          <w:rFonts w:ascii="Verdana" w:hAnsi="Verdana"/>
          <w:b/>
          <w:bCs/>
          <w:i w:val="0"/>
          <w:iCs w:val="0"/>
          <w:sz w:val="20"/>
          <w:szCs w:val="20"/>
        </w:rPr>
        <w:t>. Metodología Planeación Estratégica ADRES</w:t>
      </w:r>
      <w:bookmarkEnd w:id="56"/>
    </w:p>
    <w:p w14:paraId="42DD602E" w14:textId="2F900993" w:rsidR="00910600" w:rsidRDefault="00DD488B" w:rsidP="001A6074">
      <w:pPr>
        <w:rPr>
          <w:rFonts w:ascii="Verdana" w:eastAsia="Trebuchet MS" w:hAnsi="Verdana" w:cs="Trebuchet MS"/>
          <w:color w:val="000000" w:themeColor="text1"/>
          <w:sz w:val="20"/>
          <w:szCs w:val="20"/>
        </w:rPr>
      </w:pPr>
      <w:r w:rsidRPr="00DD488B">
        <w:rPr>
          <w:noProof/>
        </w:rPr>
        <w:drawing>
          <wp:inline distT="0" distB="0" distL="0" distR="0" wp14:anchorId="43CC2112" wp14:editId="1B36D05A">
            <wp:extent cx="6337580" cy="3571875"/>
            <wp:effectExtent l="0" t="0" r="6350" b="0"/>
            <wp:docPr id="8252217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21700" name=""/>
                    <pic:cNvPicPr/>
                  </pic:nvPicPr>
                  <pic:blipFill>
                    <a:blip r:embed="rId25"/>
                    <a:stretch>
                      <a:fillRect/>
                    </a:stretch>
                  </pic:blipFill>
                  <pic:spPr>
                    <a:xfrm>
                      <a:off x="0" y="0"/>
                      <a:ext cx="6346858" cy="3577104"/>
                    </a:xfrm>
                    <a:prstGeom prst="rect">
                      <a:avLst/>
                    </a:prstGeom>
                  </pic:spPr>
                </pic:pic>
              </a:graphicData>
            </a:graphic>
          </wp:inline>
        </w:drawing>
      </w:r>
    </w:p>
    <w:p w14:paraId="1B7BC6CA" w14:textId="77777777" w:rsidR="008C262F" w:rsidRPr="00984BB1" w:rsidRDefault="008C262F" w:rsidP="008C262F">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6C219C33" w14:textId="77777777" w:rsidR="00910600" w:rsidRDefault="00910600" w:rsidP="001A6074">
      <w:pPr>
        <w:rPr>
          <w:rFonts w:ascii="Verdana" w:eastAsia="Trebuchet MS" w:hAnsi="Verdana" w:cs="Trebuchet MS"/>
          <w:color w:val="000000" w:themeColor="text1"/>
          <w:sz w:val="20"/>
          <w:szCs w:val="20"/>
        </w:rPr>
      </w:pPr>
    </w:p>
    <w:p w14:paraId="189EF500" w14:textId="77777777" w:rsidR="00910600" w:rsidRDefault="00910600" w:rsidP="001A6074">
      <w:pPr>
        <w:rPr>
          <w:rFonts w:ascii="Verdana" w:eastAsia="Trebuchet MS" w:hAnsi="Verdana" w:cs="Trebuchet MS"/>
          <w:color w:val="000000" w:themeColor="text1"/>
          <w:sz w:val="20"/>
          <w:szCs w:val="20"/>
        </w:rPr>
      </w:pPr>
    </w:p>
    <w:p w14:paraId="0BF49555" w14:textId="79B3D5D5" w:rsidR="00885720" w:rsidRDefault="00885720" w:rsidP="00885720">
      <w:pPr>
        <w:pStyle w:val="Textoindependiente"/>
        <w:spacing w:before="102"/>
        <w:ind w:right="49"/>
        <w:jc w:val="both"/>
        <w:outlineLvl w:val="1"/>
        <w:rPr>
          <w:rFonts w:ascii="Verdana" w:eastAsiaTheme="minorHAnsi" w:hAnsi="Verdana" w:cs="Arial"/>
          <w:b/>
          <w:color w:val="2F5496" w:themeColor="accent1" w:themeShade="BF"/>
          <w:sz w:val="24"/>
          <w:szCs w:val="24"/>
          <w:lang w:val="es-ES" w:eastAsia="en-US"/>
        </w:rPr>
      </w:pPr>
      <w:bookmarkStart w:id="57" w:name="_Toc147954821"/>
      <w:r w:rsidRPr="007F658E">
        <w:rPr>
          <w:rFonts w:ascii="Verdana" w:eastAsiaTheme="minorHAnsi" w:hAnsi="Verdana" w:cs="Arial"/>
          <w:b/>
          <w:color w:val="2F5496" w:themeColor="accent1" w:themeShade="BF"/>
          <w:sz w:val="24"/>
          <w:szCs w:val="24"/>
          <w:lang w:val="es-ES" w:eastAsia="en-US"/>
        </w:rPr>
        <w:t>7.</w:t>
      </w:r>
      <w:r>
        <w:rPr>
          <w:rFonts w:ascii="Verdana" w:eastAsiaTheme="minorHAnsi" w:hAnsi="Verdana" w:cs="Arial"/>
          <w:b/>
          <w:color w:val="2F5496" w:themeColor="accent1" w:themeShade="BF"/>
          <w:sz w:val="24"/>
          <w:szCs w:val="24"/>
          <w:lang w:val="es-ES" w:eastAsia="en-US"/>
        </w:rPr>
        <w:t>4</w:t>
      </w:r>
      <w:r w:rsidRPr="007F658E">
        <w:rPr>
          <w:rFonts w:ascii="Verdana" w:eastAsiaTheme="minorHAnsi" w:hAnsi="Verdana" w:cs="Arial"/>
          <w:b/>
          <w:color w:val="2F5496" w:themeColor="accent1" w:themeShade="BF"/>
          <w:sz w:val="24"/>
          <w:szCs w:val="24"/>
          <w:lang w:val="es-ES" w:eastAsia="en-US"/>
        </w:rPr>
        <w:t xml:space="preserve"> </w:t>
      </w:r>
      <w:r>
        <w:rPr>
          <w:rFonts w:ascii="Verdana" w:eastAsiaTheme="minorHAnsi" w:hAnsi="Verdana" w:cs="Arial"/>
          <w:b/>
          <w:color w:val="2F5496" w:themeColor="accent1" w:themeShade="BF"/>
          <w:sz w:val="24"/>
          <w:szCs w:val="24"/>
          <w:lang w:val="es-ES" w:eastAsia="en-US"/>
        </w:rPr>
        <w:t>Estrategias, productos e indicadores</w:t>
      </w:r>
      <w:bookmarkEnd w:id="57"/>
    </w:p>
    <w:p w14:paraId="1AECA0F4" w14:textId="77777777" w:rsidR="00170A94" w:rsidRPr="001A6074" w:rsidRDefault="00170A94" w:rsidP="001A6074">
      <w:pPr>
        <w:rPr>
          <w:rFonts w:ascii="Verdana" w:eastAsia="Trebuchet MS" w:hAnsi="Verdana" w:cs="Trebuchet MS"/>
          <w:color w:val="000000" w:themeColor="text1"/>
          <w:sz w:val="20"/>
          <w:szCs w:val="20"/>
        </w:rPr>
      </w:pPr>
    </w:p>
    <w:p w14:paraId="437E2D11" w14:textId="7066E361" w:rsidR="008B172E" w:rsidRDefault="008B172E" w:rsidP="00A60932">
      <w:pPr>
        <w:spacing w:line="276" w:lineRule="auto"/>
        <w:jc w:val="both"/>
        <w:rPr>
          <w:rFonts w:ascii="Verdana" w:eastAsia="Trebuchet MS" w:hAnsi="Verdana" w:cs="Trebuchet MS"/>
          <w:color w:val="000000" w:themeColor="text1"/>
          <w:sz w:val="20"/>
          <w:szCs w:val="20"/>
        </w:rPr>
      </w:pPr>
      <w:r w:rsidRPr="00A60932">
        <w:rPr>
          <w:rFonts w:ascii="Verdana" w:eastAsia="Trebuchet MS" w:hAnsi="Verdana" w:cs="Trebuchet MS"/>
          <w:color w:val="000000" w:themeColor="text1"/>
          <w:sz w:val="20"/>
          <w:szCs w:val="20"/>
        </w:rPr>
        <w:t xml:space="preserve">La definición de estrategias </w:t>
      </w:r>
      <w:r w:rsidR="00900CB5">
        <w:rPr>
          <w:rFonts w:ascii="Verdana" w:eastAsia="Trebuchet MS" w:hAnsi="Verdana" w:cs="Trebuchet MS"/>
          <w:color w:val="000000" w:themeColor="text1"/>
          <w:sz w:val="20"/>
          <w:szCs w:val="20"/>
        </w:rPr>
        <w:t xml:space="preserve">y productos </w:t>
      </w:r>
      <w:r w:rsidR="00DE509D">
        <w:rPr>
          <w:rFonts w:ascii="Verdana" w:eastAsia="Trebuchet MS" w:hAnsi="Verdana" w:cs="Trebuchet MS"/>
          <w:color w:val="000000" w:themeColor="text1"/>
          <w:sz w:val="20"/>
          <w:szCs w:val="20"/>
        </w:rPr>
        <w:t>que permiten</w:t>
      </w:r>
      <w:r w:rsidRPr="00A60932">
        <w:rPr>
          <w:rFonts w:ascii="Verdana" w:eastAsia="Trebuchet MS" w:hAnsi="Verdana" w:cs="Trebuchet MS"/>
          <w:color w:val="000000" w:themeColor="text1"/>
          <w:sz w:val="20"/>
          <w:szCs w:val="20"/>
        </w:rPr>
        <w:t xml:space="preserve"> a el cumplimiento de los objetivos</w:t>
      </w:r>
      <w:r w:rsidR="00900CB5">
        <w:rPr>
          <w:rFonts w:ascii="Verdana" w:eastAsia="Trebuchet MS" w:hAnsi="Verdana" w:cs="Trebuchet MS"/>
          <w:color w:val="000000" w:themeColor="text1"/>
          <w:sz w:val="20"/>
          <w:szCs w:val="20"/>
        </w:rPr>
        <w:t xml:space="preserve"> estratégicos</w:t>
      </w:r>
      <w:r w:rsidR="0035565B">
        <w:rPr>
          <w:rFonts w:ascii="Verdana" w:eastAsia="Trebuchet MS" w:hAnsi="Verdana" w:cs="Trebuchet MS"/>
          <w:color w:val="000000" w:themeColor="text1"/>
          <w:sz w:val="20"/>
          <w:szCs w:val="20"/>
        </w:rPr>
        <w:t xml:space="preserve"> durante el periodo de cuatro años</w:t>
      </w:r>
      <w:r w:rsidR="00DE509D">
        <w:rPr>
          <w:rFonts w:ascii="Verdana" w:eastAsia="Trebuchet MS" w:hAnsi="Verdana" w:cs="Trebuchet MS"/>
          <w:color w:val="000000" w:themeColor="text1"/>
          <w:sz w:val="20"/>
          <w:szCs w:val="20"/>
        </w:rPr>
        <w:t xml:space="preserve">, </w:t>
      </w:r>
      <w:r w:rsidR="00900CB5">
        <w:rPr>
          <w:rFonts w:ascii="Verdana" w:eastAsia="Trebuchet MS" w:hAnsi="Verdana" w:cs="Trebuchet MS"/>
          <w:color w:val="000000" w:themeColor="text1"/>
          <w:sz w:val="20"/>
          <w:szCs w:val="20"/>
        </w:rPr>
        <w:t xml:space="preserve">así como los indicadores </w:t>
      </w:r>
      <w:r w:rsidR="004F736C">
        <w:rPr>
          <w:rFonts w:ascii="Verdana" w:eastAsia="Trebuchet MS" w:hAnsi="Verdana" w:cs="Trebuchet MS"/>
          <w:color w:val="000000" w:themeColor="text1"/>
          <w:sz w:val="20"/>
          <w:szCs w:val="20"/>
        </w:rPr>
        <w:t>que permitirán el seguimiento y medición de las estrategias,</w:t>
      </w:r>
      <w:r w:rsidR="00DE509D">
        <w:rPr>
          <w:rFonts w:ascii="Verdana" w:eastAsia="Trebuchet MS" w:hAnsi="Verdana" w:cs="Trebuchet MS"/>
          <w:color w:val="000000" w:themeColor="text1"/>
          <w:sz w:val="20"/>
          <w:szCs w:val="20"/>
        </w:rPr>
        <w:t xml:space="preserve"> </w:t>
      </w:r>
      <w:r w:rsidRPr="00A60932">
        <w:rPr>
          <w:rFonts w:ascii="Verdana" w:eastAsia="Trebuchet MS" w:hAnsi="Verdana" w:cs="Trebuchet MS"/>
          <w:color w:val="000000" w:themeColor="text1"/>
          <w:sz w:val="20"/>
          <w:szCs w:val="20"/>
        </w:rPr>
        <w:t xml:space="preserve">se enriquece con el análisis y validación de los lideres de </w:t>
      </w:r>
      <w:r w:rsidR="004F736C">
        <w:rPr>
          <w:rFonts w:ascii="Verdana" w:eastAsia="Trebuchet MS" w:hAnsi="Verdana" w:cs="Trebuchet MS"/>
          <w:color w:val="000000" w:themeColor="text1"/>
          <w:sz w:val="20"/>
          <w:szCs w:val="20"/>
        </w:rPr>
        <w:t>los objetivos estratégicos</w:t>
      </w:r>
      <w:r w:rsidRPr="00A60932">
        <w:rPr>
          <w:rFonts w:ascii="Verdana" w:eastAsia="Trebuchet MS" w:hAnsi="Verdana" w:cs="Trebuchet MS"/>
          <w:color w:val="000000" w:themeColor="text1"/>
          <w:sz w:val="20"/>
          <w:szCs w:val="20"/>
        </w:rPr>
        <w:t xml:space="preserve"> </w:t>
      </w:r>
      <w:r w:rsidR="006E3E3A">
        <w:rPr>
          <w:rFonts w:ascii="Verdana" w:eastAsia="Trebuchet MS" w:hAnsi="Verdana" w:cs="Trebuchet MS"/>
          <w:color w:val="000000" w:themeColor="text1"/>
          <w:sz w:val="20"/>
          <w:szCs w:val="20"/>
        </w:rPr>
        <w:t xml:space="preserve">y sus equipos de apoyo </w:t>
      </w:r>
      <w:r w:rsidRPr="00A60932">
        <w:rPr>
          <w:rFonts w:ascii="Verdana" w:eastAsia="Trebuchet MS" w:hAnsi="Verdana" w:cs="Trebuchet MS"/>
          <w:color w:val="000000" w:themeColor="text1"/>
          <w:sz w:val="20"/>
          <w:szCs w:val="20"/>
        </w:rPr>
        <w:t>en mesas de trabajo</w:t>
      </w:r>
      <w:r w:rsidR="007B3086">
        <w:rPr>
          <w:rFonts w:ascii="Verdana" w:eastAsia="Trebuchet MS" w:hAnsi="Verdana" w:cs="Trebuchet MS"/>
          <w:color w:val="000000" w:themeColor="text1"/>
          <w:sz w:val="20"/>
          <w:szCs w:val="20"/>
        </w:rPr>
        <w:t xml:space="preserve"> con el soporte metodológico</w:t>
      </w:r>
      <w:r w:rsidR="00102222">
        <w:rPr>
          <w:rFonts w:ascii="Verdana" w:eastAsia="Trebuchet MS" w:hAnsi="Verdana" w:cs="Trebuchet MS"/>
          <w:color w:val="000000" w:themeColor="text1"/>
          <w:sz w:val="20"/>
          <w:szCs w:val="20"/>
        </w:rPr>
        <w:t xml:space="preserve"> e instrumentos aportados por </w:t>
      </w:r>
      <w:r w:rsidR="007B3086">
        <w:rPr>
          <w:rFonts w:ascii="Verdana" w:eastAsia="Trebuchet MS" w:hAnsi="Verdana" w:cs="Trebuchet MS"/>
          <w:color w:val="000000" w:themeColor="text1"/>
          <w:sz w:val="20"/>
          <w:szCs w:val="20"/>
        </w:rPr>
        <w:t>la OAPCR</w:t>
      </w:r>
      <w:r w:rsidR="0045671E">
        <w:rPr>
          <w:rFonts w:ascii="Verdana" w:eastAsia="Trebuchet MS" w:hAnsi="Verdana" w:cs="Trebuchet MS"/>
          <w:color w:val="000000" w:themeColor="text1"/>
          <w:sz w:val="20"/>
          <w:szCs w:val="20"/>
        </w:rPr>
        <w:t>, generando así el Plan Estratégico 2023 – 2026 de la ADRES.</w:t>
      </w:r>
    </w:p>
    <w:p w14:paraId="66BD8670" w14:textId="77777777" w:rsidR="00102222" w:rsidRDefault="00102222" w:rsidP="00A60932">
      <w:pPr>
        <w:spacing w:line="276" w:lineRule="auto"/>
        <w:jc w:val="both"/>
        <w:rPr>
          <w:rFonts w:ascii="Verdana" w:eastAsia="Trebuchet MS" w:hAnsi="Verdana" w:cs="Trebuchet MS"/>
          <w:color w:val="000000" w:themeColor="text1"/>
          <w:sz w:val="20"/>
          <w:szCs w:val="20"/>
        </w:rPr>
      </w:pPr>
    </w:p>
    <w:p w14:paraId="6E3F5F19" w14:textId="56213863" w:rsidR="00102222" w:rsidRPr="00A60932" w:rsidRDefault="00102222" w:rsidP="00A60932">
      <w:pPr>
        <w:spacing w:line="276" w:lineRule="auto"/>
        <w:jc w:val="both"/>
        <w:rPr>
          <w:rFonts w:ascii="Verdana" w:eastAsia="Trebuchet MS" w:hAnsi="Verdana" w:cs="Trebuchet MS"/>
          <w:color w:val="000000" w:themeColor="text1"/>
          <w:sz w:val="20"/>
          <w:szCs w:val="20"/>
        </w:rPr>
      </w:pPr>
      <w:r>
        <w:rPr>
          <w:rFonts w:ascii="Verdana" w:eastAsia="Trebuchet MS" w:hAnsi="Verdana" w:cs="Trebuchet MS"/>
          <w:color w:val="000000" w:themeColor="text1"/>
          <w:sz w:val="20"/>
          <w:szCs w:val="20"/>
        </w:rPr>
        <w:t xml:space="preserve">En las siguientes imágenes se </w:t>
      </w:r>
      <w:r w:rsidR="00E41554">
        <w:rPr>
          <w:rFonts w:ascii="Verdana" w:eastAsia="Trebuchet MS" w:hAnsi="Verdana" w:cs="Trebuchet MS"/>
          <w:color w:val="000000" w:themeColor="text1"/>
          <w:sz w:val="20"/>
          <w:szCs w:val="20"/>
        </w:rPr>
        <w:t>presentan</w:t>
      </w:r>
      <w:r w:rsidR="0045671E">
        <w:rPr>
          <w:rFonts w:ascii="Verdana" w:eastAsia="Trebuchet MS" w:hAnsi="Verdana" w:cs="Trebuchet MS"/>
          <w:color w:val="000000" w:themeColor="text1"/>
          <w:sz w:val="20"/>
          <w:szCs w:val="20"/>
        </w:rPr>
        <w:t xml:space="preserve"> los elementos de planeación </w:t>
      </w:r>
      <w:r w:rsidR="007E6D19">
        <w:rPr>
          <w:rFonts w:ascii="Verdana" w:eastAsia="Trebuchet MS" w:hAnsi="Verdana" w:cs="Trebuchet MS"/>
          <w:color w:val="000000" w:themeColor="text1"/>
          <w:sz w:val="20"/>
          <w:szCs w:val="20"/>
        </w:rPr>
        <w:t xml:space="preserve">estratégica </w:t>
      </w:r>
      <w:r w:rsidR="0045671E">
        <w:rPr>
          <w:rFonts w:ascii="Verdana" w:eastAsia="Trebuchet MS" w:hAnsi="Verdana" w:cs="Trebuchet MS"/>
          <w:color w:val="000000" w:themeColor="text1"/>
          <w:sz w:val="20"/>
          <w:szCs w:val="20"/>
        </w:rPr>
        <w:t>mencionados en el párrafo anterior</w:t>
      </w:r>
      <w:r w:rsidR="00492B49">
        <w:rPr>
          <w:rFonts w:ascii="Verdana" w:eastAsia="Trebuchet MS" w:hAnsi="Verdana" w:cs="Trebuchet MS"/>
          <w:color w:val="000000" w:themeColor="text1"/>
          <w:sz w:val="20"/>
          <w:szCs w:val="20"/>
        </w:rPr>
        <w:t>,</w:t>
      </w:r>
      <w:r w:rsidR="00C077CD">
        <w:rPr>
          <w:rFonts w:ascii="Verdana" w:eastAsia="Trebuchet MS" w:hAnsi="Verdana" w:cs="Trebuchet MS"/>
          <w:color w:val="000000" w:themeColor="text1"/>
          <w:sz w:val="20"/>
          <w:szCs w:val="20"/>
        </w:rPr>
        <w:t xml:space="preserve"> que fueron definidos en la Entidad</w:t>
      </w:r>
      <w:r w:rsidR="007E6D19">
        <w:rPr>
          <w:rFonts w:ascii="Verdana" w:eastAsia="Trebuchet MS" w:hAnsi="Verdana" w:cs="Trebuchet MS"/>
          <w:color w:val="000000" w:themeColor="text1"/>
          <w:sz w:val="20"/>
          <w:szCs w:val="20"/>
        </w:rPr>
        <w:t xml:space="preserve"> para </w:t>
      </w:r>
      <w:r w:rsidR="00A10923">
        <w:rPr>
          <w:rFonts w:ascii="Verdana" w:eastAsia="Trebuchet MS" w:hAnsi="Verdana" w:cs="Trebuchet MS"/>
          <w:color w:val="000000" w:themeColor="text1"/>
          <w:sz w:val="20"/>
          <w:szCs w:val="20"/>
        </w:rPr>
        <w:t>cada objetivo estratégico</w:t>
      </w:r>
      <w:r w:rsidR="009C6EF3">
        <w:rPr>
          <w:rFonts w:ascii="Verdana" w:eastAsia="Trebuchet MS" w:hAnsi="Verdana" w:cs="Trebuchet MS"/>
          <w:color w:val="000000" w:themeColor="text1"/>
          <w:sz w:val="20"/>
          <w:szCs w:val="20"/>
        </w:rPr>
        <w:t xml:space="preserve"> </w:t>
      </w:r>
      <w:r w:rsidR="00C7008C">
        <w:rPr>
          <w:rFonts w:ascii="Verdana" w:eastAsia="Trebuchet MS" w:hAnsi="Verdana" w:cs="Trebuchet MS"/>
          <w:color w:val="000000" w:themeColor="text1"/>
          <w:sz w:val="20"/>
          <w:szCs w:val="20"/>
        </w:rPr>
        <w:t>y para el cuatrienio</w:t>
      </w:r>
      <w:r w:rsidR="00A10923">
        <w:rPr>
          <w:rFonts w:ascii="Verdana" w:eastAsia="Trebuchet MS" w:hAnsi="Verdana" w:cs="Trebuchet MS"/>
          <w:color w:val="000000" w:themeColor="text1"/>
          <w:sz w:val="20"/>
          <w:szCs w:val="20"/>
        </w:rPr>
        <w:t xml:space="preserve">; </w:t>
      </w:r>
      <w:r w:rsidR="0045671E">
        <w:rPr>
          <w:rFonts w:ascii="Verdana" w:eastAsia="Trebuchet MS" w:hAnsi="Verdana" w:cs="Trebuchet MS"/>
          <w:color w:val="000000" w:themeColor="text1"/>
          <w:sz w:val="20"/>
          <w:szCs w:val="20"/>
        </w:rPr>
        <w:t xml:space="preserve">así como las metas y líneas base de los indicadores </w:t>
      </w:r>
      <w:r w:rsidR="00C7008C">
        <w:rPr>
          <w:rFonts w:ascii="Verdana" w:eastAsia="Trebuchet MS" w:hAnsi="Verdana" w:cs="Trebuchet MS"/>
          <w:color w:val="000000" w:themeColor="text1"/>
          <w:sz w:val="20"/>
          <w:szCs w:val="20"/>
        </w:rPr>
        <w:t>de</w:t>
      </w:r>
      <w:r w:rsidR="0045671E">
        <w:rPr>
          <w:rFonts w:ascii="Verdana" w:eastAsia="Trebuchet MS" w:hAnsi="Verdana" w:cs="Trebuchet MS"/>
          <w:color w:val="000000" w:themeColor="text1"/>
          <w:sz w:val="20"/>
          <w:szCs w:val="20"/>
        </w:rPr>
        <w:t xml:space="preserve"> cada una de las estrategia</w:t>
      </w:r>
      <w:r w:rsidR="00E41554">
        <w:rPr>
          <w:rFonts w:ascii="Verdana" w:eastAsia="Trebuchet MS" w:hAnsi="Verdana" w:cs="Trebuchet MS"/>
          <w:color w:val="000000" w:themeColor="text1"/>
          <w:sz w:val="20"/>
          <w:szCs w:val="20"/>
        </w:rPr>
        <w:t>s</w:t>
      </w:r>
      <w:r w:rsidR="00A10923">
        <w:rPr>
          <w:rFonts w:ascii="Verdana" w:eastAsia="Trebuchet MS" w:hAnsi="Verdana" w:cs="Trebuchet MS"/>
          <w:color w:val="000000" w:themeColor="text1"/>
          <w:sz w:val="20"/>
          <w:szCs w:val="20"/>
        </w:rPr>
        <w:t xml:space="preserve">. </w:t>
      </w:r>
      <w:r>
        <w:rPr>
          <w:rFonts w:ascii="Verdana" w:eastAsia="Trebuchet MS" w:hAnsi="Verdana" w:cs="Trebuchet MS"/>
          <w:color w:val="000000" w:themeColor="text1"/>
          <w:sz w:val="20"/>
          <w:szCs w:val="20"/>
        </w:rPr>
        <w:t xml:space="preserve"> </w:t>
      </w:r>
    </w:p>
    <w:p w14:paraId="6978BBB2" w14:textId="77777777" w:rsidR="00926BF0" w:rsidRDefault="00926BF0" w:rsidP="00A60932">
      <w:pPr>
        <w:spacing w:line="276" w:lineRule="auto"/>
        <w:rPr>
          <w:rFonts w:ascii="Verdana" w:eastAsia="Trebuchet MS" w:hAnsi="Verdana" w:cs="Trebuchet MS"/>
          <w:color w:val="000000" w:themeColor="text1"/>
          <w:sz w:val="20"/>
          <w:szCs w:val="20"/>
        </w:rPr>
      </w:pPr>
    </w:p>
    <w:p w14:paraId="00BDA333" w14:textId="090D0D95" w:rsidR="00C7008C" w:rsidRDefault="00240E1F" w:rsidP="00A60932">
      <w:pPr>
        <w:spacing w:line="276" w:lineRule="auto"/>
        <w:rPr>
          <w:rFonts w:ascii="Verdana" w:eastAsia="Trebuchet MS" w:hAnsi="Verdana" w:cs="Trebuchet MS"/>
          <w:color w:val="000000" w:themeColor="text1"/>
          <w:sz w:val="20"/>
          <w:szCs w:val="20"/>
        </w:rPr>
      </w:pPr>
      <w:r>
        <w:rPr>
          <w:rFonts w:ascii="Verdana" w:eastAsia="Trebuchet MS" w:hAnsi="Verdana" w:cs="Trebuchet MS"/>
          <w:color w:val="000000" w:themeColor="text1"/>
          <w:sz w:val="20"/>
          <w:szCs w:val="20"/>
        </w:rPr>
        <w:t xml:space="preserve">Cada uno de los objetivos se denominará con un nombre corto que engloba </w:t>
      </w:r>
      <w:r w:rsidR="002E74B1">
        <w:rPr>
          <w:rFonts w:ascii="Verdana" w:eastAsia="Trebuchet MS" w:hAnsi="Verdana" w:cs="Trebuchet MS"/>
          <w:color w:val="000000" w:themeColor="text1"/>
          <w:sz w:val="20"/>
          <w:szCs w:val="20"/>
        </w:rPr>
        <w:t>su propósito como se aprecia en los siguientes cinco subcapítulos.</w:t>
      </w:r>
    </w:p>
    <w:p w14:paraId="1AB44C80" w14:textId="77777777" w:rsidR="002E74B1" w:rsidRDefault="002E74B1" w:rsidP="00A60932">
      <w:pPr>
        <w:spacing w:line="276" w:lineRule="auto"/>
        <w:rPr>
          <w:rFonts w:ascii="Verdana" w:eastAsia="Trebuchet MS" w:hAnsi="Verdana" w:cs="Trebuchet MS"/>
          <w:color w:val="000000" w:themeColor="text1"/>
          <w:sz w:val="20"/>
          <w:szCs w:val="20"/>
        </w:rPr>
      </w:pPr>
    </w:p>
    <w:p w14:paraId="7EDD8551" w14:textId="3C3C2DFB" w:rsidR="002E74B1" w:rsidRDefault="002E74B1" w:rsidP="00912CA3">
      <w:pPr>
        <w:pStyle w:val="Textoindependiente"/>
        <w:spacing w:before="102"/>
        <w:ind w:right="49"/>
        <w:jc w:val="both"/>
        <w:outlineLvl w:val="2"/>
        <w:rPr>
          <w:rFonts w:ascii="Verdana" w:eastAsiaTheme="minorHAnsi" w:hAnsi="Verdana" w:cs="Arial"/>
          <w:b/>
          <w:color w:val="2F5496" w:themeColor="accent1" w:themeShade="BF"/>
          <w:sz w:val="24"/>
          <w:szCs w:val="24"/>
          <w:lang w:val="es-ES" w:eastAsia="en-US"/>
        </w:rPr>
      </w:pPr>
      <w:bookmarkStart w:id="58" w:name="_Toc147954822"/>
      <w:r w:rsidRPr="007F658E">
        <w:rPr>
          <w:rFonts w:ascii="Verdana" w:eastAsiaTheme="minorHAnsi" w:hAnsi="Verdana" w:cs="Arial"/>
          <w:b/>
          <w:color w:val="2F5496" w:themeColor="accent1" w:themeShade="BF"/>
          <w:sz w:val="24"/>
          <w:szCs w:val="24"/>
          <w:lang w:val="es-ES" w:eastAsia="en-US"/>
        </w:rPr>
        <w:t>7.</w:t>
      </w:r>
      <w:r>
        <w:rPr>
          <w:rFonts w:ascii="Verdana" w:eastAsiaTheme="minorHAnsi" w:hAnsi="Verdana" w:cs="Arial"/>
          <w:b/>
          <w:color w:val="2F5496" w:themeColor="accent1" w:themeShade="BF"/>
          <w:sz w:val="24"/>
          <w:szCs w:val="24"/>
          <w:lang w:val="es-ES" w:eastAsia="en-US"/>
        </w:rPr>
        <w:t>4.1 Objetivo estratégico</w:t>
      </w:r>
      <w:r w:rsidR="00C064DC">
        <w:rPr>
          <w:rFonts w:ascii="Verdana" w:eastAsiaTheme="minorHAnsi" w:hAnsi="Verdana" w:cs="Arial"/>
          <w:b/>
          <w:color w:val="2F5496" w:themeColor="accent1" w:themeShade="BF"/>
          <w:sz w:val="24"/>
          <w:szCs w:val="24"/>
          <w:lang w:val="es-ES" w:eastAsia="en-US"/>
        </w:rPr>
        <w:t xml:space="preserve"> 1 - Fortalecer el desempeño institucional</w:t>
      </w:r>
      <w:bookmarkEnd w:id="58"/>
    </w:p>
    <w:p w14:paraId="18B8A6A3" w14:textId="77777777" w:rsidR="002E74B1" w:rsidRDefault="002E74B1" w:rsidP="00A60932">
      <w:pPr>
        <w:spacing w:line="276" w:lineRule="auto"/>
        <w:rPr>
          <w:rFonts w:ascii="Verdana" w:eastAsia="Trebuchet MS" w:hAnsi="Verdana" w:cs="Trebuchet MS"/>
          <w:color w:val="000000" w:themeColor="text1"/>
          <w:sz w:val="20"/>
          <w:szCs w:val="20"/>
        </w:rPr>
      </w:pPr>
    </w:p>
    <w:p w14:paraId="7B3FD5D0" w14:textId="480D49AA" w:rsidR="002E74B1" w:rsidRDefault="00DB4872" w:rsidP="00A60932">
      <w:pPr>
        <w:spacing w:line="276" w:lineRule="auto"/>
        <w:rPr>
          <w:rFonts w:ascii="Verdana" w:eastAsia="Trebuchet MS" w:hAnsi="Verdana" w:cs="Trebuchet MS"/>
          <w:color w:val="000000" w:themeColor="text1"/>
          <w:sz w:val="20"/>
          <w:szCs w:val="20"/>
        </w:rPr>
      </w:pPr>
      <w:r>
        <w:rPr>
          <w:rFonts w:ascii="Verdana" w:eastAsia="Trebuchet MS" w:hAnsi="Verdana" w:cs="Trebuchet MS"/>
          <w:color w:val="000000" w:themeColor="text1"/>
          <w:sz w:val="20"/>
          <w:szCs w:val="20"/>
        </w:rPr>
        <w:t>Este objetivo tiene 5 estrategias que se detallan a continuación:</w:t>
      </w:r>
    </w:p>
    <w:p w14:paraId="010E5340" w14:textId="77777777" w:rsidR="00DB4872" w:rsidRDefault="00DB4872" w:rsidP="00A60932">
      <w:pPr>
        <w:spacing w:line="276" w:lineRule="auto"/>
        <w:rPr>
          <w:rFonts w:ascii="Verdana" w:eastAsia="Trebuchet MS" w:hAnsi="Verdana" w:cs="Trebuchet MS"/>
          <w:color w:val="000000" w:themeColor="text1"/>
          <w:sz w:val="20"/>
          <w:szCs w:val="20"/>
        </w:rPr>
      </w:pPr>
    </w:p>
    <w:p w14:paraId="717FC5C0" w14:textId="2CDF90DC" w:rsidR="00D97A1A" w:rsidRPr="00AB0874" w:rsidRDefault="006A5647" w:rsidP="00AB0874">
      <w:pPr>
        <w:pStyle w:val="Descripcin"/>
        <w:jc w:val="center"/>
        <w:rPr>
          <w:rFonts w:ascii="Verdana" w:hAnsi="Verdana"/>
          <w:b/>
          <w:bCs/>
          <w:i w:val="0"/>
          <w:iCs w:val="0"/>
          <w:sz w:val="20"/>
          <w:szCs w:val="20"/>
        </w:rPr>
      </w:pPr>
      <w:bookmarkStart w:id="59" w:name="_Toc147957054"/>
      <w:r w:rsidRPr="00AB0874">
        <w:rPr>
          <w:rFonts w:ascii="Verdana" w:hAnsi="Verdana"/>
          <w:b/>
          <w:bCs/>
          <w:i w:val="0"/>
          <w:iCs w:val="0"/>
          <w:sz w:val="20"/>
          <w:szCs w:val="20"/>
        </w:rPr>
        <w:t xml:space="preserve">Ilustración </w:t>
      </w:r>
      <w:r w:rsidRPr="00AB0874">
        <w:rPr>
          <w:rFonts w:ascii="Verdana" w:hAnsi="Verdana"/>
          <w:b/>
          <w:bCs/>
          <w:i w:val="0"/>
          <w:iCs w:val="0"/>
          <w:sz w:val="20"/>
          <w:szCs w:val="20"/>
        </w:rPr>
        <w:fldChar w:fldCharType="begin"/>
      </w:r>
      <w:r w:rsidRPr="00AB0874">
        <w:rPr>
          <w:rFonts w:ascii="Verdana" w:hAnsi="Verdana"/>
          <w:b/>
          <w:bCs/>
          <w:i w:val="0"/>
          <w:iCs w:val="0"/>
          <w:sz w:val="20"/>
          <w:szCs w:val="20"/>
        </w:rPr>
        <w:instrText xml:space="preserve"> SEQ Ilustración \* ARABIC </w:instrText>
      </w:r>
      <w:r w:rsidRPr="00AB0874">
        <w:rPr>
          <w:rFonts w:ascii="Verdana" w:hAnsi="Verdana"/>
          <w:b/>
          <w:bCs/>
          <w:i w:val="0"/>
          <w:iCs w:val="0"/>
          <w:sz w:val="20"/>
          <w:szCs w:val="20"/>
        </w:rPr>
        <w:fldChar w:fldCharType="separate"/>
      </w:r>
      <w:r w:rsidR="00E15582" w:rsidRPr="00AB0874">
        <w:rPr>
          <w:rFonts w:ascii="Verdana" w:hAnsi="Verdana"/>
          <w:b/>
          <w:bCs/>
          <w:i w:val="0"/>
          <w:iCs w:val="0"/>
          <w:sz w:val="20"/>
          <w:szCs w:val="20"/>
        </w:rPr>
        <w:t>14</w:t>
      </w:r>
      <w:r w:rsidRPr="00AB0874">
        <w:rPr>
          <w:rFonts w:ascii="Verdana" w:hAnsi="Verdana"/>
          <w:b/>
          <w:bCs/>
          <w:i w:val="0"/>
          <w:iCs w:val="0"/>
          <w:sz w:val="20"/>
          <w:szCs w:val="20"/>
        </w:rPr>
        <w:fldChar w:fldCharType="end"/>
      </w:r>
      <w:r w:rsidRPr="00AB0874">
        <w:rPr>
          <w:rFonts w:ascii="Verdana" w:hAnsi="Verdana"/>
          <w:b/>
          <w:bCs/>
          <w:i w:val="0"/>
          <w:iCs w:val="0"/>
          <w:sz w:val="20"/>
          <w:szCs w:val="20"/>
        </w:rPr>
        <w:t>. Estrategia 1 Objetivo 1</w:t>
      </w:r>
      <w:bookmarkEnd w:id="59"/>
    </w:p>
    <w:p w14:paraId="1550EF27" w14:textId="1C117037" w:rsidR="00D97A1A" w:rsidRDefault="00B422A8" w:rsidP="00A7365F">
      <w:pPr>
        <w:rPr>
          <w:rFonts w:ascii="Verdana" w:eastAsia="Trebuchet MS" w:hAnsi="Verdana" w:cs="Trebuchet MS"/>
          <w:color w:val="000000" w:themeColor="text1"/>
          <w:sz w:val="20"/>
          <w:szCs w:val="20"/>
        </w:rPr>
      </w:pPr>
      <w:r w:rsidRPr="00B422A8">
        <w:rPr>
          <w:noProof/>
        </w:rPr>
        <w:lastRenderedPageBreak/>
        <w:drawing>
          <wp:inline distT="0" distB="0" distL="0" distR="0" wp14:anchorId="640AA20E" wp14:editId="3F98007F">
            <wp:extent cx="6085003" cy="3086100"/>
            <wp:effectExtent l="0" t="0" r="0" b="0"/>
            <wp:docPr id="20132746"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2746" name="Imagen 1" descr="Interfaz de usuario gráfica, Aplicación&#10;&#10;Descripción generada automáticamente"/>
                    <pic:cNvPicPr/>
                  </pic:nvPicPr>
                  <pic:blipFill>
                    <a:blip r:embed="rId26"/>
                    <a:stretch>
                      <a:fillRect/>
                    </a:stretch>
                  </pic:blipFill>
                  <pic:spPr>
                    <a:xfrm>
                      <a:off x="0" y="0"/>
                      <a:ext cx="6090656" cy="3088967"/>
                    </a:xfrm>
                    <a:prstGeom prst="rect">
                      <a:avLst/>
                    </a:prstGeom>
                  </pic:spPr>
                </pic:pic>
              </a:graphicData>
            </a:graphic>
          </wp:inline>
        </w:drawing>
      </w:r>
    </w:p>
    <w:p w14:paraId="4A859CEE" w14:textId="77777777" w:rsidR="00E66D4C" w:rsidRPr="00984BB1" w:rsidRDefault="00E66D4C" w:rsidP="00E66D4C">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288C38BF" w14:textId="77777777" w:rsidR="00C7008C" w:rsidRDefault="00C7008C" w:rsidP="00A60932">
      <w:pPr>
        <w:spacing w:line="276" w:lineRule="auto"/>
        <w:rPr>
          <w:rFonts w:ascii="Verdana" w:eastAsia="Trebuchet MS" w:hAnsi="Verdana" w:cs="Trebuchet MS"/>
          <w:color w:val="000000" w:themeColor="text1"/>
          <w:sz w:val="20"/>
          <w:szCs w:val="20"/>
        </w:rPr>
      </w:pPr>
    </w:p>
    <w:p w14:paraId="5BD98C91" w14:textId="77777777" w:rsidR="004C2B2C" w:rsidRDefault="004C2B2C" w:rsidP="00A60932">
      <w:pPr>
        <w:spacing w:line="276" w:lineRule="auto"/>
        <w:rPr>
          <w:rFonts w:ascii="Verdana" w:eastAsia="Trebuchet MS" w:hAnsi="Verdana" w:cs="Trebuchet MS"/>
          <w:color w:val="000000" w:themeColor="text1"/>
          <w:sz w:val="20"/>
          <w:szCs w:val="20"/>
        </w:rPr>
      </w:pPr>
    </w:p>
    <w:p w14:paraId="139F1A91" w14:textId="77777777" w:rsidR="00852EEE" w:rsidRDefault="00852EEE" w:rsidP="00A60932">
      <w:pPr>
        <w:spacing w:line="276" w:lineRule="auto"/>
        <w:rPr>
          <w:rFonts w:ascii="Verdana" w:eastAsia="Trebuchet MS" w:hAnsi="Verdana" w:cs="Trebuchet MS"/>
          <w:color w:val="000000" w:themeColor="text1"/>
          <w:sz w:val="20"/>
          <w:szCs w:val="20"/>
        </w:rPr>
      </w:pPr>
    </w:p>
    <w:p w14:paraId="5611B4D5" w14:textId="77777777" w:rsidR="00852EEE" w:rsidRDefault="00852EEE" w:rsidP="00A60932">
      <w:pPr>
        <w:spacing w:line="276" w:lineRule="auto"/>
        <w:rPr>
          <w:rFonts w:ascii="Verdana" w:eastAsia="Trebuchet MS" w:hAnsi="Verdana" w:cs="Trebuchet MS"/>
          <w:color w:val="000000" w:themeColor="text1"/>
          <w:sz w:val="20"/>
          <w:szCs w:val="20"/>
        </w:rPr>
      </w:pPr>
    </w:p>
    <w:p w14:paraId="3257F46E" w14:textId="77777777" w:rsidR="00852EEE" w:rsidRDefault="00852EEE" w:rsidP="00A60932">
      <w:pPr>
        <w:spacing w:line="276" w:lineRule="auto"/>
        <w:rPr>
          <w:rFonts w:ascii="Verdana" w:eastAsia="Trebuchet MS" w:hAnsi="Verdana" w:cs="Trebuchet MS"/>
          <w:color w:val="000000" w:themeColor="text1"/>
          <w:sz w:val="20"/>
          <w:szCs w:val="20"/>
        </w:rPr>
      </w:pPr>
    </w:p>
    <w:p w14:paraId="5903705D" w14:textId="77777777" w:rsidR="00852EEE" w:rsidRDefault="00852EEE" w:rsidP="00A60932">
      <w:pPr>
        <w:spacing w:line="276" w:lineRule="auto"/>
        <w:rPr>
          <w:rFonts w:ascii="Verdana" w:eastAsia="Trebuchet MS" w:hAnsi="Verdana" w:cs="Trebuchet MS"/>
          <w:color w:val="000000" w:themeColor="text1"/>
          <w:sz w:val="20"/>
          <w:szCs w:val="20"/>
        </w:rPr>
      </w:pPr>
    </w:p>
    <w:p w14:paraId="11101BD7" w14:textId="77777777" w:rsidR="00852EEE" w:rsidRDefault="00852EEE" w:rsidP="00A60932">
      <w:pPr>
        <w:spacing w:line="276" w:lineRule="auto"/>
        <w:rPr>
          <w:rFonts w:ascii="Verdana" w:eastAsia="Trebuchet MS" w:hAnsi="Verdana" w:cs="Trebuchet MS"/>
          <w:color w:val="000000" w:themeColor="text1"/>
          <w:sz w:val="20"/>
          <w:szCs w:val="20"/>
        </w:rPr>
      </w:pPr>
    </w:p>
    <w:p w14:paraId="735218BF" w14:textId="77777777" w:rsidR="00852EEE" w:rsidRDefault="00852EEE" w:rsidP="00A60932">
      <w:pPr>
        <w:spacing w:line="276" w:lineRule="auto"/>
        <w:rPr>
          <w:rFonts w:ascii="Verdana" w:eastAsia="Trebuchet MS" w:hAnsi="Verdana" w:cs="Trebuchet MS"/>
          <w:color w:val="000000" w:themeColor="text1"/>
          <w:sz w:val="20"/>
          <w:szCs w:val="20"/>
        </w:rPr>
      </w:pPr>
    </w:p>
    <w:p w14:paraId="4904B12F" w14:textId="77777777" w:rsidR="00852EEE" w:rsidRDefault="00852EEE" w:rsidP="00A60932">
      <w:pPr>
        <w:spacing w:line="276" w:lineRule="auto"/>
        <w:rPr>
          <w:rFonts w:ascii="Verdana" w:eastAsia="Trebuchet MS" w:hAnsi="Verdana" w:cs="Trebuchet MS"/>
          <w:color w:val="000000" w:themeColor="text1"/>
          <w:sz w:val="20"/>
          <w:szCs w:val="20"/>
        </w:rPr>
      </w:pPr>
    </w:p>
    <w:p w14:paraId="124E4BA5" w14:textId="77777777" w:rsidR="00852EEE" w:rsidRDefault="00852EEE" w:rsidP="00A60932">
      <w:pPr>
        <w:spacing w:line="276" w:lineRule="auto"/>
        <w:rPr>
          <w:rFonts w:ascii="Verdana" w:eastAsia="Trebuchet MS" w:hAnsi="Verdana" w:cs="Trebuchet MS"/>
          <w:color w:val="000000" w:themeColor="text1"/>
          <w:sz w:val="20"/>
          <w:szCs w:val="20"/>
        </w:rPr>
      </w:pPr>
    </w:p>
    <w:p w14:paraId="47A0BC37" w14:textId="77777777" w:rsidR="00852EEE" w:rsidRDefault="00852EEE" w:rsidP="00A60932">
      <w:pPr>
        <w:spacing w:line="276" w:lineRule="auto"/>
        <w:rPr>
          <w:rFonts w:ascii="Verdana" w:eastAsia="Trebuchet MS" w:hAnsi="Verdana" w:cs="Trebuchet MS"/>
          <w:color w:val="000000" w:themeColor="text1"/>
          <w:sz w:val="20"/>
          <w:szCs w:val="20"/>
        </w:rPr>
      </w:pPr>
    </w:p>
    <w:p w14:paraId="3426FA22" w14:textId="77777777" w:rsidR="00852EEE" w:rsidRDefault="00852EEE" w:rsidP="00A60932">
      <w:pPr>
        <w:spacing w:line="276" w:lineRule="auto"/>
        <w:rPr>
          <w:rFonts w:ascii="Verdana" w:eastAsia="Trebuchet MS" w:hAnsi="Verdana" w:cs="Trebuchet MS"/>
          <w:color w:val="000000" w:themeColor="text1"/>
          <w:sz w:val="20"/>
          <w:szCs w:val="20"/>
        </w:rPr>
      </w:pPr>
    </w:p>
    <w:p w14:paraId="259EEF28" w14:textId="77777777" w:rsidR="00852EEE" w:rsidRDefault="00852EEE" w:rsidP="00A60932">
      <w:pPr>
        <w:spacing w:line="276" w:lineRule="auto"/>
        <w:rPr>
          <w:rFonts w:ascii="Verdana" w:eastAsia="Trebuchet MS" w:hAnsi="Verdana" w:cs="Trebuchet MS"/>
          <w:color w:val="000000" w:themeColor="text1"/>
          <w:sz w:val="20"/>
          <w:szCs w:val="20"/>
        </w:rPr>
      </w:pPr>
    </w:p>
    <w:p w14:paraId="02EEDE57" w14:textId="77777777" w:rsidR="00852EEE" w:rsidRDefault="00852EEE" w:rsidP="00A60932">
      <w:pPr>
        <w:spacing w:line="276" w:lineRule="auto"/>
        <w:rPr>
          <w:rFonts w:ascii="Verdana" w:eastAsia="Trebuchet MS" w:hAnsi="Verdana" w:cs="Trebuchet MS"/>
          <w:color w:val="000000" w:themeColor="text1"/>
          <w:sz w:val="20"/>
          <w:szCs w:val="20"/>
        </w:rPr>
      </w:pPr>
    </w:p>
    <w:p w14:paraId="27279440" w14:textId="77777777" w:rsidR="00852EEE" w:rsidRDefault="00852EEE" w:rsidP="00A60932">
      <w:pPr>
        <w:spacing w:line="276" w:lineRule="auto"/>
        <w:rPr>
          <w:rFonts w:ascii="Verdana" w:eastAsia="Trebuchet MS" w:hAnsi="Verdana" w:cs="Trebuchet MS"/>
          <w:color w:val="000000" w:themeColor="text1"/>
          <w:sz w:val="20"/>
          <w:szCs w:val="20"/>
        </w:rPr>
      </w:pPr>
    </w:p>
    <w:p w14:paraId="609A1AF2" w14:textId="77777777" w:rsidR="00852EEE" w:rsidRDefault="00852EEE" w:rsidP="00A60932">
      <w:pPr>
        <w:spacing w:line="276" w:lineRule="auto"/>
        <w:rPr>
          <w:rFonts w:ascii="Verdana" w:eastAsia="Trebuchet MS" w:hAnsi="Verdana" w:cs="Trebuchet MS"/>
          <w:color w:val="000000" w:themeColor="text1"/>
          <w:sz w:val="20"/>
          <w:szCs w:val="20"/>
        </w:rPr>
      </w:pPr>
    </w:p>
    <w:p w14:paraId="1CFB6C5D" w14:textId="77777777" w:rsidR="00852EEE" w:rsidRDefault="00852EEE" w:rsidP="00A60932">
      <w:pPr>
        <w:spacing w:line="276" w:lineRule="auto"/>
        <w:rPr>
          <w:rFonts w:ascii="Verdana" w:eastAsia="Trebuchet MS" w:hAnsi="Verdana" w:cs="Trebuchet MS"/>
          <w:color w:val="000000" w:themeColor="text1"/>
          <w:sz w:val="20"/>
          <w:szCs w:val="20"/>
        </w:rPr>
      </w:pPr>
    </w:p>
    <w:p w14:paraId="1DA06D9E" w14:textId="7EBC90AF" w:rsidR="00EF6B45" w:rsidRPr="00AB0874" w:rsidRDefault="006A5647" w:rsidP="00AB0874">
      <w:pPr>
        <w:pStyle w:val="Descripcin"/>
        <w:jc w:val="center"/>
        <w:rPr>
          <w:rFonts w:ascii="Verdana" w:hAnsi="Verdana"/>
          <w:b/>
          <w:bCs/>
          <w:i w:val="0"/>
          <w:iCs w:val="0"/>
          <w:sz w:val="20"/>
          <w:szCs w:val="20"/>
        </w:rPr>
      </w:pPr>
      <w:bookmarkStart w:id="60" w:name="_Toc147957055"/>
      <w:r w:rsidRPr="00AB0874">
        <w:rPr>
          <w:rFonts w:ascii="Verdana" w:hAnsi="Verdana"/>
          <w:b/>
          <w:bCs/>
          <w:i w:val="0"/>
          <w:iCs w:val="0"/>
          <w:sz w:val="20"/>
          <w:szCs w:val="20"/>
        </w:rPr>
        <w:t xml:space="preserve">Ilustración </w:t>
      </w:r>
      <w:r w:rsidRPr="00AB0874">
        <w:rPr>
          <w:rFonts w:ascii="Verdana" w:hAnsi="Verdana"/>
          <w:b/>
          <w:bCs/>
          <w:i w:val="0"/>
          <w:iCs w:val="0"/>
          <w:sz w:val="20"/>
          <w:szCs w:val="20"/>
        </w:rPr>
        <w:fldChar w:fldCharType="begin"/>
      </w:r>
      <w:r w:rsidRPr="00AB0874">
        <w:rPr>
          <w:rFonts w:ascii="Verdana" w:hAnsi="Verdana"/>
          <w:b/>
          <w:bCs/>
          <w:i w:val="0"/>
          <w:iCs w:val="0"/>
          <w:sz w:val="20"/>
          <w:szCs w:val="20"/>
        </w:rPr>
        <w:instrText xml:space="preserve"> SEQ Ilustración \* ARABIC </w:instrText>
      </w:r>
      <w:r w:rsidRPr="00AB0874">
        <w:rPr>
          <w:rFonts w:ascii="Verdana" w:hAnsi="Verdana"/>
          <w:b/>
          <w:bCs/>
          <w:i w:val="0"/>
          <w:iCs w:val="0"/>
          <w:sz w:val="20"/>
          <w:szCs w:val="20"/>
        </w:rPr>
        <w:fldChar w:fldCharType="separate"/>
      </w:r>
      <w:r w:rsidR="00E15582" w:rsidRPr="00AB0874">
        <w:rPr>
          <w:rFonts w:ascii="Verdana" w:hAnsi="Verdana"/>
          <w:b/>
          <w:bCs/>
          <w:i w:val="0"/>
          <w:iCs w:val="0"/>
          <w:sz w:val="20"/>
          <w:szCs w:val="20"/>
        </w:rPr>
        <w:t>15</w:t>
      </w:r>
      <w:r w:rsidRPr="00AB0874">
        <w:rPr>
          <w:rFonts w:ascii="Verdana" w:hAnsi="Verdana"/>
          <w:b/>
          <w:bCs/>
          <w:i w:val="0"/>
          <w:iCs w:val="0"/>
          <w:sz w:val="20"/>
          <w:szCs w:val="20"/>
        </w:rPr>
        <w:fldChar w:fldCharType="end"/>
      </w:r>
      <w:r w:rsidRPr="00AB0874">
        <w:rPr>
          <w:rFonts w:ascii="Verdana" w:hAnsi="Verdana"/>
          <w:b/>
          <w:bCs/>
          <w:i w:val="0"/>
          <w:iCs w:val="0"/>
          <w:sz w:val="20"/>
          <w:szCs w:val="20"/>
        </w:rPr>
        <w:t>. Estrategia 2 Objetivo 1</w:t>
      </w:r>
      <w:bookmarkEnd w:id="60"/>
    </w:p>
    <w:p w14:paraId="70A5A463" w14:textId="7FDE1933" w:rsidR="00EF6B45" w:rsidRDefault="00E22310" w:rsidP="00A60932">
      <w:pPr>
        <w:spacing w:line="276" w:lineRule="auto"/>
        <w:rPr>
          <w:rFonts w:ascii="Verdana" w:eastAsia="Trebuchet MS" w:hAnsi="Verdana" w:cs="Trebuchet MS"/>
          <w:color w:val="000000" w:themeColor="text1"/>
          <w:sz w:val="20"/>
          <w:szCs w:val="20"/>
        </w:rPr>
      </w:pPr>
      <w:r w:rsidRPr="00E22310">
        <w:rPr>
          <w:noProof/>
        </w:rPr>
        <w:lastRenderedPageBreak/>
        <w:drawing>
          <wp:inline distT="0" distB="0" distL="0" distR="0" wp14:anchorId="0679C8DE" wp14:editId="448FC7BC">
            <wp:extent cx="6127147" cy="2590800"/>
            <wp:effectExtent l="0" t="0" r="6985" b="0"/>
            <wp:docPr id="93606789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67898" name="Imagen 1" descr="Interfaz de usuario gráfica, Aplicación&#10;&#10;Descripción generada automáticamente"/>
                    <pic:cNvPicPr/>
                  </pic:nvPicPr>
                  <pic:blipFill>
                    <a:blip r:embed="rId27"/>
                    <a:stretch>
                      <a:fillRect/>
                    </a:stretch>
                  </pic:blipFill>
                  <pic:spPr>
                    <a:xfrm>
                      <a:off x="0" y="0"/>
                      <a:ext cx="6129464" cy="2591780"/>
                    </a:xfrm>
                    <a:prstGeom prst="rect">
                      <a:avLst/>
                    </a:prstGeom>
                  </pic:spPr>
                </pic:pic>
              </a:graphicData>
            </a:graphic>
          </wp:inline>
        </w:drawing>
      </w:r>
    </w:p>
    <w:p w14:paraId="1AD1D187" w14:textId="77777777" w:rsidR="00F64A06" w:rsidRPr="00984BB1" w:rsidRDefault="00F64A06" w:rsidP="00F64A06">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00A574E3" w14:textId="77777777" w:rsidR="00F64A06" w:rsidRDefault="00F64A06" w:rsidP="00A60932">
      <w:pPr>
        <w:spacing w:line="276" w:lineRule="auto"/>
        <w:rPr>
          <w:rFonts w:ascii="Verdana" w:eastAsia="Trebuchet MS" w:hAnsi="Verdana" w:cs="Trebuchet MS"/>
          <w:color w:val="000000" w:themeColor="text1"/>
          <w:sz w:val="20"/>
          <w:szCs w:val="20"/>
        </w:rPr>
      </w:pPr>
    </w:p>
    <w:p w14:paraId="4978E0BB" w14:textId="6200C979" w:rsidR="00DE554B" w:rsidRPr="00E15582" w:rsidRDefault="00C31D94" w:rsidP="00E15582">
      <w:pPr>
        <w:pStyle w:val="Descripcin"/>
        <w:jc w:val="center"/>
        <w:rPr>
          <w:rFonts w:ascii="Verdana" w:hAnsi="Verdana"/>
          <w:b/>
          <w:bCs/>
          <w:i w:val="0"/>
          <w:iCs w:val="0"/>
          <w:sz w:val="20"/>
          <w:szCs w:val="20"/>
        </w:rPr>
      </w:pPr>
      <w:bookmarkStart w:id="61" w:name="_Toc147957056"/>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16</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3 Objetivo 1</w:t>
      </w:r>
      <w:bookmarkEnd w:id="61"/>
    </w:p>
    <w:p w14:paraId="48C562D2" w14:textId="0C5CB934" w:rsidR="00DE554B" w:rsidRDefault="00AA5361" w:rsidP="00A60932">
      <w:pPr>
        <w:spacing w:line="276" w:lineRule="auto"/>
        <w:rPr>
          <w:rFonts w:ascii="Verdana" w:eastAsia="Trebuchet MS" w:hAnsi="Verdana" w:cs="Trebuchet MS"/>
          <w:color w:val="000000" w:themeColor="text1"/>
          <w:sz w:val="20"/>
          <w:szCs w:val="20"/>
        </w:rPr>
      </w:pPr>
      <w:r w:rsidRPr="00AA5361">
        <w:rPr>
          <w:noProof/>
        </w:rPr>
        <w:drawing>
          <wp:inline distT="0" distB="0" distL="0" distR="0" wp14:anchorId="5C39B0AB" wp14:editId="3AAA6F15">
            <wp:extent cx="6010275" cy="2813673"/>
            <wp:effectExtent l="0" t="0" r="0" b="6350"/>
            <wp:docPr id="59665510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55104" name="Imagen 1" descr="Interfaz de usuario gráfica&#10;&#10;Descripción generada automáticamente"/>
                    <pic:cNvPicPr/>
                  </pic:nvPicPr>
                  <pic:blipFill>
                    <a:blip r:embed="rId28"/>
                    <a:stretch>
                      <a:fillRect/>
                    </a:stretch>
                  </pic:blipFill>
                  <pic:spPr>
                    <a:xfrm>
                      <a:off x="0" y="0"/>
                      <a:ext cx="6019266" cy="2817882"/>
                    </a:xfrm>
                    <a:prstGeom prst="rect">
                      <a:avLst/>
                    </a:prstGeom>
                  </pic:spPr>
                </pic:pic>
              </a:graphicData>
            </a:graphic>
          </wp:inline>
        </w:drawing>
      </w:r>
    </w:p>
    <w:p w14:paraId="575FA0BC" w14:textId="31783B81" w:rsidR="00D26F45" w:rsidRDefault="00166711" w:rsidP="00A60932">
      <w:pPr>
        <w:spacing w:line="276" w:lineRule="auto"/>
        <w:rPr>
          <w:rFonts w:ascii="Verdana" w:eastAsia="Trebuchet MS" w:hAnsi="Verdana" w:cs="Trebuchet MS"/>
          <w:color w:val="000000" w:themeColor="text1"/>
          <w:sz w:val="20"/>
          <w:szCs w:val="20"/>
        </w:rPr>
      </w:pPr>
      <w:r w:rsidRPr="00166711">
        <w:rPr>
          <w:noProof/>
        </w:rPr>
        <w:drawing>
          <wp:inline distT="0" distB="0" distL="0" distR="0" wp14:anchorId="6C8F9382" wp14:editId="5535C3E4">
            <wp:extent cx="6015258" cy="1590675"/>
            <wp:effectExtent l="0" t="0" r="5080" b="0"/>
            <wp:docPr id="87179640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96402" name="Imagen 1" descr="Interfaz de usuario gráfica, Aplicación&#10;&#10;Descripción generada automáticamente"/>
                    <pic:cNvPicPr/>
                  </pic:nvPicPr>
                  <pic:blipFill>
                    <a:blip r:embed="rId29"/>
                    <a:stretch>
                      <a:fillRect/>
                    </a:stretch>
                  </pic:blipFill>
                  <pic:spPr>
                    <a:xfrm>
                      <a:off x="0" y="0"/>
                      <a:ext cx="6022458" cy="1592579"/>
                    </a:xfrm>
                    <a:prstGeom prst="rect">
                      <a:avLst/>
                    </a:prstGeom>
                  </pic:spPr>
                </pic:pic>
              </a:graphicData>
            </a:graphic>
          </wp:inline>
        </w:drawing>
      </w:r>
    </w:p>
    <w:p w14:paraId="45CA145C" w14:textId="77777777" w:rsidR="00F64A06" w:rsidRPr="00984BB1" w:rsidRDefault="00F64A06" w:rsidP="00F64A06">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083E4494" w14:textId="77777777" w:rsidR="00DE554B" w:rsidRDefault="00DE554B" w:rsidP="00A60932">
      <w:pPr>
        <w:spacing w:line="276" w:lineRule="auto"/>
        <w:rPr>
          <w:rFonts w:ascii="Verdana" w:eastAsia="Trebuchet MS" w:hAnsi="Verdana" w:cs="Trebuchet MS"/>
          <w:color w:val="000000" w:themeColor="text1"/>
          <w:sz w:val="20"/>
          <w:szCs w:val="20"/>
        </w:rPr>
      </w:pPr>
    </w:p>
    <w:p w14:paraId="49E34D29" w14:textId="6D82B3E1" w:rsidR="00C15904" w:rsidRDefault="00C31D94" w:rsidP="00E15582">
      <w:pPr>
        <w:pStyle w:val="Descripcin"/>
        <w:jc w:val="center"/>
        <w:rPr>
          <w:rFonts w:ascii="Verdana" w:hAnsi="Verdana"/>
          <w:b/>
          <w:bCs/>
          <w:i w:val="0"/>
          <w:iCs w:val="0"/>
          <w:sz w:val="20"/>
          <w:szCs w:val="20"/>
        </w:rPr>
      </w:pPr>
      <w:bookmarkStart w:id="62" w:name="_Toc147957057"/>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17</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4 Objetivo 1</w:t>
      </w:r>
      <w:bookmarkEnd w:id="62"/>
    </w:p>
    <w:p w14:paraId="0C4222E9" w14:textId="18B8AC2D" w:rsidR="002267DB" w:rsidRPr="002267DB" w:rsidRDefault="00BA5396" w:rsidP="002267DB">
      <w:pPr>
        <w:rPr>
          <w:rFonts w:eastAsia="Trebuchet MS"/>
        </w:rPr>
      </w:pPr>
      <w:r w:rsidRPr="00BA5396">
        <w:rPr>
          <w:noProof/>
        </w:rPr>
        <w:lastRenderedPageBreak/>
        <w:drawing>
          <wp:inline distT="0" distB="0" distL="0" distR="0" wp14:anchorId="7FB1FFBA" wp14:editId="39FB4717">
            <wp:extent cx="6088566" cy="2724150"/>
            <wp:effectExtent l="0" t="0" r="7620" b="0"/>
            <wp:docPr id="608648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48269" name=""/>
                    <pic:cNvPicPr/>
                  </pic:nvPicPr>
                  <pic:blipFill>
                    <a:blip r:embed="rId30"/>
                    <a:stretch>
                      <a:fillRect/>
                    </a:stretch>
                  </pic:blipFill>
                  <pic:spPr>
                    <a:xfrm>
                      <a:off x="0" y="0"/>
                      <a:ext cx="6092804" cy="2726046"/>
                    </a:xfrm>
                    <a:prstGeom prst="rect">
                      <a:avLst/>
                    </a:prstGeom>
                  </pic:spPr>
                </pic:pic>
              </a:graphicData>
            </a:graphic>
          </wp:inline>
        </w:drawing>
      </w:r>
    </w:p>
    <w:p w14:paraId="0E6297B5" w14:textId="6AF5C9F1" w:rsidR="002267DB" w:rsidRPr="00984BB1" w:rsidRDefault="002267DB" w:rsidP="002267DB">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51A6B88A" w14:textId="77777777" w:rsidR="00DE554B" w:rsidRDefault="00DE554B" w:rsidP="00A60932">
      <w:pPr>
        <w:spacing w:line="276" w:lineRule="auto"/>
        <w:rPr>
          <w:rFonts w:ascii="Verdana" w:eastAsia="Trebuchet MS" w:hAnsi="Verdana" w:cs="Trebuchet MS"/>
          <w:color w:val="000000" w:themeColor="text1"/>
          <w:sz w:val="20"/>
          <w:szCs w:val="20"/>
        </w:rPr>
      </w:pPr>
    </w:p>
    <w:p w14:paraId="2C6919AB" w14:textId="3AC7EF4F" w:rsidR="002267DB" w:rsidRDefault="00C31D94" w:rsidP="00E15582">
      <w:pPr>
        <w:pStyle w:val="Descripcin"/>
        <w:jc w:val="center"/>
        <w:rPr>
          <w:rFonts w:ascii="Verdana" w:hAnsi="Verdana"/>
          <w:b/>
          <w:bCs/>
          <w:i w:val="0"/>
          <w:iCs w:val="0"/>
          <w:sz w:val="20"/>
          <w:szCs w:val="20"/>
        </w:rPr>
      </w:pPr>
      <w:bookmarkStart w:id="63" w:name="_Toc147957058"/>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18</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5 Objetivo 1</w:t>
      </w:r>
      <w:bookmarkEnd w:id="63"/>
    </w:p>
    <w:p w14:paraId="4F86CC96" w14:textId="35CAF37B" w:rsidR="002A2113" w:rsidRDefault="00912CA3" w:rsidP="002A2113">
      <w:r w:rsidRPr="00912CA3">
        <w:rPr>
          <w:noProof/>
        </w:rPr>
        <w:drawing>
          <wp:inline distT="0" distB="0" distL="0" distR="0" wp14:anchorId="45EB8D80" wp14:editId="332C8450">
            <wp:extent cx="6188509" cy="2775006"/>
            <wp:effectExtent l="0" t="0" r="3175" b="6350"/>
            <wp:docPr id="11361651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6512" name="Imagen 1" descr="Interfaz de usuario gráfica, Aplicación&#10;&#10;Descripción generada automáticamente"/>
                    <pic:cNvPicPr/>
                  </pic:nvPicPr>
                  <pic:blipFill>
                    <a:blip r:embed="rId31"/>
                    <a:stretch>
                      <a:fillRect/>
                    </a:stretch>
                  </pic:blipFill>
                  <pic:spPr>
                    <a:xfrm>
                      <a:off x="0" y="0"/>
                      <a:ext cx="6200795" cy="2780515"/>
                    </a:xfrm>
                    <a:prstGeom prst="rect">
                      <a:avLst/>
                    </a:prstGeom>
                  </pic:spPr>
                </pic:pic>
              </a:graphicData>
            </a:graphic>
          </wp:inline>
        </w:drawing>
      </w:r>
    </w:p>
    <w:p w14:paraId="35BE87BB" w14:textId="0526E946" w:rsidR="00D544DE" w:rsidRDefault="00D544DE" w:rsidP="009F7F60">
      <w:pPr>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0B649C45" w14:textId="77777777" w:rsidR="00166711" w:rsidRDefault="00166711" w:rsidP="009F7F60">
      <w:pPr>
        <w:jc w:val="center"/>
        <w:rPr>
          <w:rFonts w:ascii="Verdana" w:hAnsi="Verdana"/>
          <w:b/>
          <w:bCs/>
          <w:sz w:val="18"/>
          <w:szCs w:val="18"/>
        </w:rPr>
      </w:pPr>
    </w:p>
    <w:p w14:paraId="5C360C30" w14:textId="77777777" w:rsidR="00166711" w:rsidRDefault="00166711" w:rsidP="009F7F60">
      <w:pPr>
        <w:jc w:val="center"/>
        <w:rPr>
          <w:rFonts w:ascii="Verdana" w:hAnsi="Verdana"/>
          <w:b/>
          <w:bCs/>
          <w:sz w:val="18"/>
          <w:szCs w:val="18"/>
        </w:rPr>
      </w:pPr>
    </w:p>
    <w:p w14:paraId="3303B73F" w14:textId="77777777" w:rsidR="00852EEE" w:rsidRDefault="00852EEE" w:rsidP="009F7F60">
      <w:pPr>
        <w:jc w:val="center"/>
        <w:rPr>
          <w:rFonts w:ascii="Verdana" w:hAnsi="Verdana"/>
          <w:b/>
          <w:bCs/>
          <w:sz w:val="18"/>
          <w:szCs w:val="18"/>
        </w:rPr>
      </w:pPr>
    </w:p>
    <w:p w14:paraId="79B9D663" w14:textId="77777777" w:rsidR="00852EEE" w:rsidRDefault="00852EEE" w:rsidP="009F7F60">
      <w:pPr>
        <w:jc w:val="center"/>
        <w:rPr>
          <w:rFonts w:ascii="Verdana" w:hAnsi="Verdana"/>
          <w:b/>
          <w:bCs/>
          <w:sz w:val="18"/>
          <w:szCs w:val="18"/>
        </w:rPr>
      </w:pPr>
    </w:p>
    <w:p w14:paraId="1274C453" w14:textId="77777777" w:rsidR="00852EEE" w:rsidRDefault="00852EEE" w:rsidP="009F7F60">
      <w:pPr>
        <w:jc w:val="center"/>
        <w:rPr>
          <w:rFonts w:ascii="Verdana" w:hAnsi="Verdana"/>
          <w:b/>
          <w:bCs/>
          <w:sz w:val="18"/>
          <w:szCs w:val="18"/>
        </w:rPr>
      </w:pPr>
    </w:p>
    <w:p w14:paraId="7C90B1AB" w14:textId="77777777" w:rsidR="00852EEE" w:rsidRDefault="00852EEE" w:rsidP="009F7F60">
      <w:pPr>
        <w:jc w:val="center"/>
        <w:rPr>
          <w:rFonts w:ascii="Verdana" w:hAnsi="Verdana"/>
          <w:b/>
          <w:bCs/>
          <w:sz w:val="18"/>
          <w:szCs w:val="18"/>
        </w:rPr>
      </w:pPr>
    </w:p>
    <w:p w14:paraId="3ACE2B6E" w14:textId="77777777" w:rsidR="00852EEE" w:rsidRDefault="00852EEE" w:rsidP="009F7F60">
      <w:pPr>
        <w:jc w:val="center"/>
        <w:rPr>
          <w:rFonts w:ascii="Verdana" w:hAnsi="Verdana"/>
          <w:b/>
          <w:bCs/>
          <w:sz w:val="18"/>
          <w:szCs w:val="18"/>
        </w:rPr>
      </w:pPr>
    </w:p>
    <w:p w14:paraId="7C421C36" w14:textId="77777777" w:rsidR="00852EEE" w:rsidRDefault="00852EEE" w:rsidP="009F7F60">
      <w:pPr>
        <w:jc w:val="center"/>
        <w:rPr>
          <w:rFonts w:ascii="Verdana" w:hAnsi="Verdana"/>
          <w:b/>
          <w:bCs/>
          <w:sz w:val="18"/>
          <w:szCs w:val="18"/>
        </w:rPr>
      </w:pPr>
    </w:p>
    <w:p w14:paraId="7CFF5FC5" w14:textId="77777777" w:rsidR="00852EEE" w:rsidRDefault="00852EEE" w:rsidP="009F7F60">
      <w:pPr>
        <w:jc w:val="center"/>
        <w:rPr>
          <w:rFonts w:ascii="Verdana" w:hAnsi="Verdana"/>
          <w:b/>
          <w:bCs/>
          <w:sz w:val="18"/>
          <w:szCs w:val="18"/>
        </w:rPr>
      </w:pPr>
    </w:p>
    <w:p w14:paraId="39D26A35" w14:textId="77777777" w:rsidR="00852EEE" w:rsidRDefault="00852EEE" w:rsidP="009F7F60">
      <w:pPr>
        <w:jc w:val="center"/>
        <w:rPr>
          <w:rFonts w:ascii="Verdana" w:hAnsi="Verdana"/>
          <w:b/>
          <w:bCs/>
          <w:sz w:val="18"/>
          <w:szCs w:val="18"/>
        </w:rPr>
      </w:pPr>
    </w:p>
    <w:p w14:paraId="4FEAB751" w14:textId="77777777" w:rsidR="00852EEE" w:rsidRDefault="00852EEE" w:rsidP="009F7F60">
      <w:pPr>
        <w:jc w:val="center"/>
        <w:rPr>
          <w:rFonts w:ascii="Verdana" w:hAnsi="Verdana"/>
          <w:b/>
          <w:bCs/>
          <w:sz w:val="18"/>
          <w:szCs w:val="18"/>
        </w:rPr>
      </w:pPr>
    </w:p>
    <w:p w14:paraId="450B4A92" w14:textId="77777777" w:rsidR="00852EEE" w:rsidRPr="009F7F60" w:rsidRDefault="00852EEE" w:rsidP="009F7F60">
      <w:pPr>
        <w:jc w:val="center"/>
        <w:rPr>
          <w:rFonts w:ascii="Verdana" w:hAnsi="Verdana"/>
          <w:b/>
          <w:bCs/>
          <w:sz w:val="18"/>
          <w:szCs w:val="18"/>
        </w:rPr>
      </w:pPr>
    </w:p>
    <w:p w14:paraId="6B972486" w14:textId="2C531C41" w:rsidR="00912CA3" w:rsidRDefault="00912CA3" w:rsidP="00912CA3">
      <w:pPr>
        <w:pStyle w:val="Textoindependiente"/>
        <w:spacing w:before="102"/>
        <w:ind w:right="49"/>
        <w:jc w:val="both"/>
        <w:outlineLvl w:val="2"/>
        <w:rPr>
          <w:rFonts w:ascii="Verdana" w:eastAsiaTheme="minorHAnsi" w:hAnsi="Verdana" w:cs="Arial"/>
          <w:b/>
          <w:color w:val="2F5496" w:themeColor="accent1" w:themeShade="BF"/>
          <w:sz w:val="24"/>
          <w:szCs w:val="24"/>
          <w:lang w:val="es-ES" w:eastAsia="en-US"/>
        </w:rPr>
      </w:pPr>
      <w:bookmarkStart w:id="64" w:name="_Toc147954823"/>
      <w:r w:rsidRPr="007F658E">
        <w:rPr>
          <w:rFonts w:ascii="Verdana" w:eastAsiaTheme="minorHAnsi" w:hAnsi="Verdana" w:cs="Arial"/>
          <w:b/>
          <w:color w:val="2F5496" w:themeColor="accent1" w:themeShade="BF"/>
          <w:sz w:val="24"/>
          <w:szCs w:val="24"/>
          <w:lang w:val="es-ES" w:eastAsia="en-US"/>
        </w:rPr>
        <w:t>7.</w:t>
      </w:r>
      <w:r>
        <w:rPr>
          <w:rFonts w:ascii="Verdana" w:eastAsiaTheme="minorHAnsi" w:hAnsi="Verdana" w:cs="Arial"/>
          <w:b/>
          <w:color w:val="2F5496" w:themeColor="accent1" w:themeShade="BF"/>
          <w:sz w:val="24"/>
          <w:szCs w:val="24"/>
          <w:lang w:val="es-ES" w:eastAsia="en-US"/>
        </w:rPr>
        <w:t>4.2 Objetivo estratégico 2 – Transformación Digital y Arquitectura Empresarial</w:t>
      </w:r>
      <w:bookmarkEnd w:id="64"/>
    </w:p>
    <w:p w14:paraId="20610E6F" w14:textId="77777777" w:rsidR="00912CA3" w:rsidRDefault="00912CA3" w:rsidP="00912CA3">
      <w:pPr>
        <w:spacing w:line="276" w:lineRule="auto"/>
        <w:rPr>
          <w:rFonts w:ascii="Verdana" w:eastAsia="Trebuchet MS" w:hAnsi="Verdana" w:cs="Trebuchet MS"/>
          <w:color w:val="000000" w:themeColor="text1"/>
          <w:sz w:val="20"/>
          <w:szCs w:val="20"/>
        </w:rPr>
      </w:pPr>
    </w:p>
    <w:p w14:paraId="46738593" w14:textId="56151411" w:rsidR="00912CA3" w:rsidRDefault="00912CA3" w:rsidP="00912CA3">
      <w:pPr>
        <w:spacing w:line="276" w:lineRule="auto"/>
        <w:rPr>
          <w:rFonts w:ascii="Verdana" w:eastAsia="Trebuchet MS" w:hAnsi="Verdana" w:cs="Trebuchet MS"/>
          <w:color w:val="000000" w:themeColor="text1"/>
          <w:sz w:val="20"/>
          <w:szCs w:val="20"/>
        </w:rPr>
      </w:pPr>
      <w:r>
        <w:rPr>
          <w:rFonts w:ascii="Verdana" w:eastAsia="Trebuchet MS" w:hAnsi="Verdana" w:cs="Trebuchet MS"/>
          <w:color w:val="000000" w:themeColor="text1"/>
          <w:sz w:val="20"/>
          <w:szCs w:val="20"/>
        </w:rPr>
        <w:t>Este objetivo tiene 8 estrategias que se detallan a continuación:</w:t>
      </w:r>
    </w:p>
    <w:p w14:paraId="58D83CA8" w14:textId="77777777" w:rsidR="00912CA3" w:rsidRDefault="00912CA3" w:rsidP="00912CA3">
      <w:pPr>
        <w:spacing w:line="276" w:lineRule="auto"/>
        <w:rPr>
          <w:rFonts w:ascii="Verdana" w:eastAsia="Trebuchet MS" w:hAnsi="Verdana" w:cs="Trebuchet MS"/>
          <w:color w:val="000000" w:themeColor="text1"/>
          <w:sz w:val="20"/>
          <w:szCs w:val="20"/>
        </w:rPr>
      </w:pPr>
    </w:p>
    <w:p w14:paraId="7A9BD437" w14:textId="09A31FAD" w:rsidR="00912CA3" w:rsidRPr="00E15582" w:rsidRDefault="00C31D94" w:rsidP="00E15582">
      <w:pPr>
        <w:pStyle w:val="Descripcin"/>
        <w:jc w:val="center"/>
        <w:rPr>
          <w:rFonts w:ascii="Verdana" w:hAnsi="Verdana"/>
          <w:b/>
          <w:bCs/>
          <w:i w:val="0"/>
          <w:iCs w:val="0"/>
          <w:sz w:val="20"/>
          <w:szCs w:val="20"/>
        </w:rPr>
      </w:pPr>
      <w:bookmarkStart w:id="65" w:name="_Toc147957059"/>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19</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1 Objetivo 2</w:t>
      </w:r>
      <w:bookmarkEnd w:id="65"/>
    </w:p>
    <w:p w14:paraId="61D6C7DC" w14:textId="23E668AB" w:rsidR="00912CA3" w:rsidRDefault="00394C5F" w:rsidP="00D544DE">
      <w:pPr>
        <w:jc w:val="center"/>
      </w:pPr>
      <w:r w:rsidRPr="00394C5F">
        <w:rPr>
          <w:noProof/>
        </w:rPr>
        <w:drawing>
          <wp:inline distT="0" distB="0" distL="0" distR="0" wp14:anchorId="594A238A" wp14:editId="32B21765">
            <wp:extent cx="6216439" cy="2581275"/>
            <wp:effectExtent l="0" t="0" r="0" b="0"/>
            <wp:docPr id="1386266812"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66812" name="Imagen 1" descr="Interfaz de usuario gráfica, Texto, Aplicación, Chat o mensaje de texto&#10;&#10;Descripción generada automáticamente"/>
                    <pic:cNvPicPr/>
                  </pic:nvPicPr>
                  <pic:blipFill>
                    <a:blip r:embed="rId32"/>
                    <a:stretch>
                      <a:fillRect/>
                    </a:stretch>
                  </pic:blipFill>
                  <pic:spPr>
                    <a:xfrm>
                      <a:off x="0" y="0"/>
                      <a:ext cx="6220020" cy="2582762"/>
                    </a:xfrm>
                    <a:prstGeom prst="rect">
                      <a:avLst/>
                    </a:prstGeom>
                  </pic:spPr>
                </pic:pic>
              </a:graphicData>
            </a:graphic>
          </wp:inline>
        </w:drawing>
      </w:r>
    </w:p>
    <w:p w14:paraId="10DA3447" w14:textId="77777777" w:rsidR="0012611E" w:rsidRPr="00984BB1" w:rsidRDefault="0012611E" w:rsidP="0012611E">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7EF7E657" w14:textId="77777777" w:rsidR="009F7F60" w:rsidRDefault="009F7F60" w:rsidP="00912CA3">
      <w:pPr>
        <w:pStyle w:val="Descripcin"/>
        <w:jc w:val="center"/>
        <w:rPr>
          <w:rFonts w:ascii="Verdana" w:hAnsi="Verdana"/>
          <w:b/>
          <w:bCs/>
          <w:i w:val="0"/>
          <w:iCs w:val="0"/>
          <w:noProof/>
          <w:sz w:val="20"/>
          <w:szCs w:val="20"/>
        </w:rPr>
      </w:pPr>
    </w:p>
    <w:p w14:paraId="0E739758" w14:textId="580F9207" w:rsidR="00912CA3" w:rsidRPr="00E15582" w:rsidRDefault="00C31D94" w:rsidP="00E15582">
      <w:pPr>
        <w:pStyle w:val="Descripcin"/>
        <w:jc w:val="center"/>
        <w:rPr>
          <w:rFonts w:ascii="Verdana" w:hAnsi="Verdana"/>
          <w:b/>
          <w:bCs/>
          <w:i w:val="0"/>
          <w:iCs w:val="0"/>
          <w:sz w:val="20"/>
          <w:szCs w:val="20"/>
        </w:rPr>
      </w:pPr>
      <w:bookmarkStart w:id="66" w:name="_Toc147957060"/>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20</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2 Objetivo 2</w:t>
      </w:r>
      <w:bookmarkEnd w:id="66"/>
    </w:p>
    <w:p w14:paraId="6F842898" w14:textId="362F412B" w:rsidR="00206491" w:rsidRDefault="009F7F60" w:rsidP="00912CA3">
      <w:pPr>
        <w:pStyle w:val="Descripcin"/>
        <w:jc w:val="center"/>
        <w:rPr>
          <w:rFonts w:ascii="Verdana" w:hAnsi="Verdana"/>
          <w:b/>
          <w:bCs/>
          <w:i w:val="0"/>
          <w:iCs w:val="0"/>
          <w:noProof/>
          <w:sz w:val="20"/>
          <w:szCs w:val="20"/>
        </w:rPr>
      </w:pPr>
      <w:r w:rsidRPr="009F7F60">
        <w:rPr>
          <w:noProof/>
        </w:rPr>
        <w:drawing>
          <wp:inline distT="0" distB="0" distL="0" distR="0" wp14:anchorId="4DE3D8BA" wp14:editId="65544C34">
            <wp:extent cx="6144463" cy="2562225"/>
            <wp:effectExtent l="0" t="0" r="8890" b="0"/>
            <wp:docPr id="1168980709"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80709" name="Imagen 1" descr="Interfaz de usuario gráfica, Texto, Aplicación, Chat o mensaje de texto&#10;&#10;Descripción generada automáticamente"/>
                    <pic:cNvPicPr/>
                  </pic:nvPicPr>
                  <pic:blipFill>
                    <a:blip r:embed="rId33"/>
                    <a:stretch>
                      <a:fillRect/>
                    </a:stretch>
                  </pic:blipFill>
                  <pic:spPr>
                    <a:xfrm>
                      <a:off x="0" y="0"/>
                      <a:ext cx="6152114" cy="2565416"/>
                    </a:xfrm>
                    <a:prstGeom prst="rect">
                      <a:avLst/>
                    </a:prstGeom>
                  </pic:spPr>
                </pic:pic>
              </a:graphicData>
            </a:graphic>
          </wp:inline>
        </w:drawing>
      </w:r>
    </w:p>
    <w:p w14:paraId="1FE48208" w14:textId="77777777" w:rsidR="0012611E" w:rsidRPr="00984BB1" w:rsidRDefault="0012611E" w:rsidP="0012611E">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3FF472CA" w14:textId="77777777" w:rsidR="0012611E" w:rsidRDefault="0012611E" w:rsidP="0012611E"/>
    <w:p w14:paraId="3CC2B915" w14:textId="77777777" w:rsidR="00166711" w:rsidRDefault="00166711" w:rsidP="0012611E"/>
    <w:p w14:paraId="4ACB5919" w14:textId="77777777" w:rsidR="00166711" w:rsidRDefault="00166711" w:rsidP="0012611E"/>
    <w:p w14:paraId="2892837E" w14:textId="77777777" w:rsidR="00166711" w:rsidRDefault="00166711" w:rsidP="0012611E"/>
    <w:p w14:paraId="6DA328EA" w14:textId="77777777" w:rsidR="00166711" w:rsidRDefault="00166711" w:rsidP="0012611E"/>
    <w:p w14:paraId="7BC053C1" w14:textId="77777777" w:rsidR="00852EEE" w:rsidRDefault="00852EEE" w:rsidP="00E15582">
      <w:pPr>
        <w:pStyle w:val="Descripcin"/>
        <w:jc w:val="center"/>
        <w:rPr>
          <w:rFonts w:ascii="Verdana" w:hAnsi="Verdana"/>
          <w:b/>
          <w:bCs/>
          <w:i w:val="0"/>
          <w:iCs w:val="0"/>
          <w:sz w:val="20"/>
          <w:szCs w:val="20"/>
        </w:rPr>
      </w:pPr>
      <w:bookmarkStart w:id="67" w:name="_Toc147957061"/>
    </w:p>
    <w:p w14:paraId="42C7FA6E" w14:textId="5E80516B" w:rsidR="00912CA3" w:rsidRPr="00E15582" w:rsidRDefault="00CA0A86" w:rsidP="00E15582">
      <w:pPr>
        <w:pStyle w:val="Descripcin"/>
        <w:jc w:val="center"/>
        <w:rPr>
          <w:rFonts w:ascii="Verdana" w:hAnsi="Verdana"/>
          <w:b/>
          <w:bCs/>
          <w:i w:val="0"/>
          <w:iCs w:val="0"/>
          <w:sz w:val="20"/>
          <w:szCs w:val="20"/>
        </w:rPr>
      </w:pPr>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21</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3 Objetivo 2</w:t>
      </w:r>
      <w:bookmarkEnd w:id="67"/>
    </w:p>
    <w:p w14:paraId="77BC50C5" w14:textId="487F4638" w:rsidR="00912CA3" w:rsidRDefault="00DE24F2" w:rsidP="00D544DE">
      <w:pPr>
        <w:jc w:val="center"/>
      </w:pPr>
      <w:r w:rsidRPr="00DE24F2">
        <w:rPr>
          <w:noProof/>
        </w:rPr>
        <w:lastRenderedPageBreak/>
        <w:drawing>
          <wp:inline distT="0" distB="0" distL="0" distR="0" wp14:anchorId="55B59E52" wp14:editId="05E33FFA">
            <wp:extent cx="6020175" cy="2828925"/>
            <wp:effectExtent l="0" t="0" r="0" b="0"/>
            <wp:docPr id="800728313" name="Imagen 1" descr="Interfaz de usuario gráfica, Texto, Aplicación, Chat o mensaje de text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728313" name="Imagen 1" descr="Interfaz de usuario gráfica, Texto, Aplicación, Chat o mensaje de texto, Sitio web&#10;&#10;Descripción generada automáticamente"/>
                    <pic:cNvPicPr/>
                  </pic:nvPicPr>
                  <pic:blipFill>
                    <a:blip r:embed="rId34"/>
                    <a:stretch>
                      <a:fillRect/>
                    </a:stretch>
                  </pic:blipFill>
                  <pic:spPr>
                    <a:xfrm>
                      <a:off x="0" y="0"/>
                      <a:ext cx="6023237" cy="2830364"/>
                    </a:xfrm>
                    <a:prstGeom prst="rect">
                      <a:avLst/>
                    </a:prstGeom>
                  </pic:spPr>
                </pic:pic>
              </a:graphicData>
            </a:graphic>
          </wp:inline>
        </w:drawing>
      </w:r>
    </w:p>
    <w:p w14:paraId="0A0CA2A7" w14:textId="77777777" w:rsidR="0012611E" w:rsidRPr="00984BB1" w:rsidRDefault="0012611E" w:rsidP="0012611E">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5280252C" w14:textId="77777777" w:rsidR="00DE24F2" w:rsidRDefault="00DE24F2" w:rsidP="00206491">
      <w:pPr>
        <w:pStyle w:val="Descripcin"/>
        <w:jc w:val="center"/>
        <w:rPr>
          <w:rFonts w:ascii="Verdana" w:hAnsi="Verdana"/>
          <w:b/>
          <w:bCs/>
          <w:i w:val="0"/>
          <w:iCs w:val="0"/>
          <w:noProof/>
          <w:sz w:val="20"/>
          <w:szCs w:val="20"/>
        </w:rPr>
      </w:pPr>
    </w:p>
    <w:p w14:paraId="3A4D57A4" w14:textId="5ACC6930" w:rsidR="00206491" w:rsidRDefault="00CA0A86" w:rsidP="00E15582">
      <w:pPr>
        <w:pStyle w:val="Descripcin"/>
        <w:jc w:val="center"/>
        <w:rPr>
          <w:rFonts w:ascii="Verdana" w:eastAsia="Trebuchet MS" w:hAnsi="Verdana" w:cs="Trebuchet MS"/>
          <w:color w:val="000000" w:themeColor="text1"/>
          <w:sz w:val="20"/>
          <w:szCs w:val="20"/>
        </w:rPr>
      </w:pPr>
      <w:bookmarkStart w:id="68" w:name="_Toc147957062"/>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22</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4 Objetivo 2</w:t>
      </w:r>
      <w:bookmarkEnd w:id="68"/>
    </w:p>
    <w:p w14:paraId="464B2FEB" w14:textId="3C323249" w:rsidR="00206491" w:rsidRDefault="00086E53" w:rsidP="00206491">
      <w:pPr>
        <w:pStyle w:val="Descripcin"/>
        <w:jc w:val="center"/>
        <w:rPr>
          <w:rFonts w:ascii="Verdana" w:hAnsi="Verdana"/>
          <w:b/>
          <w:bCs/>
          <w:i w:val="0"/>
          <w:iCs w:val="0"/>
          <w:noProof/>
          <w:sz w:val="20"/>
          <w:szCs w:val="20"/>
        </w:rPr>
      </w:pPr>
      <w:r w:rsidRPr="00086E53">
        <w:rPr>
          <w:noProof/>
        </w:rPr>
        <w:drawing>
          <wp:inline distT="0" distB="0" distL="0" distR="0" wp14:anchorId="6CBFDF14" wp14:editId="54194680">
            <wp:extent cx="5937899" cy="2362200"/>
            <wp:effectExtent l="0" t="0" r="5715" b="0"/>
            <wp:docPr id="1125864645"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64645" name="Imagen 1" descr="Interfaz de usuario gráfica, Texto, Aplicación, Chat o mensaje de texto&#10;&#10;Descripción generada automáticamente"/>
                    <pic:cNvPicPr/>
                  </pic:nvPicPr>
                  <pic:blipFill>
                    <a:blip r:embed="rId35"/>
                    <a:stretch>
                      <a:fillRect/>
                    </a:stretch>
                  </pic:blipFill>
                  <pic:spPr>
                    <a:xfrm>
                      <a:off x="0" y="0"/>
                      <a:ext cx="5941042" cy="2363450"/>
                    </a:xfrm>
                    <a:prstGeom prst="rect">
                      <a:avLst/>
                    </a:prstGeom>
                  </pic:spPr>
                </pic:pic>
              </a:graphicData>
            </a:graphic>
          </wp:inline>
        </w:drawing>
      </w:r>
    </w:p>
    <w:p w14:paraId="7557518E" w14:textId="77777777" w:rsidR="0012611E" w:rsidRPr="00984BB1" w:rsidRDefault="0012611E" w:rsidP="0012611E">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6D5F1FE4" w14:textId="77777777" w:rsidR="0012611E" w:rsidRDefault="0012611E" w:rsidP="0012611E"/>
    <w:p w14:paraId="3D832563" w14:textId="77777777" w:rsidR="00166711" w:rsidRDefault="00166711" w:rsidP="0012611E"/>
    <w:p w14:paraId="4801E194" w14:textId="77777777" w:rsidR="00166711" w:rsidRDefault="00166711" w:rsidP="0012611E"/>
    <w:p w14:paraId="767B3499" w14:textId="77777777" w:rsidR="00166711" w:rsidRDefault="00166711" w:rsidP="0012611E"/>
    <w:p w14:paraId="11D9BC8D" w14:textId="77777777" w:rsidR="00166711" w:rsidRDefault="00166711" w:rsidP="0012611E"/>
    <w:p w14:paraId="02291608" w14:textId="77777777" w:rsidR="00166711" w:rsidRDefault="00166711" w:rsidP="0012611E"/>
    <w:p w14:paraId="72FFBBED" w14:textId="77777777" w:rsidR="00166711" w:rsidRDefault="00166711" w:rsidP="0012611E"/>
    <w:p w14:paraId="497D0180" w14:textId="77777777" w:rsidR="00166711" w:rsidRDefault="00166711" w:rsidP="0012611E"/>
    <w:p w14:paraId="714B7DBC" w14:textId="77777777" w:rsidR="00166711" w:rsidRDefault="00166711" w:rsidP="0012611E"/>
    <w:p w14:paraId="053CE314" w14:textId="77777777" w:rsidR="00166711" w:rsidRPr="0012611E" w:rsidRDefault="00166711" w:rsidP="0012611E"/>
    <w:p w14:paraId="7B819693" w14:textId="782071C7" w:rsidR="00206491" w:rsidRPr="00E15582" w:rsidRDefault="00803FB4" w:rsidP="00E15582">
      <w:pPr>
        <w:pStyle w:val="Descripcin"/>
        <w:jc w:val="center"/>
        <w:rPr>
          <w:rFonts w:ascii="Verdana" w:hAnsi="Verdana"/>
          <w:b/>
          <w:bCs/>
          <w:i w:val="0"/>
          <w:iCs w:val="0"/>
          <w:sz w:val="20"/>
          <w:szCs w:val="20"/>
        </w:rPr>
      </w:pPr>
      <w:bookmarkStart w:id="69" w:name="_Toc147957063"/>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23</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5 Objetivo 2</w:t>
      </w:r>
      <w:bookmarkEnd w:id="69"/>
    </w:p>
    <w:p w14:paraId="3D95E3B4" w14:textId="1056FD6F" w:rsidR="00206491" w:rsidRDefault="001D5491" w:rsidP="00D544DE">
      <w:pPr>
        <w:jc w:val="center"/>
      </w:pPr>
      <w:r w:rsidRPr="001D5491">
        <w:rPr>
          <w:noProof/>
        </w:rPr>
        <w:lastRenderedPageBreak/>
        <w:drawing>
          <wp:inline distT="0" distB="0" distL="0" distR="0" wp14:anchorId="7445404C" wp14:editId="43EA9EC6">
            <wp:extent cx="6071748" cy="2590800"/>
            <wp:effectExtent l="0" t="0" r="5715" b="0"/>
            <wp:docPr id="714440234"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40234" name="Imagen 1" descr="Interfaz de usuario gráfica, Aplicación&#10;&#10;Descripción generada automáticamente"/>
                    <pic:cNvPicPr/>
                  </pic:nvPicPr>
                  <pic:blipFill>
                    <a:blip r:embed="rId36"/>
                    <a:stretch>
                      <a:fillRect/>
                    </a:stretch>
                  </pic:blipFill>
                  <pic:spPr>
                    <a:xfrm>
                      <a:off x="0" y="0"/>
                      <a:ext cx="6074663" cy="2592044"/>
                    </a:xfrm>
                    <a:prstGeom prst="rect">
                      <a:avLst/>
                    </a:prstGeom>
                  </pic:spPr>
                </pic:pic>
              </a:graphicData>
            </a:graphic>
          </wp:inline>
        </w:drawing>
      </w:r>
    </w:p>
    <w:p w14:paraId="2693D99E" w14:textId="77777777" w:rsidR="0012611E" w:rsidRPr="00984BB1" w:rsidRDefault="0012611E" w:rsidP="0012611E">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32A753BA" w14:textId="77777777" w:rsidR="001D5491" w:rsidRDefault="001D5491" w:rsidP="00206491">
      <w:pPr>
        <w:pStyle w:val="Descripcin"/>
        <w:jc w:val="center"/>
        <w:rPr>
          <w:rFonts w:ascii="Verdana" w:hAnsi="Verdana"/>
          <w:b/>
          <w:bCs/>
          <w:i w:val="0"/>
          <w:iCs w:val="0"/>
          <w:noProof/>
          <w:sz w:val="20"/>
          <w:szCs w:val="20"/>
        </w:rPr>
      </w:pPr>
    </w:p>
    <w:p w14:paraId="7F8671B8" w14:textId="109B7846" w:rsidR="00206491" w:rsidRDefault="00803FB4" w:rsidP="00E15582">
      <w:pPr>
        <w:pStyle w:val="Descripcin"/>
        <w:jc w:val="center"/>
        <w:rPr>
          <w:rFonts w:ascii="Verdana" w:hAnsi="Verdana"/>
          <w:b/>
          <w:bCs/>
          <w:i w:val="0"/>
          <w:iCs w:val="0"/>
          <w:sz w:val="20"/>
          <w:szCs w:val="20"/>
        </w:rPr>
      </w:pPr>
      <w:bookmarkStart w:id="70" w:name="_Toc147957064"/>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24</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6 Objetivo 2</w:t>
      </w:r>
      <w:bookmarkEnd w:id="70"/>
    </w:p>
    <w:p w14:paraId="514306C0" w14:textId="5023B07B" w:rsidR="00A54ADC" w:rsidRDefault="00910492" w:rsidP="009A39F2">
      <w:pPr>
        <w:rPr>
          <w:rFonts w:eastAsia="Trebuchet MS"/>
        </w:rPr>
      </w:pPr>
      <w:r w:rsidRPr="00910492">
        <w:rPr>
          <w:noProof/>
        </w:rPr>
        <w:drawing>
          <wp:inline distT="0" distB="0" distL="0" distR="0" wp14:anchorId="04364BC8" wp14:editId="2D877D50">
            <wp:extent cx="6099586" cy="2971800"/>
            <wp:effectExtent l="0" t="0" r="0" b="0"/>
            <wp:docPr id="8862029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02987" name=""/>
                    <pic:cNvPicPr/>
                  </pic:nvPicPr>
                  <pic:blipFill>
                    <a:blip r:embed="rId37"/>
                    <a:stretch>
                      <a:fillRect/>
                    </a:stretch>
                  </pic:blipFill>
                  <pic:spPr>
                    <a:xfrm>
                      <a:off x="0" y="0"/>
                      <a:ext cx="6103283" cy="2973601"/>
                    </a:xfrm>
                    <a:prstGeom prst="rect">
                      <a:avLst/>
                    </a:prstGeom>
                  </pic:spPr>
                </pic:pic>
              </a:graphicData>
            </a:graphic>
          </wp:inline>
        </w:drawing>
      </w:r>
    </w:p>
    <w:p w14:paraId="685D3D5F" w14:textId="77777777" w:rsidR="00A54ADC" w:rsidRDefault="00A54ADC" w:rsidP="009A39F2">
      <w:pPr>
        <w:rPr>
          <w:rFonts w:eastAsia="Trebuchet MS"/>
        </w:rPr>
      </w:pPr>
    </w:p>
    <w:p w14:paraId="481EFB91" w14:textId="41DF430C" w:rsidR="00A54ADC" w:rsidRDefault="00910492" w:rsidP="000C3036">
      <w:pPr>
        <w:jc w:val="center"/>
        <w:rPr>
          <w:rFonts w:eastAsia="Trebuchet MS"/>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5F051CB5" w14:textId="77777777" w:rsidR="00A54ADC" w:rsidRDefault="00A54ADC" w:rsidP="009A39F2">
      <w:pPr>
        <w:rPr>
          <w:rFonts w:eastAsia="Trebuchet MS"/>
        </w:rPr>
      </w:pPr>
    </w:p>
    <w:p w14:paraId="2EDD6C68" w14:textId="77777777" w:rsidR="00A54ADC" w:rsidRDefault="00A54ADC" w:rsidP="009A39F2">
      <w:pPr>
        <w:rPr>
          <w:rFonts w:eastAsia="Trebuchet MS"/>
        </w:rPr>
      </w:pPr>
    </w:p>
    <w:p w14:paraId="406786B4" w14:textId="77777777" w:rsidR="00A54ADC" w:rsidRDefault="00A54ADC" w:rsidP="009A39F2">
      <w:pPr>
        <w:rPr>
          <w:rFonts w:eastAsia="Trebuchet MS"/>
        </w:rPr>
      </w:pPr>
    </w:p>
    <w:p w14:paraId="5B6EA218" w14:textId="77777777" w:rsidR="00A54ADC" w:rsidRDefault="00A54ADC" w:rsidP="009A39F2">
      <w:pPr>
        <w:rPr>
          <w:rFonts w:eastAsia="Trebuchet MS"/>
        </w:rPr>
      </w:pPr>
    </w:p>
    <w:p w14:paraId="26AF9C96" w14:textId="77777777" w:rsidR="009A2627" w:rsidRDefault="009A2627" w:rsidP="009A39F2">
      <w:pPr>
        <w:rPr>
          <w:rFonts w:eastAsia="Trebuchet MS"/>
        </w:rPr>
      </w:pPr>
    </w:p>
    <w:p w14:paraId="02A325CE" w14:textId="77777777" w:rsidR="00A54ADC" w:rsidRDefault="00A54ADC" w:rsidP="009A39F2">
      <w:pPr>
        <w:rPr>
          <w:rFonts w:eastAsia="Trebuchet MS"/>
        </w:rPr>
      </w:pPr>
    </w:p>
    <w:p w14:paraId="0F4CF966" w14:textId="77777777" w:rsidR="00A54ADC" w:rsidRDefault="00A54ADC" w:rsidP="009A39F2">
      <w:pPr>
        <w:rPr>
          <w:rFonts w:eastAsia="Trebuchet MS"/>
        </w:rPr>
      </w:pPr>
    </w:p>
    <w:p w14:paraId="397CA5A4" w14:textId="77777777" w:rsidR="00A54ADC" w:rsidRDefault="00A54ADC" w:rsidP="009A39F2">
      <w:pPr>
        <w:rPr>
          <w:rFonts w:eastAsia="Trebuchet MS"/>
        </w:rPr>
      </w:pPr>
    </w:p>
    <w:p w14:paraId="435984A2" w14:textId="352EF5FA" w:rsidR="009F7D2A" w:rsidRDefault="00803FB4" w:rsidP="00E15582">
      <w:pPr>
        <w:pStyle w:val="Descripcin"/>
        <w:jc w:val="center"/>
        <w:rPr>
          <w:rFonts w:ascii="Verdana" w:hAnsi="Verdana"/>
          <w:b/>
          <w:bCs/>
          <w:i w:val="0"/>
          <w:iCs w:val="0"/>
          <w:sz w:val="20"/>
          <w:szCs w:val="20"/>
        </w:rPr>
      </w:pPr>
      <w:bookmarkStart w:id="71" w:name="_Toc147957065"/>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25</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7 Objetivo 2</w:t>
      </w:r>
      <w:bookmarkEnd w:id="71"/>
    </w:p>
    <w:p w14:paraId="5B26F7F4" w14:textId="177374EE" w:rsidR="00206491" w:rsidRDefault="00E67D09" w:rsidP="00206491">
      <w:pPr>
        <w:pStyle w:val="Descripcin"/>
        <w:jc w:val="center"/>
        <w:rPr>
          <w:rFonts w:ascii="Verdana" w:hAnsi="Verdana"/>
          <w:b/>
          <w:bCs/>
          <w:i w:val="0"/>
          <w:iCs w:val="0"/>
          <w:noProof/>
          <w:sz w:val="20"/>
          <w:szCs w:val="20"/>
        </w:rPr>
      </w:pPr>
      <w:r w:rsidRPr="00E67D09">
        <w:rPr>
          <w:noProof/>
        </w:rPr>
        <w:lastRenderedPageBreak/>
        <w:drawing>
          <wp:inline distT="0" distB="0" distL="0" distR="0" wp14:anchorId="46E6DA5D" wp14:editId="1874FB68">
            <wp:extent cx="6083790" cy="2762250"/>
            <wp:effectExtent l="0" t="0" r="0" b="0"/>
            <wp:docPr id="1308873974"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73974" name="Imagen 1" descr="Interfaz de usuario gráfica, Aplicación&#10;&#10;Descripción generada automáticamente"/>
                    <pic:cNvPicPr/>
                  </pic:nvPicPr>
                  <pic:blipFill>
                    <a:blip r:embed="rId38"/>
                    <a:stretch>
                      <a:fillRect/>
                    </a:stretch>
                  </pic:blipFill>
                  <pic:spPr>
                    <a:xfrm>
                      <a:off x="0" y="0"/>
                      <a:ext cx="6095160" cy="2767412"/>
                    </a:xfrm>
                    <a:prstGeom prst="rect">
                      <a:avLst/>
                    </a:prstGeom>
                  </pic:spPr>
                </pic:pic>
              </a:graphicData>
            </a:graphic>
          </wp:inline>
        </w:drawing>
      </w:r>
    </w:p>
    <w:p w14:paraId="67C20132" w14:textId="7E97A376" w:rsidR="0012611E" w:rsidRPr="0012611E" w:rsidRDefault="00A14B84" w:rsidP="0012611E">
      <w:r w:rsidRPr="00A14B84">
        <w:rPr>
          <w:noProof/>
        </w:rPr>
        <w:drawing>
          <wp:inline distT="0" distB="0" distL="0" distR="0" wp14:anchorId="1A66CF4B" wp14:editId="16C0B23E">
            <wp:extent cx="6172200" cy="2921454"/>
            <wp:effectExtent l="0" t="0" r="0" b="0"/>
            <wp:docPr id="70077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7184" name=""/>
                    <pic:cNvPicPr/>
                  </pic:nvPicPr>
                  <pic:blipFill>
                    <a:blip r:embed="rId39"/>
                    <a:stretch>
                      <a:fillRect/>
                    </a:stretch>
                  </pic:blipFill>
                  <pic:spPr>
                    <a:xfrm>
                      <a:off x="0" y="0"/>
                      <a:ext cx="6188593" cy="2929213"/>
                    </a:xfrm>
                    <a:prstGeom prst="rect">
                      <a:avLst/>
                    </a:prstGeom>
                  </pic:spPr>
                </pic:pic>
              </a:graphicData>
            </a:graphic>
          </wp:inline>
        </w:drawing>
      </w:r>
    </w:p>
    <w:p w14:paraId="6070A2CC" w14:textId="77777777" w:rsidR="0012611E" w:rsidRPr="00984BB1" w:rsidRDefault="0012611E" w:rsidP="0012611E">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51C8EB43" w14:textId="77777777" w:rsidR="0012611E" w:rsidRDefault="0012611E" w:rsidP="00206491">
      <w:pPr>
        <w:pStyle w:val="Descripcin"/>
        <w:jc w:val="center"/>
        <w:rPr>
          <w:rFonts w:ascii="Verdana" w:hAnsi="Verdana"/>
          <w:b/>
          <w:bCs/>
          <w:i w:val="0"/>
          <w:iCs w:val="0"/>
          <w:noProof/>
          <w:sz w:val="20"/>
          <w:szCs w:val="20"/>
        </w:rPr>
      </w:pPr>
    </w:p>
    <w:p w14:paraId="20327FB8" w14:textId="77777777" w:rsidR="00666139" w:rsidRDefault="00666139" w:rsidP="00666139"/>
    <w:p w14:paraId="453C2CCE" w14:textId="77777777" w:rsidR="00666139" w:rsidRDefault="00666139" w:rsidP="00666139"/>
    <w:p w14:paraId="56DB67B2" w14:textId="77777777" w:rsidR="00666139" w:rsidRDefault="00666139" w:rsidP="00666139"/>
    <w:p w14:paraId="3553D9FA" w14:textId="77777777" w:rsidR="00666139" w:rsidRDefault="00666139" w:rsidP="00666139"/>
    <w:p w14:paraId="230F3227" w14:textId="77777777" w:rsidR="00666139" w:rsidRDefault="00666139" w:rsidP="00666139"/>
    <w:p w14:paraId="2563D6C2" w14:textId="77777777" w:rsidR="00666139" w:rsidRDefault="00666139" w:rsidP="00666139"/>
    <w:p w14:paraId="178DC72F" w14:textId="77777777" w:rsidR="00666139" w:rsidRDefault="00666139" w:rsidP="00666139"/>
    <w:p w14:paraId="4BEE4666" w14:textId="77777777" w:rsidR="00666139" w:rsidRDefault="00666139" w:rsidP="00666139"/>
    <w:p w14:paraId="7F5DC911" w14:textId="77777777" w:rsidR="00666139" w:rsidRDefault="00666139" w:rsidP="00666139"/>
    <w:p w14:paraId="3F2C28C6" w14:textId="77777777" w:rsidR="00666139" w:rsidRPr="00666139" w:rsidRDefault="00666139" w:rsidP="00666139"/>
    <w:p w14:paraId="7F269505" w14:textId="1BA245FC" w:rsidR="00206491" w:rsidRPr="00E15582" w:rsidRDefault="00803FB4" w:rsidP="00E15582">
      <w:pPr>
        <w:pStyle w:val="Descripcin"/>
        <w:jc w:val="center"/>
        <w:rPr>
          <w:rFonts w:ascii="Verdana" w:hAnsi="Verdana"/>
          <w:b/>
          <w:bCs/>
          <w:i w:val="0"/>
          <w:iCs w:val="0"/>
          <w:sz w:val="20"/>
          <w:szCs w:val="20"/>
        </w:rPr>
      </w:pPr>
      <w:bookmarkStart w:id="72" w:name="_Toc147957066"/>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26</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8 Objetivo 2</w:t>
      </w:r>
      <w:bookmarkEnd w:id="72"/>
    </w:p>
    <w:p w14:paraId="612264EB" w14:textId="0A36F29E" w:rsidR="00206491" w:rsidRDefault="00666139" w:rsidP="00D544DE">
      <w:pPr>
        <w:jc w:val="center"/>
      </w:pPr>
      <w:r w:rsidRPr="00666139">
        <w:rPr>
          <w:noProof/>
        </w:rPr>
        <w:lastRenderedPageBreak/>
        <w:drawing>
          <wp:inline distT="0" distB="0" distL="0" distR="0" wp14:anchorId="7906463A" wp14:editId="6E5664E6">
            <wp:extent cx="6105111" cy="2847975"/>
            <wp:effectExtent l="0" t="0" r="0" b="0"/>
            <wp:docPr id="13421810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81050" name=""/>
                    <pic:cNvPicPr/>
                  </pic:nvPicPr>
                  <pic:blipFill>
                    <a:blip r:embed="rId40"/>
                    <a:stretch>
                      <a:fillRect/>
                    </a:stretch>
                  </pic:blipFill>
                  <pic:spPr>
                    <a:xfrm>
                      <a:off x="0" y="0"/>
                      <a:ext cx="6109685" cy="2850109"/>
                    </a:xfrm>
                    <a:prstGeom prst="rect">
                      <a:avLst/>
                    </a:prstGeom>
                  </pic:spPr>
                </pic:pic>
              </a:graphicData>
            </a:graphic>
          </wp:inline>
        </w:drawing>
      </w:r>
    </w:p>
    <w:p w14:paraId="5060841E" w14:textId="77777777" w:rsidR="00666139" w:rsidRPr="00984BB1" w:rsidRDefault="00666139" w:rsidP="00666139">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0BBDF684" w14:textId="77777777" w:rsidR="00FA5E2C" w:rsidRDefault="00FA5E2C" w:rsidP="00D544DE">
      <w:pPr>
        <w:jc w:val="center"/>
      </w:pPr>
    </w:p>
    <w:p w14:paraId="4A5322A9" w14:textId="77777777" w:rsidR="00FA5E2C" w:rsidRDefault="00FA5E2C" w:rsidP="00D544DE">
      <w:pPr>
        <w:jc w:val="center"/>
      </w:pPr>
    </w:p>
    <w:p w14:paraId="34B81EF1" w14:textId="0EDF2934" w:rsidR="00912CA3" w:rsidRDefault="00912CA3" w:rsidP="00912CA3">
      <w:pPr>
        <w:pStyle w:val="Textoindependiente"/>
        <w:spacing w:before="102"/>
        <w:ind w:right="49"/>
        <w:jc w:val="both"/>
        <w:outlineLvl w:val="2"/>
        <w:rPr>
          <w:rFonts w:ascii="Verdana" w:eastAsiaTheme="minorHAnsi" w:hAnsi="Verdana" w:cs="Arial"/>
          <w:b/>
          <w:color w:val="2F5496" w:themeColor="accent1" w:themeShade="BF"/>
          <w:sz w:val="24"/>
          <w:szCs w:val="24"/>
          <w:lang w:val="es-ES" w:eastAsia="en-US"/>
        </w:rPr>
      </w:pPr>
      <w:bookmarkStart w:id="73" w:name="_Toc147954824"/>
      <w:r w:rsidRPr="007F658E">
        <w:rPr>
          <w:rFonts w:ascii="Verdana" w:eastAsiaTheme="minorHAnsi" w:hAnsi="Verdana" w:cs="Arial"/>
          <w:b/>
          <w:color w:val="2F5496" w:themeColor="accent1" w:themeShade="BF"/>
          <w:sz w:val="24"/>
          <w:szCs w:val="24"/>
          <w:lang w:val="es-ES" w:eastAsia="en-US"/>
        </w:rPr>
        <w:t>7.</w:t>
      </w:r>
      <w:r>
        <w:rPr>
          <w:rFonts w:ascii="Verdana" w:eastAsiaTheme="minorHAnsi" w:hAnsi="Verdana" w:cs="Arial"/>
          <w:b/>
          <w:color w:val="2F5496" w:themeColor="accent1" w:themeShade="BF"/>
          <w:sz w:val="24"/>
          <w:szCs w:val="24"/>
          <w:lang w:val="es-ES" w:eastAsia="en-US"/>
        </w:rPr>
        <w:t>4.</w:t>
      </w:r>
      <w:r w:rsidR="00206491">
        <w:rPr>
          <w:rFonts w:ascii="Verdana" w:eastAsiaTheme="minorHAnsi" w:hAnsi="Verdana" w:cs="Arial"/>
          <w:b/>
          <w:color w:val="2F5496" w:themeColor="accent1" w:themeShade="BF"/>
          <w:sz w:val="24"/>
          <w:szCs w:val="24"/>
          <w:lang w:val="es-ES" w:eastAsia="en-US"/>
        </w:rPr>
        <w:t>3</w:t>
      </w:r>
      <w:r>
        <w:rPr>
          <w:rFonts w:ascii="Verdana" w:eastAsiaTheme="minorHAnsi" w:hAnsi="Verdana" w:cs="Arial"/>
          <w:b/>
          <w:color w:val="2F5496" w:themeColor="accent1" w:themeShade="BF"/>
          <w:sz w:val="24"/>
          <w:szCs w:val="24"/>
          <w:lang w:val="es-ES" w:eastAsia="en-US"/>
        </w:rPr>
        <w:t xml:space="preserve"> Objetivo estratégico </w:t>
      </w:r>
      <w:r w:rsidR="00206491">
        <w:rPr>
          <w:rFonts w:ascii="Verdana" w:eastAsiaTheme="minorHAnsi" w:hAnsi="Verdana" w:cs="Arial"/>
          <w:b/>
          <w:color w:val="2F5496" w:themeColor="accent1" w:themeShade="BF"/>
          <w:sz w:val="24"/>
          <w:szCs w:val="24"/>
          <w:lang w:val="es-ES" w:eastAsia="en-US"/>
        </w:rPr>
        <w:t>3</w:t>
      </w:r>
      <w:r>
        <w:rPr>
          <w:rFonts w:ascii="Verdana" w:eastAsiaTheme="minorHAnsi" w:hAnsi="Verdana" w:cs="Arial"/>
          <w:b/>
          <w:color w:val="2F5496" w:themeColor="accent1" w:themeShade="BF"/>
          <w:sz w:val="24"/>
          <w:szCs w:val="24"/>
          <w:lang w:val="es-ES" w:eastAsia="en-US"/>
        </w:rPr>
        <w:t xml:space="preserve"> - Fortalecer </w:t>
      </w:r>
      <w:r w:rsidR="00206491">
        <w:rPr>
          <w:rFonts w:ascii="Verdana" w:eastAsiaTheme="minorHAnsi" w:hAnsi="Verdana" w:cs="Arial"/>
          <w:b/>
          <w:color w:val="2F5496" w:themeColor="accent1" w:themeShade="BF"/>
          <w:sz w:val="24"/>
          <w:szCs w:val="24"/>
          <w:lang w:val="es-ES" w:eastAsia="en-US"/>
        </w:rPr>
        <w:t>las gestiones de presupuesto, relaciones interinstitucionales y pagos</w:t>
      </w:r>
      <w:bookmarkEnd w:id="73"/>
      <w:r w:rsidR="00206491">
        <w:rPr>
          <w:rFonts w:ascii="Verdana" w:eastAsiaTheme="minorHAnsi" w:hAnsi="Verdana" w:cs="Arial"/>
          <w:b/>
          <w:color w:val="2F5496" w:themeColor="accent1" w:themeShade="BF"/>
          <w:sz w:val="24"/>
          <w:szCs w:val="24"/>
          <w:lang w:val="es-ES" w:eastAsia="en-US"/>
        </w:rPr>
        <w:t xml:space="preserve"> </w:t>
      </w:r>
    </w:p>
    <w:p w14:paraId="1687E4BC" w14:textId="77777777" w:rsidR="00912CA3" w:rsidRDefault="00912CA3" w:rsidP="00912CA3">
      <w:pPr>
        <w:spacing w:line="276" w:lineRule="auto"/>
        <w:rPr>
          <w:rFonts w:ascii="Verdana" w:eastAsia="Trebuchet MS" w:hAnsi="Verdana" w:cs="Trebuchet MS"/>
          <w:color w:val="000000" w:themeColor="text1"/>
          <w:sz w:val="20"/>
          <w:szCs w:val="20"/>
        </w:rPr>
      </w:pPr>
    </w:p>
    <w:p w14:paraId="765ECA53" w14:textId="77777777" w:rsidR="00912CA3" w:rsidRDefault="00912CA3" w:rsidP="00912CA3">
      <w:pPr>
        <w:spacing w:line="276" w:lineRule="auto"/>
        <w:rPr>
          <w:rFonts w:ascii="Verdana" w:eastAsia="Trebuchet MS" w:hAnsi="Verdana" w:cs="Trebuchet MS"/>
          <w:color w:val="000000" w:themeColor="text1"/>
          <w:sz w:val="20"/>
          <w:szCs w:val="20"/>
        </w:rPr>
      </w:pPr>
      <w:r>
        <w:rPr>
          <w:rFonts w:ascii="Verdana" w:eastAsia="Trebuchet MS" w:hAnsi="Verdana" w:cs="Trebuchet MS"/>
          <w:color w:val="000000" w:themeColor="text1"/>
          <w:sz w:val="20"/>
          <w:szCs w:val="20"/>
        </w:rPr>
        <w:t>Este objetivo tiene 5 estrategias que se detallan a continuación:</w:t>
      </w:r>
    </w:p>
    <w:p w14:paraId="6ADADD1C" w14:textId="77777777" w:rsidR="00DE554B" w:rsidRDefault="00DE554B" w:rsidP="00A60932">
      <w:pPr>
        <w:spacing w:line="276" w:lineRule="auto"/>
        <w:rPr>
          <w:rFonts w:ascii="Verdana" w:eastAsia="Trebuchet MS" w:hAnsi="Verdana" w:cs="Trebuchet MS"/>
          <w:color w:val="000000" w:themeColor="text1"/>
          <w:sz w:val="20"/>
          <w:szCs w:val="20"/>
        </w:rPr>
      </w:pPr>
    </w:p>
    <w:p w14:paraId="7E16D458" w14:textId="6E8E06ED" w:rsidR="00206491" w:rsidRPr="00E15582" w:rsidRDefault="00803FB4" w:rsidP="00E15582">
      <w:pPr>
        <w:pStyle w:val="Descripcin"/>
        <w:jc w:val="center"/>
        <w:rPr>
          <w:rFonts w:ascii="Verdana" w:hAnsi="Verdana"/>
          <w:b/>
          <w:bCs/>
          <w:i w:val="0"/>
          <w:iCs w:val="0"/>
          <w:sz w:val="20"/>
          <w:szCs w:val="20"/>
        </w:rPr>
      </w:pPr>
      <w:bookmarkStart w:id="74" w:name="_Toc147957067"/>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27</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1 Objetivo 3</w:t>
      </w:r>
      <w:bookmarkEnd w:id="74"/>
    </w:p>
    <w:p w14:paraId="1277196B" w14:textId="57052690" w:rsidR="00206491" w:rsidRDefault="00806C64" w:rsidP="00A60932">
      <w:pPr>
        <w:spacing w:line="276" w:lineRule="auto"/>
        <w:rPr>
          <w:rFonts w:ascii="Verdana" w:eastAsia="Trebuchet MS" w:hAnsi="Verdana" w:cs="Trebuchet MS"/>
          <w:color w:val="000000" w:themeColor="text1"/>
          <w:sz w:val="20"/>
          <w:szCs w:val="20"/>
        </w:rPr>
      </w:pPr>
      <w:r w:rsidRPr="00806C64">
        <w:rPr>
          <w:noProof/>
        </w:rPr>
        <w:drawing>
          <wp:inline distT="0" distB="0" distL="0" distR="0" wp14:anchorId="7BA54045" wp14:editId="76B44AA7">
            <wp:extent cx="6173916" cy="2447925"/>
            <wp:effectExtent l="0" t="0" r="0" b="0"/>
            <wp:docPr id="1975015740"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15740" name="Imagen 1" descr="Interfaz de usuario gráfica&#10;&#10;Descripción generada automáticamente"/>
                    <pic:cNvPicPr/>
                  </pic:nvPicPr>
                  <pic:blipFill>
                    <a:blip r:embed="rId41"/>
                    <a:stretch>
                      <a:fillRect/>
                    </a:stretch>
                  </pic:blipFill>
                  <pic:spPr>
                    <a:xfrm>
                      <a:off x="0" y="0"/>
                      <a:ext cx="6180098" cy="2450376"/>
                    </a:xfrm>
                    <a:prstGeom prst="rect">
                      <a:avLst/>
                    </a:prstGeom>
                  </pic:spPr>
                </pic:pic>
              </a:graphicData>
            </a:graphic>
          </wp:inline>
        </w:drawing>
      </w:r>
    </w:p>
    <w:p w14:paraId="6931D270" w14:textId="77777777" w:rsidR="00AC732B" w:rsidRPr="00984BB1" w:rsidRDefault="00AC732B" w:rsidP="00AC732B">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2EFF2247" w14:textId="77777777" w:rsidR="002B1F42" w:rsidRDefault="002B1F42" w:rsidP="00A60932">
      <w:pPr>
        <w:spacing w:line="276" w:lineRule="auto"/>
        <w:rPr>
          <w:rFonts w:ascii="Verdana" w:eastAsia="Trebuchet MS" w:hAnsi="Verdana" w:cs="Trebuchet MS"/>
          <w:color w:val="000000" w:themeColor="text1"/>
          <w:sz w:val="20"/>
          <w:szCs w:val="20"/>
        </w:rPr>
      </w:pPr>
    </w:p>
    <w:p w14:paraId="33F9191A" w14:textId="77777777" w:rsidR="00D51EA7" w:rsidRDefault="00D51EA7" w:rsidP="00A60932">
      <w:pPr>
        <w:spacing w:line="276" w:lineRule="auto"/>
        <w:rPr>
          <w:rFonts w:ascii="Verdana" w:eastAsia="Trebuchet MS" w:hAnsi="Verdana" w:cs="Trebuchet MS"/>
          <w:color w:val="000000" w:themeColor="text1"/>
          <w:sz w:val="20"/>
          <w:szCs w:val="20"/>
        </w:rPr>
      </w:pPr>
    </w:p>
    <w:p w14:paraId="4D806882" w14:textId="77777777" w:rsidR="00D51EA7" w:rsidRDefault="00D51EA7" w:rsidP="00A60932">
      <w:pPr>
        <w:spacing w:line="276" w:lineRule="auto"/>
        <w:rPr>
          <w:rFonts w:ascii="Verdana" w:eastAsia="Trebuchet MS" w:hAnsi="Verdana" w:cs="Trebuchet MS"/>
          <w:color w:val="000000" w:themeColor="text1"/>
          <w:sz w:val="20"/>
          <w:szCs w:val="20"/>
        </w:rPr>
      </w:pPr>
    </w:p>
    <w:p w14:paraId="034E04CA" w14:textId="77777777" w:rsidR="00D51EA7" w:rsidRDefault="00D51EA7" w:rsidP="00A60932">
      <w:pPr>
        <w:spacing w:line="276" w:lineRule="auto"/>
        <w:rPr>
          <w:rFonts w:ascii="Verdana" w:eastAsia="Trebuchet MS" w:hAnsi="Verdana" w:cs="Trebuchet MS"/>
          <w:color w:val="000000" w:themeColor="text1"/>
          <w:sz w:val="20"/>
          <w:szCs w:val="20"/>
        </w:rPr>
      </w:pPr>
    </w:p>
    <w:p w14:paraId="12FE51D4" w14:textId="035CCD86" w:rsidR="003E2CAF" w:rsidRPr="00E15582" w:rsidRDefault="00803FB4" w:rsidP="00E15582">
      <w:pPr>
        <w:pStyle w:val="Descripcin"/>
        <w:jc w:val="center"/>
        <w:rPr>
          <w:rFonts w:ascii="Verdana" w:hAnsi="Verdana"/>
          <w:b/>
          <w:bCs/>
          <w:i w:val="0"/>
          <w:iCs w:val="0"/>
          <w:sz w:val="20"/>
          <w:szCs w:val="20"/>
        </w:rPr>
      </w:pPr>
      <w:bookmarkStart w:id="75" w:name="_Toc147957068"/>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28</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2 Objetivo 3</w:t>
      </w:r>
      <w:bookmarkEnd w:id="75"/>
    </w:p>
    <w:p w14:paraId="5C0CC2AB" w14:textId="48E95A8F" w:rsidR="003E2CAF" w:rsidRDefault="002B1F42" w:rsidP="003E2CAF">
      <w:pPr>
        <w:pStyle w:val="Descripcin"/>
        <w:jc w:val="center"/>
        <w:rPr>
          <w:rFonts w:ascii="Verdana" w:hAnsi="Verdana"/>
          <w:b/>
          <w:bCs/>
          <w:i w:val="0"/>
          <w:iCs w:val="0"/>
          <w:noProof/>
          <w:sz w:val="20"/>
          <w:szCs w:val="20"/>
        </w:rPr>
      </w:pPr>
      <w:r w:rsidRPr="002B1F42">
        <w:rPr>
          <w:noProof/>
        </w:rPr>
        <w:lastRenderedPageBreak/>
        <w:drawing>
          <wp:inline distT="0" distB="0" distL="0" distR="0" wp14:anchorId="3B440960" wp14:editId="6F9A2B1B">
            <wp:extent cx="6097677" cy="2505075"/>
            <wp:effectExtent l="0" t="0" r="0" b="0"/>
            <wp:docPr id="526019258"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19258" name="Imagen 1" descr="Interfaz de usuario gráfica, Texto, Aplicación&#10;&#10;Descripción generada automáticamente"/>
                    <pic:cNvPicPr/>
                  </pic:nvPicPr>
                  <pic:blipFill>
                    <a:blip r:embed="rId42"/>
                    <a:stretch>
                      <a:fillRect/>
                    </a:stretch>
                  </pic:blipFill>
                  <pic:spPr>
                    <a:xfrm>
                      <a:off x="0" y="0"/>
                      <a:ext cx="6101111" cy="2506486"/>
                    </a:xfrm>
                    <a:prstGeom prst="rect">
                      <a:avLst/>
                    </a:prstGeom>
                  </pic:spPr>
                </pic:pic>
              </a:graphicData>
            </a:graphic>
          </wp:inline>
        </w:drawing>
      </w:r>
    </w:p>
    <w:p w14:paraId="7BEEA525" w14:textId="191EC5FA" w:rsidR="002B1F42" w:rsidRDefault="00343649" w:rsidP="003E2CAF">
      <w:pPr>
        <w:pStyle w:val="Descripcin"/>
        <w:jc w:val="center"/>
        <w:rPr>
          <w:rFonts w:ascii="Verdana" w:hAnsi="Verdana"/>
          <w:b/>
          <w:bCs/>
          <w:i w:val="0"/>
          <w:iCs w:val="0"/>
          <w:noProof/>
          <w:sz w:val="20"/>
          <w:szCs w:val="20"/>
        </w:rPr>
      </w:pPr>
      <w:r w:rsidRPr="00032B0B">
        <w:rPr>
          <w:noProof/>
        </w:rPr>
        <w:drawing>
          <wp:inline distT="0" distB="0" distL="0" distR="0" wp14:anchorId="4C9DD1A0" wp14:editId="1DE89FD2">
            <wp:extent cx="6086475" cy="2699318"/>
            <wp:effectExtent l="0" t="0" r="0" b="6350"/>
            <wp:docPr id="206627424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74244" name="Imagen 1" descr="Interfaz de usuario gráfica&#10;&#10;Descripción generada automáticamente"/>
                    <pic:cNvPicPr/>
                  </pic:nvPicPr>
                  <pic:blipFill>
                    <a:blip r:embed="rId43"/>
                    <a:stretch>
                      <a:fillRect/>
                    </a:stretch>
                  </pic:blipFill>
                  <pic:spPr>
                    <a:xfrm>
                      <a:off x="0" y="0"/>
                      <a:ext cx="6100902" cy="2705716"/>
                    </a:xfrm>
                    <a:prstGeom prst="rect">
                      <a:avLst/>
                    </a:prstGeom>
                  </pic:spPr>
                </pic:pic>
              </a:graphicData>
            </a:graphic>
          </wp:inline>
        </w:drawing>
      </w:r>
    </w:p>
    <w:p w14:paraId="6336139B" w14:textId="77777777" w:rsidR="003C4809" w:rsidRPr="00984BB1" w:rsidRDefault="003C4809" w:rsidP="003C4809">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4E5D0FDB" w14:textId="77777777" w:rsidR="003C4809" w:rsidRDefault="003C4809" w:rsidP="003C4809"/>
    <w:p w14:paraId="42BEB0F3" w14:textId="77777777" w:rsidR="00D51EA7" w:rsidRDefault="00D51EA7" w:rsidP="003C4809"/>
    <w:p w14:paraId="6E5A6CF5" w14:textId="77777777" w:rsidR="00D51EA7" w:rsidRDefault="00D51EA7" w:rsidP="003C4809"/>
    <w:p w14:paraId="1EDAFE1E" w14:textId="77777777" w:rsidR="00D51EA7" w:rsidRDefault="00D51EA7" w:rsidP="003C4809"/>
    <w:p w14:paraId="7478E5E6" w14:textId="77777777" w:rsidR="00D51EA7" w:rsidRDefault="00D51EA7" w:rsidP="003C4809"/>
    <w:p w14:paraId="4926506C" w14:textId="77777777" w:rsidR="00D51EA7" w:rsidRDefault="00D51EA7" w:rsidP="003C4809"/>
    <w:p w14:paraId="6009DFF9" w14:textId="77777777" w:rsidR="00D51EA7" w:rsidRDefault="00D51EA7" w:rsidP="003C4809"/>
    <w:p w14:paraId="04D7F139" w14:textId="77777777" w:rsidR="00D51EA7" w:rsidRDefault="00D51EA7" w:rsidP="003C4809"/>
    <w:p w14:paraId="5A934B1C" w14:textId="77777777" w:rsidR="00D51EA7" w:rsidRDefault="00D51EA7" w:rsidP="003C4809"/>
    <w:p w14:paraId="3165FF6B" w14:textId="77777777" w:rsidR="00D51EA7" w:rsidRDefault="00D51EA7" w:rsidP="003C4809"/>
    <w:p w14:paraId="320D9B83" w14:textId="77777777" w:rsidR="00D51EA7" w:rsidRDefault="00D51EA7" w:rsidP="003C4809"/>
    <w:p w14:paraId="706CFA66" w14:textId="77777777" w:rsidR="00D51EA7" w:rsidRDefault="00D51EA7" w:rsidP="003C4809"/>
    <w:p w14:paraId="6E5D209E" w14:textId="77777777" w:rsidR="00D51EA7" w:rsidRDefault="00D51EA7" w:rsidP="003C4809"/>
    <w:p w14:paraId="04D3D0AF" w14:textId="77777777" w:rsidR="00D51EA7" w:rsidRPr="003C4809" w:rsidRDefault="00D51EA7" w:rsidP="003C4809"/>
    <w:p w14:paraId="04B66392" w14:textId="044F00B0" w:rsidR="003E2CAF" w:rsidRPr="00E15582" w:rsidRDefault="00803FB4" w:rsidP="00E15582">
      <w:pPr>
        <w:pStyle w:val="Descripcin"/>
        <w:jc w:val="center"/>
        <w:rPr>
          <w:rFonts w:ascii="Verdana" w:hAnsi="Verdana"/>
          <w:b/>
          <w:bCs/>
          <w:i w:val="0"/>
          <w:iCs w:val="0"/>
          <w:sz w:val="20"/>
          <w:szCs w:val="20"/>
        </w:rPr>
      </w:pPr>
      <w:bookmarkStart w:id="76" w:name="_Toc147957069"/>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29</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3 Objetivo 3</w:t>
      </w:r>
      <w:bookmarkEnd w:id="76"/>
    </w:p>
    <w:p w14:paraId="201796BF" w14:textId="5C138216" w:rsidR="003E2CAF" w:rsidRDefault="00343649" w:rsidP="003E2CAF">
      <w:pPr>
        <w:pStyle w:val="Descripcin"/>
        <w:jc w:val="center"/>
        <w:rPr>
          <w:rFonts w:ascii="Verdana" w:hAnsi="Verdana"/>
          <w:b/>
          <w:bCs/>
          <w:i w:val="0"/>
          <w:iCs w:val="0"/>
          <w:noProof/>
          <w:sz w:val="20"/>
          <w:szCs w:val="20"/>
        </w:rPr>
      </w:pPr>
      <w:r w:rsidRPr="00343649">
        <w:rPr>
          <w:noProof/>
        </w:rPr>
        <w:lastRenderedPageBreak/>
        <w:drawing>
          <wp:inline distT="0" distB="0" distL="0" distR="0" wp14:anchorId="73725BEF" wp14:editId="578B79CD">
            <wp:extent cx="6151360" cy="2409825"/>
            <wp:effectExtent l="0" t="0" r="1905" b="0"/>
            <wp:docPr id="1894075699"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075699" name="Imagen 1" descr="Interfaz de usuario gráfica, Texto, Aplicación, Chat o mensaje de texto&#10;&#10;Descripción generada automáticamente"/>
                    <pic:cNvPicPr/>
                  </pic:nvPicPr>
                  <pic:blipFill>
                    <a:blip r:embed="rId44"/>
                    <a:stretch>
                      <a:fillRect/>
                    </a:stretch>
                  </pic:blipFill>
                  <pic:spPr>
                    <a:xfrm>
                      <a:off x="0" y="0"/>
                      <a:ext cx="6158234" cy="2412518"/>
                    </a:xfrm>
                    <a:prstGeom prst="rect">
                      <a:avLst/>
                    </a:prstGeom>
                  </pic:spPr>
                </pic:pic>
              </a:graphicData>
            </a:graphic>
          </wp:inline>
        </w:drawing>
      </w:r>
    </w:p>
    <w:p w14:paraId="3672051E" w14:textId="77777777" w:rsidR="003C4809" w:rsidRPr="00984BB1" w:rsidRDefault="003C4809" w:rsidP="003C4809">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64734D86" w14:textId="77777777" w:rsidR="003C4809" w:rsidRPr="003C4809" w:rsidRDefault="003C4809" w:rsidP="003C4809"/>
    <w:p w14:paraId="47FEFEC5" w14:textId="77777777" w:rsidR="00AD0765" w:rsidRPr="00AD0765" w:rsidRDefault="00AD0765" w:rsidP="00AD0765"/>
    <w:p w14:paraId="738C06A5" w14:textId="0AC8BB38" w:rsidR="003E2CAF" w:rsidRPr="00E15582" w:rsidRDefault="00803FB4" w:rsidP="00E15582">
      <w:pPr>
        <w:pStyle w:val="Descripcin"/>
        <w:jc w:val="center"/>
        <w:rPr>
          <w:rFonts w:ascii="Verdana" w:hAnsi="Verdana"/>
          <w:b/>
          <w:bCs/>
          <w:i w:val="0"/>
          <w:iCs w:val="0"/>
          <w:sz w:val="20"/>
          <w:szCs w:val="20"/>
        </w:rPr>
      </w:pPr>
      <w:bookmarkStart w:id="77" w:name="_Toc147957070"/>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30</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4 Objetivo 3</w:t>
      </w:r>
      <w:bookmarkEnd w:id="77"/>
    </w:p>
    <w:p w14:paraId="2194007A" w14:textId="1B76CBE9" w:rsidR="003E2CAF" w:rsidRDefault="00590A3D" w:rsidP="003E2CAF">
      <w:pPr>
        <w:pStyle w:val="Descripcin"/>
        <w:jc w:val="center"/>
        <w:rPr>
          <w:rFonts w:ascii="Verdana" w:hAnsi="Verdana"/>
          <w:b/>
          <w:bCs/>
          <w:i w:val="0"/>
          <w:iCs w:val="0"/>
          <w:noProof/>
          <w:sz w:val="20"/>
          <w:szCs w:val="20"/>
        </w:rPr>
      </w:pPr>
      <w:r w:rsidRPr="00590A3D">
        <w:rPr>
          <w:noProof/>
        </w:rPr>
        <w:drawing>
          <wp:inline distT="0" distB="0" distL="0" distR="0" wp14:anchorId="37797134" wp14:editId="4A12B814">
            <wp:extent cx="6082423" cy="2581275"/>
            <wp:effectExtent l="0" t="0" r="0" b="0"/>
            <wp:docPr id="365805863"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05863" name="Imagen 1" descr="Interfaz de usuario gráfica, Aplicación&#10;&#10;Descripción generada automáticamente"/>
                    <pic:cNvPicPr/>
                  </pic:nvPicPr>
                  <pic:blipFill>
                    <a:blip r:embed="rId45"/>
                    <a:stretch>
                      <a:fillRect/>
                    </a:stretch>
                  </pic:blipFill>
                  <pic:spPr>
                    <a:xfrm>
                      <a:off x="0" y="0"/>
                      <a:ext cx="6085284" cy="2582489"/>
                    </a:xfrm>
                    <a:prstGeom prst="rect">
                      <a:avLst/>
                    </a:prstGeom>
                  </pic:spPr>
                </pic:pic>
              </a:graphicData>
            </a:graphic>
          </wp:inline>
        </w:drawing>
      </w:r>
    </w:p>
    <w:p w14:paraId="26B729DC" w14:textId="77777777" w:rsidR="00887A57" w:rsidRPr="00984BB1" w:rsidRDefault="00887A57" w:rsidP="00887A57">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2B543BCD" w14:textId="77777777" w:rsidR="00590A3D" w:rsidRDefault="00590A3D" w:rsidP="003E2CAF">
      <w:pPr>
        <w:pStyle w:val="Descripcin"/>
        <w:jc w:val="center"/>
        <w:rPr>
          <w:rFonts w:ascii="Verdana" w:hAnsi="Verdana"/>
          <w:b/>
          <w:bCs/>
          <w:i w:val="0"/>
          <w:iCs w:val="0"/>
          <w:noProof/>
          <w:sz w:val="20"/>
          <w:szCs w:val="20"/>
        </w:rPr>
      </w:pPr>
    </w:p>
    <w:p w14:paraId="2542BBD9" w14:textId="77777777" w:rsidR="00D51EA7" w:rsidRDefault="00D51EA7" w:rsidP="00D51EA7"/>
    <w:p w14:paraId="3CA2C3DA" w14:textId="77777777" w:rsidR="00D51EA7" w:rsidRDefault="00D51EA7" w:rsidP="00D51EA7"/>
    <w:p w14:paraId="02A8B9FE" w14:textId="77777777" w:rsidR="00D51EA7" w:rsidRDefault="00D51EA7" w:rsidP="00D51EA7"/>
    <w:p w14:paraId="0B4196F8" w14:textId="77777777" w:rsidR="00D51EA7" w:rsidRDefault="00D51EA7" w:rsidP="00D51EA7"/>
    <w:p w14:paraId="4363BF97" w14:textId="77777777" w:rsidR="00D51EA7" w:rsidRDefault="00D51EA7" w:rsidP="00D51EA7"/>
    <w:p w14:paraId="5D468489" w14:textId="77777777" w:rsidR="00D51EA7" w:rsidRDefault="00D51EA7" w:rsidP="00D51EA7"/>
    <w:p w14:paraId="7BC19252" w14:textId="77777777" w:rsidR="00D51EA7" w:rsidRDefault="00D51EA7" w:rsidP="00D51EA7"/>
    <w:p w14:paraId="0695F89B" w14:textId="77777777" w:rsidR="00D51EA7" w:rsidRDefault="00D51EA7" w:rsidP="00D51EA7"/>
    <w:p w14:paraId="72EEC5DA" w14:textId="77777777" w:rsidR="00D51EA7" w:rsidRPr="00D51EA7" w:rsidRDefault="00D51EA7" w:rsidP="00D51EA7"/>
    <w:p w14:paraId="664ACC6E" w14:textId="4EB706CA" w:rsidR="003E2CAF" w:rsidRDefault="00135AC9" w:rsidP="00E15582">
      <w:pPr>
        <w:pStyle w:val="Descripcin"/>
        <w:jc w:val="center"/>
        <w:rPr>
          <w:rFonts w:ascii="Verdana" w:hAnsi="Verdana"/>
          <w:b/>
          <w:bCs/>
          <w:i w:val="0"/>
          <w:iCs w:val="0"/>
          <w:sz w:val="20"/>
          <w:szCs w:val="20"/>
        </w:rPr>
      </w:pPr>
      <w:bookmarkStart w:id="78" w:name="_Toc147957071"/>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00E15582" w:rsidRPr="00E15582">
        <w:rPr>
          <w:rFonts w:ascii="Verdana" w:hAnsi="Verdana"/>
          <w:b/>
          <w:bCs/>
          <w:i w:val="0"/>
          <w:iCs w:val="0"/>
          <w:sz w:val="20"/>
          <w:szCs w:val="20"/>
        </w:rPr>
        <w:t>31</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5 Objetivo 3</w:t>
      </w:r>
      <w:bookmarkEnd w:id="78"/>
    </w:p>
    <w:p w14:paraId="17254DA1" w14:textId="489CF3BE" w:rsidR="00860694" w:rsidRPr="00860694" w:rsidRDefault="00B54ABF" w:rsidP="00860694">
      <w:r w:rsidRPr="00B54ABF">
        <w:rPr>
          <w:noProof/>
        </w:rPr>
        <w:lastRenderedPageBreak/>
        <w:drawing>
          <wp:inline distT="0" distB="0" distL="0" distR="0" wp14:anchorId="483F8A21" wp14:editId="37C8DBF9">
            <wp:extent cx="5760720" cy="2536190"/>
            <wp:effectExtent l="0" t="0" r="0" b="0"/>
            <wp:docPr id="12576399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639906" name=""/>
                    <pic:cNvPicPr/>
                  </pic:nvPicPr>
                  <pic:blipFill>
                    <a:blip r:embed="rId46"/>
                    <a:stretch>
                      <a:fillRect/>
                    </a:stretch>
                  </pic:blipFill>
                  <pic:spPr>
                    <a:xfrm>
                      <a:off x="0" y="0"/>
                      <a:ext cx="5760720" cy="2536190"/>
                    </a:xfrm>
                    <a:prstGeom prst="rect">
                      <a:avLst/>
                    </a:prstGeom>
                  </pic:spPr>
                </pic:pic>
              </a:graphicData>
            </a:graphic>
          </wp:inline>
        </w:drawing>
      </w:r>
    </w:p>
    <w:p w14:paraId="01EA021D" w14:textId="77777777" w:rsidR="00526A06" w:rsidRPr="00984BB1" w:rsidRDefault="00526A06" w:rsidP="00526A06">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3FE06DF4" w14:textId="77777777" w:rsidR="009A24A2" w:rsidRDefault="009A24A2" w:rsidP="00590A3D"/>
    <w:p w14:paraId="780BBB49" w14:textId="77777777" w:rsidR="009A24A2" w:rsidRPr="00590A3D" w:rsidRDefault="009A24A2" w:rsidP="00590A3D"/>
    <w:p w14:paraId="531C4820" w14:textId="726BF0DE" w:rsidR="00E27E5A" w:rsidRDefault="00E27E5A" w:rsidP="00E27E5A">
      <w:pPr>
        <w:pStyle w:val="Textoindependiente"/>
        <w:spacing w:before="102"/>
        <w:ind w:right="49"/>
        <w:jc w:val="both"/>
        <w:outlineLvl w:val="2"/>
        <w:rPr>
          <w:rFonts w:ascii="Verdana" w:eastAsiaTheme="minorHAnsi" w:hAnsi="Verdana" w:cs="Arial"/>
          <w:b/>
          <w:color w:val="2F5496" w:themeColor="accent1" w:themeShade="BF"/>
          <w:sz w:val="24"/>
          <w:szCs w:val="24"/>
          <w:lang w:val="es-ES" w:eastAsia="en-US"/>
        </w:rPr>
      </w:pPr>
      <w:bookmarkStart w:id="79" w:name="_Toc147954825"/>
      <w:r w:rsidRPr="007F658E">
        <w:rPr>
          <w:rFonts w:ascii="Verdana" w:eastAsiaTheme="minorHAnsi" w:hAnsi="Verdana" w:cs="Arial"/>
          <w:b/>
          <w:color w:val="2F5496" w:themeColor="accent1" w:themeShade="BF"/>
          <w:sz w:val="24"/>
          <w:szCs w:val="24"/>
          <w:lang w:val="es-ES" w:eastAsia="en-US"/>
        </w:rPr>
        <w:t>7.</w:t>
      </w:r>
      <w:r>
        <w:rPr>
          <w:rFonts w:ascii="Verdana" w:eastAsiaTheme="minorHAnsi" w:hAnsi="Verdana" w:cs="Arial"/>
          <w:b/>
          <w:color w:val="2F5496" w:themeColor="accent1" w:themeShade="BF"/>
          <w:sz w:val="24"/>
          <w:szCs w:val="24"/>
          <w:lang w:val="es-ES" w:eastAsia="en-US"/>
        </w:rPr>
        <w:t>4.4 Objetivo estratégico 4 – Modelo Integral de Riesgos</w:t>
      </w:r>
      <w:bookmarkEnd w:id="79"/>
      <w:r>
        <w:rPr>
          <w:rFonts w:ascii="Verdana" w:eastAsiaTheme="minorHAnsi" w:hAnsi="Verdana" w:cs="Arial"/>
          <w:b/>
          <w:color w:val="2F5496" w:themeColor="accent1" w:themeShade="BF"/>
          <w:sz w:val="24"/>
          <w:szCs w:val="24"/>
          <w:lang w:val="es-ES" w:eastAsia="en-US"/>
        </w:rPr>
        <w:t xml:space="preserve"> </w:t>
      </w:r>
    </w:p>
    <w:p w14:paraId="0C5F4E5F" w14:textId="77777777" w:rsidR="008F7525" w:rsidRDefault="008F7525" w:rsidP="00E27E5A">
      <w:pPr>
        <w:pStyle w:val="Textoindependiente"/>
        <w:spacing w:before="102"/>
        <w:ind w:right="49"/>
        <w:jc w:val="both"/>
        <w:outlineLvl w:val="2"/>
        <w:rPr>
          <w:rFonts w:ascii="Verdana" w:eastAsiaTheme="minorHAnsi" w:hAnsi="Verdana" w:cs="Arial"/>
          <w:b/>
          <w:color w:val="2F5496" w:themeColor="accent1" w:themeShade="BF"/>
          <w:sz w:val="24"/>
          <w:szCs w:val="24"/>
          <w:lang w:val="es-ES" w:eastAsia="en-US"/>
        </w:rPr>
      </w:pPr>
    </w:p>
    <w:p w14:paraId="37B8D525" w14:textId="6BC2B1B1" w:rsidR="008F7525" w:rsidRDefault="008F7525" w:rsidP="008F7525">
      <w:pPr>
        <w:spacing w:line="276" w:lineRule="auto"/>
        <w:rPr>
          <w:rFonts w:ascii="Verdana" w:eastAsia="Trebuchet MS" w:hAnsi="Verdana" w:cs="Trebuchet MS"/>
          <w:color w:val="000000" w:themeColor="text1"/>
          <w:sz w:val="20"/>
          <w:szCs w:val="20"/>
        </w:rPr>
      </w:pPr>
      <w:r>
        <w:rPr>
          <w:rFonts w:ascii="Verdana" w:eastAsia="Trebuchet MS" w:hAnsi="Verdana" w:cs="Trebuchet MS"/>
          <w:color w:val="000000" w:themeColor="text1"/>
          <w:sz w:val="20"/>
          <w:szCs w:val="20"/>
        </w:rPr>
        <w:t>Este objetivo tiene 4 estrategias que se detallan a continuación:</w:t>
      </w:r>
    </w:p>
    <w:p w14:paraId="310CCCDF" w14:textId="77777777" w:rsidR="00E27E5A" w:rsidRPr="00E27E5A" w:rsidRDefault="00E27E5A" w:rsidP="00E27E5A">
      <w:pPr>
        <w:rPr>
          <w:rFonts w:eastAsia="Trebuchet MS"/>
        </w:rPr>
      </w:pPr>
    </w:p>
    <w:p w14:paraId="737017E9" w14:textId="271F3653" w:rsidR="003E2CAF" w:rsidRPr="00E15582" w:rsidRDefault="00E15582" w:rsidP="00E15582">
      <w:pPr>
        <w:pStyle w:val="Descripcin"/>
        <w:jc w:val="center"/>
        <w:rPr>
          <w:rFonts w:ascii="Verdana" w:hAnsi="Verdana"/>
          <w:b/>
          <w:bCs/>
          <w:i w:val="0"/>
          <w:iCs w:val="0"/>
          <w:sz w:val="20"/>
          <w:szCs w:val="20"/>
        </w:rPr>
      </w:pPr>
      <w:bookmarkStart w:id="80" w:name="_Toc147957072"/>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sz w:val="20"/>
          <w:szCs w:val="20"/>
        </w:rPr>
        <w:t>32</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1 Objetivo 4</w:t>
      </w:r>
      <w:bookmarkEnd w:id="80"/>
    </w:p>
    <w:p w14:paraId="7BFE6220" w14:textId="513E823B" w:rsidR="00E27E5A" w:rsidRDefault="007238DA" w:rsidP="00E27E5A">
      <w:pPr>
        <w:pStyle w:val="Descripcin"/>
        <w:jc w:val="center"/>
        <w:rPr>
          <w:rFonts w:ascii="Verdana" w:hAnsi="Verdana"/>
          <w:b/>
          <w:bCs/>
          <w:i w:val="0"/>
          <w:iCs w:val="0"/>
          <w:noProof/>
          <w:sz w:val="20"/>
          <w:szCs w:val="20"/>
        </w:rPr>
      </w:pPr>
      <w:r w:rsidRPr="007238DA">
        <w:rPr>
          <w:noProof/>
        </w:rPr>
        <w:drawing>
          <wp:inline distT="0" distB="0" distL="0" distR="0" wp14:anchorId="6616F277" wp14:editId="003E3431">
            <wp:extent cx="5760720" cy="2559050"/>
            <wp:effectExtent l="0" t="0" r="0" b="0"/>
            <wp:docPr id="1065898560"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898560" name="Imagen 1" descr="Interfaz de usuario gráfica&#10;&#10;Descripción generada automáticamente"/>
                    <pic:cNvPicPr/>
                  </pic:nvPicPr>
                  <pic:blipFill>
                    <a:blip r:embed="rId47"/>
                    <a:stretch>
                      <a:fillRect/>
                    </a:stretch>
                  </pic:blipFill>
                  <pic:spPr>
                    <a:xfrm>
                      <a:off x="0" y="0"/>
                      <a:ext cx="5760720" cy="2559050"/>
                    </a:xfrm>
                    <a:prstGeom prst="rect">
                      <a:avLst/>
                    </a:prstGeom>
                  </pic:spPr>
                </pic:pic>
              </a:graphicData>
            </a:graphic>
          </wp:inline>
        </w:drawing>
      </w:r>
    </w:p>
    <w:p w14:paraId="5DF844AE" w14:textId="77777777" w:rsidR="00117D4A" w:rsidRPr="00984BB1" w:rsidRDefault="00117D4A" w:rsidP="00117D4A">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1E6D30DD" w14:textId="77777777" w:rsidR="00117D4A" w:rsidRDefault="00117D4A" w:rsidP="00117D4A"/>
    <w:p w14:paraId="210B4AFD" w14:textId="77777777" w:rsidR="00526A06" w:rsidRDefault="00526A06" w:rsidP="00117D4A"/>
    <w:p w14:paraId="7FBE6E71" w14:textId="77777777" w:rsidR="00526A06" w:rsidRDefault="00526A06" w:rsidP="00117D4A"/>
    <w:p w14:paraId="40ABFB27" w14:textId="77777777" w:rsidR="00526A06" w:rsidRDefault="00526A06" w:rsidP="00117D4A"/>
    <w:p w14:paraId="5736B1E9" w14:textId="77777777" w:rsidR="00DC0E22" w:rsidRDefault="00DC0E22" w:rsidP="00117D4A"/>
    <w:p w14:paraId="14E92FD0" w14:textId="77777777" w:rsidR="00526A06" w:rsidRPr="00117D4A" w:rsidRDefault="00526A06" w:rsidP="00117D4A"/>
    <w:p w14:paraId="0EDCB477" w14:textId="05F900BA" w:rsidR="00E27E5A" w:rsidRPr="00E15582" w:rsidRDefault="00E15582" w:rsidP="00E15582">
      <w:pPr>
        <w:pStyle w:val="Descripcin"/>
        <w:jc w:val="center"/>
        <w:rPr>
          <w:rFonts w:ascii="Verdana" w:hAnsi="Verdana"/>
          <w:b/>
          <w:bCs/>
          <w:i w:val="0"/>
          <w:iCs w:val="0"/>
          <w:sz w:val="20"/>
          <w:szCs w:val="20"/>
        </w:rPr>
      </w:pPr>
      <w:bookmarkStart w:id="81" w:name="_Toc147957073"/>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sz w:val="20"/>
          <w:szCs w:val="20"/>
        </w:rPr>
        <w:t>33</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2 Objetivo 4</w:t>
      </w:r>
      <w:bookmarkEnd w:id="81"/>
    </w:p>
    <w:p w14:paraId="517F8195" w14:textId="11C78BD8" w:rsidR="00E27E5A" w:rsidRDefault="00917C2A" w:rsidP="00E27E5A">
      <w:pPr>
        <w:pStyle w:val="Descripcin"/>
        <w:jc w:val="center"/>
        <w:rPr>
          <w:rFonts w:ascii="Verdana" w:hAnsi="Verdana"/>
          <w:b/>
          <w:bCs/>
          <w:i w:val="0"/>
          <w:iCs w:val="0"/>
          <w:noProof/>
          <w:sz w:val="20"/>
          <w:szCs w:val="20"/>
        </w:rPr>
      </w:pPr>
      <w:r w:rsidRPr="00917C2A">
        <w:rPr>
          <w:noProof/>
        </w:rPr>
        <w:lastRenderedPageBreak/>
        <w:drawing>
          <wp:inline distT="0" distB="0" distL="0" distR="0" wp14:anchorId="2F4C936B" wp14:editId="0D38666C">
            <wp:extent cx="5760720" cy="2403475"/>
            <wp:effectExtent l="0" t="0" r="0" b="0"/>
            <wp:docPr id="996515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15828" name=""/>
                    <pic:cNvPicPr/>
                  </pic:nvPicPr>
                  <pic:blipFill>
                    <a:blip r:embed="rId48"/>
                    <a:stretch>
                      <a:fillRect/>
                    </a:stretch>
                  </pic:blipFill>
                  <pic:spPr>
                    <a:xfrm>
                      <a:off x="0" y="0"/>
                      <a:ext cx="5760720" cy="2403475"/>
                    </a:xfrm>
                    <a:prstGeom prst="rect">
                      <a:avLst/>
                    </a:prstGeom>
                  </pic:spPr>
                </pic:pic>
              </a:graphicData>
            </a:graphic>
          </wp:inline>
        </w:drawing>
      </w:r>
    </w:p>
    <w:p w14:paraId="518260BC" w14:textId="77777777" w:rsidR="00117D4A" w:rsidRPr="00984BB1" w:rsidRDefault="00117D4A" w:rsidP="00117D4A">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48B48C97" w14:textId="77777777" w:rsidR="00117D4A" w:rsidRDefault="00117D4A" w:rsidP="00117D4A"/>
    <w:p w14:paraId="5E2C1C7E" w14:textId="77777777" w:rsidR="009F6DE2" w:rsidRDefault="009F6DE2" w:rsidP="00117D4A"/>
    <w:p w14:paraId="1095E564" w14:textId="154A9E74" w:rsidR="009F6DE2" w:rsidRPr="00E15582" w:rsidRDefault="00E15582" w:rsidP="00E15582">
      <w:pPr>
        <w:pStyle w:val="Descripcin"/>
        <w:jc w:val="center"/>
        <w:rPr>
          <w:rFonts w:ascii="Verdana" w:hAnsi="Verdana"/>
          <w:b/>
          <w:bCs/>
          <w:i w:val="0"/>
          <w:iCs w:val="0"/>
          <w:sz w:val="20"/>
          <w:szCs w:val="20"/>
        </w:rPr>
      </w:pPr>
      <w:bookmarkStart w:id="82" w:name="_Toc147957074"/>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sz w:val="20"/>
          <w:szCs w:val="20"/>
        </w:rPr>
        <w:t>34</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3 Objetivo 4</w:t>
      </w:r>
      <w:bookmarkEnd w:id="82"/>
    </w:p>
    <w:p w14:paraId="1D9F261A" w14:textId="7DF8227A" w:rsidR="00E27E5A" w:rsidRDefault="00B069AD" w:rsidP="00E27E5A">
      <w:pPr>
        <w:pStyle w:val="Descripcin"/>
        <w:jc w:val="center"/>
        <w:rPr>
          <w:rFonts w:ascii="Verdana" w:hAnsi="Verdana"/>
          <w:b/>
          <w:bCs/>
          <w:i w:val="0"/>
          <w:iCs w:val="0"/>
          <w:noProof/>
          <w:sz w:val="20"/>
          <w:szCs w:val="20"/>
        </w:rPr>
      </w:pPr>
      <w:r w:rsidRPr="00B069AD">
        <w:rPr>
          <w:noProof/>
        </w:rPr>
        <w:drawing>
          <wp:inline distT="0" distB="0" distL="0" distR="0" wp14:anchorId="334F970F" wp14:editId="25EFC7DE">
            <wp:extent cx="6060385" cy="2581275"/>
            <wp:effectExtent l="0" t="0" r="0" b="0"/>
            <wp:docPr id="679978255"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78255" name="Imagen 1" descr="Interfaz de usuario gráfica, Texto&#10;&#10;Descripción generada automáticamente"/>
                    <pic:cNvPicPr/>
                  </pic:nvPicPr>
                  <pic:blipFill>
                    <a:blip r:embed="rId49"/>
                    <a:stretch>
                      <a:fillRect/>
                    </a:stretch>
                  </pic:blipFill>
                  <pic:spPr>
                    <a:xfrm>
                      <a:off x="0" y="0"/>
                      <a:ext cx="6062757" cy="2582285"/>
                    </a:xfrm>
                    <a:prstGeom prst="rect">
                      <a:avLst/>
                    </a:prstGeom>
                  </pic:spPr>
                </pic:pic>
              </a:graphicData>
            </a:graphic>
          </wp:inline>
        </w:drawing>
      </w:r>
    </w:p>
    <w:p w14:paraId="2947665E" w14:textId="77777777" w:rsidR="00117D4A" w:rsidRPr="00984BB1" w:rsidRDefault="00117D4A" w:rsidP="00117D4A">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4B377319" w14:textId="77777777" w:rsidR="00117D4A" w:rsidRDefault="00117D4A" w:rsidP="00117D4A"/>
    <w:p w14:paraId="6FB9130D" w14:textId="77777777" w:rsidR="00526A06" w:rsidRDefault="00526A06" w:rsidP="00117D4A"/>
    <w:p w14:paraId="2E0C9FDA" w14:textId="77777777" w:rsidR="00526A06" w:rsidRDefault="00526A06" w:rsidP="00117D4A"/>
    <w:p w14:paraId="3D1527AA" w14:textId="77777777" w:rsidR="00526A06" w:rsidRDefault="00526A06" w:rsidP="00117D4A"/>
    <w:p w14:paraId="1E9823C8" w14:textId="77777777" w:rsidR="00526A06" w:rsidRDefault="00526A06" w:rsidP="00117D4A"/>
    <w:p w14:paraId="0807B806" w14:textId="77777777" w:rsidR="00526A06" w:rsidRDefault="00526A06" w:rsidP="00117D4A"/>
    <w:p w14:paraId="57C9FE6D" w14:textId="77777777" w:rsidR="00526A06" w:rsidRDefault="00526A06" w:rsidP="00117D4A"/>
    <w:p w14:paraId="47C837EE" w14:textId="77777777" w:rsidR="00526A06" w:rsidRDefault="00526A06" w:rsidP="00117D4A"/>
    <w:p w14:paraId="23B542F2" w14:textId="77777777" w:rsidR="00526A06" w:rsidRDefault="00526A06" w:rsidP="00117D4A"/>
    <w:p w14:paraId="566CD6A5" w14:textId="77777777" w:rsidR="00526A06" w:rsidRDefault="00526A06" w:rsidP="00117D4A"/>
    <w:p w14:paraId="6EE112FE" w14:textId="77777777" w:rsidR="00526A06" w:rsidRPr="00117D4A" w:rsidRDefault="00526A06" w:rsidP="00117D4A"/>
    <w:p w14:paraId="1FB18B59" w14:textId="4D2F8E68" w:rsidR="00E27E5A" w:rsidRPr="00E15582" w:rsidRDefault="00E15582" w:rsidP="00E15582">
      <w:pPr>
        <w:pStyle w:val="Descripcin"/>
        <w:jc w:val="center"/>
        <w:rPr>
          <w:rFonts w:ascii="Verdana" w:hAnsi="Verdana"/>
          <w:b/>
          <w:bCs/>
          <w:i w:val="0"/>
          <w:iCs w:val="0"/>
          <w:sz w:val="20"/>
          <w:szCs w:val="20"/>
        </w:rPr>
      </w:pPr>
      <w:bookmarkStart w:id="83" w:name="_Toc147957075"/>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sz w:val="20"/>
          <w:szCs w:val="20"/>
        </w:rPr>
        <w:t>35</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4 Objetivo 4</w:t>
      </w:r>
      <w:bookmarkEnd w:id="83"/>
    </w:p>
    <w:p w14:paraId="241A5D83" w14:textId="14948133" w:rsidR="00E27E5A" w:rsidRDefault="00117D4A" w:rsidP="004828C4">
      <w:pPr>
        <w:pStyle w:val="Textoindependiente"/>
        <w:spacing w:before="102"/>
        <w:ind w:right="49"/>
        <w:jc w:val="both"/>
        <w:rPr>
          <w:rFonts w:ascii="Verdana" w:eastAsiaTheme="minorHAnsi" w:hAnsi="Verdana" w:cs="Arial"/>
          <w:b/>
          <w:color w:val="2F5496" w:themeColor="accent1" w:themeShade="BF"/>
          <w:sz w:val="24"/>
          <w:szCs w:val="24"/>
          <w:lang w:val="es-ES" w:eastAsia="en-US"/>
        </w:rPr>
      </w:pPr>
      <w:r w:rsidRPr="00117D4A">
        <w:rPr>
          <w:noProof/>
        </w:rPr>
        <w:lastRenderedPageBreak/>
        <w:drawing>
          <wp:inline distT="0" distB="0" distL="0" distR="0" wp14:anchorId="202D39BA" wp14:editId="7AF93836">
            <wp:extent cx="5760720" cy="2581910"/>
            <wp:effectExtent l="0" t="0" r="0" b="8890"/>
            <wp:docPr id="934832145"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832145" name="Imagen 1" descr="Captura de pantalla de un celular&#10;&#10;Descripción generada automáticamente"/>
                    <pic:cNvPicPr/>
                  </pic:nvPicPr>
                  <pic:blipFill>
                    <a:blip r:embed="rId50"/>
                    <a:stretch>
                      <a:fillRect/>
                    </a:stretch>
                  </pic:blipFill>
                  <pic:spPr>
                    <a:xfrm>
                      <a:off x="0" y="0"/>
                      <a:ext cx="5760720" cy="2581910"/>
                    </a:xfrm>
                    <a:prstGeom prst="rect">
                      <a:avLst/>
                    </a:prstGeom>
                  </pic:spPr>
                </pic:pic>
              </a:graphicData>
            </a:graphic>
          </wp:inline>
        </w:drawing>
      </w:r>
    </w:p>
    <w:p w14:paraId="2F76E98C" w14:textId="77777777" w:rsidR="00117D4A" w:rsidRPr="00984BB1" w:rsidRDefault="00117D4A" w:rsidP="00117D4A">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65E0F9CD" w14:textId="77777777" w:rsidR="00117D4A" w:rsidRDefault="00117D4A" w:rsidP="00E27E5A">
      <w:pPr>
        <w:pStyle w:val="Textoindependiente"/>
        <w:spacing w:before="102"/>
        <w:ind w:right="49"/>
        <w:jc w:val="both"/>
        <w:outlineLvl w:val="2"/>
        <w:rPr>
          <w:rFonts w:ascii="Verdana" w:eastAsiaTheme="minorHAnsi" w:hAnsi="Verdana" w:cs="Arial"/>
          <w:b/>
          <w:color w:val="2F5496" w:themeColor="accent1" w:themeShade="BF"/>
          <w:sz w:val="24"/>
          <w:szCs w:val="24"/>
          <w:lang w:val="es-ES" w:eastAsia="en-US"/>
        </w:rPr>
      </w:pPr>
    </w:p>
    <w:p w14:paraId="59395E4A" w14:textId="77777777" w:rsidR="00E27E5A" w:rsidRDefault="00E27E5A" w:rsidP="00E27E5A">
      <w:pPr>
        <w:pStyle w:val="Textoindependiente"/>
        <w:spacing w:before="102"/>
        <w:ind w:right="49"/>
        <w:jc w:val="both"/>
        <w:outlineLvl w:val="2"/>
        <w:rPr>
          <w:rFonts w:ascii="Verdana" w:eastAsiaTheme="minorHAnsi" w:hAnsi="Verdana" w:cs="Arial"/>
          <w:b/>
          <w:color w:val="2F5496" w:themeColor="accent1" w:themeShade="BF"/>
          <w:sz w:val="24"/>
          <w:szCs w:val="24"/>
          <w:lang w:val="es-ES" w:eastAsia="en-US"/>
        </w:rPr>
      </w:pPr>
      <w:bookmarkStart w:id="84" w:name="_Toc147954826"/>
      <w:r w:rsidRPr="007F658E">
        <w:rPr>
          <w:rFonts w:ascii="Verdana" w:eastAsiaTheme="minorHAnsi" w:hAnsi="Verdana" w:cs="Arial"/>
          <w:b/>
          <w:color w:val="2F5496" w:themeColor="accent1" w:themeShade="BF"/>
          <w:sz w:val="24"/>
          <w:szCs w:val="24"/>
          <w:lang w:val="es-ES" w:eastAsia="en-US"/>
        </w:rPr>
        <w:t>7.</w:t>
      </w:r>
      <w:r>
        <w:rPr>
          <w:rFonts w:ascii="Verdana" w:eastAsiaTheme="minorHAnsi" w:hAnsi="Verdana" w:cs="Arial"/>
          <w:b/>
          <w:color w:val="2F5496" w:themeColor="accent1" w:themeShade="BF"/>
          <w:sz w:val="24"/>
          <w:szCs w:val="24"/>
          <w:lang w:val="es-ES" w:eastAsia="en-US"/>
        </w:rPr>
        <w:t>4.5 Objetivo estratégico 5 – Información de valor para la toma de decisiones del sector</w:t>
      </w:r>
      <w:bookmarkEnd w:id="84"/>
    </w:p>
    <w:p w14:paraId="60ECA2F4" w14:textId="77777777" w:rsidR="008F7525" w:rsidRDefault="00E27E5A" w:rsidP="008F7525">
      <w:pPr>
        <w:spacing w:line="276" w:lineRule="auto"/>
        <w:rPr>
          <w:rFonts w:ascii="Verdana" w:eastAsiaTheme="minorHAnsi" w:hAnsi="Verdana" w:cs="Arial"/>
          <w:b/>
          <w:color w:val="2F5496" w:themeColor="accent1" w:themeShade="BF"/>
          <w:lang w:val="es-ES" w:eastAsia="en-US"/>
        </w:rPr>
      </w:pPr>
      <w:r>
        <w:rPr>
          <w:rFonts w:ascii="Verdana" w:eastAsiaTheme="minorHAnsi" w:hAnsi="Verdana" w:cs="Arial"/>
          <w:b/>
          <w:color w:val="2F5496" w:themeColor="accent1" w:themeShade="BF"/>
          <w:lang w:val="es-ES" w:eastAsia="en-US"/>
        </w:rPr>
        <w:t xml:space="preserve"> </w:t>
      </w:r>
    </w:p>
    <w:p w14:paraId="2727C26C" w14:textId="0041D12F" w:rsidR="008F7525" w:rsidRDefault="008F7525" w:rsidP="008F7525">
      <w:pPr>
        <w:spacing w:line="276" w:lineRule="auto"/>
        <w:rPr>
          <w:rFonts w:ascii="Verdana" w:eastAsia="Trebuchet MS" w:hAnsi="Verdana" w:cs="Trebuchet MS"/>
          <w:color w:val="000000" w:themeColor="text1"/>
          <w:sz w:val="20"/>
          <w:szCs w:val="20"/>
        </w:rPr>
      </w:pPr>
      <w:r>
        <w:rPr>
          <w:rFonts w:ascii="Verdana" w:eastAsia="Trebuchet MS" w:hAnsi="Verdana" w:cs="Trebuchet MS"/>
          <w:color w:val="000000" w:themeColor="text1"/>
          <w:sz w:val="20"/>
          <w:szCs w:val="20"/>
        </w:rPr>
        <w:t>Este objetivo tiene 6 estrategias que se detallan a continuación:</w:t>
      </w:r>
    </w:p>
    <w:p w14:paraId="475DC2EB" w14:textId="77777777" w:rsidR="009F6DE2" w:rsidRPr="009F6DE2" w:rsidRDefault="009F6DE2" w:rsidP="009F6DE2"/>
    <w:p w14:paraId="182EA0E7" w14:textId="1A641B7F" w:rsidR="008F7525" w:rsidRPr="00E15582" w:rsidRDefault="00E15582" w:rsidP="00E15582">
      <w:pPr>
        <w:pStyle w:val="Descripcin"/>
        <w:jc w:val="center"/>
        <w:rPr>
          <w:rFonts w:ascii="Verdana" w:hAnsi="Verdana"/>
          <w:b/>
          <w:bCs/>
          <w:i w:val="0"/>
          <w:iCs w:val="0"/>
          <w:sz w:val="20"/>
          <w:szCs w:val="20"/>
        </w:rPr>
      </w:pPr>
      <w:bookmarkStart w:id="85" w:name="_Toc147957076"/>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sz w:val="20"/>
          <w:szCs w:val="20"/>
        </w:rPr>
        <w:t>36</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1 Objetivo 5</w:t>
      </w:r>
      <w:bookmarkEnd w:id="85"/>
    </w:p>
    <w:p w14:paraId="5B313062" w14:textId="1E36DA49" w:rsidR="00C11AB5" w:rsidRPr="00526A06" w:rsidRDefault="00263F61" w:rsidP="00526A06">
      <w:pPr>
        <w:pStyle w:val="Descripcin"/>
        <w:jc w:val="center"/>
        <w:rPr>
          <w:rFonts w:ascii="Verdana" w:hAnsi="Verdana"/>
          <w:b/>
          <w:bCs/>
          <w:i w:val="0"/>
          <w:iCs w:val="0"/>
          <w:noProof/>
          <w:sz w:val="20"/>
          <w:szCs w:val="20"/>
        </w:rPr>
      </w:pPr>
      <w:r w:rsidRPr="00263F61">
        <w:rPr>
          <w:noProof/>
        </w:rPr>
        <w:drawing>
          <wp:inline distT="0" distB="0" distL="0" distR="0" wp14:anchorId="1EC86380" wp14:editId="40AB9610">
            <wp:extent cx="6018066" cy="2390775"/>
            <wp:effectExtent l="0" t="0" r="1905" b="0"/>
            <wp:docPr id="19518223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822379" name=""/>
                    <pic:cNvPicPr/>
                  </pic:nvPicPr>
                  <pic:blipFill>
                    <a:blip r:embed="rId51"/>
                    <a:stretch>
                      <a:fillRect/>
                    </a:stretch>
                  </pic:blipFill>
                  <pic:spPr>
                    <a:xfrm>
                      <a:off x="0" y="0"/>
                      <a:ext cx="6023724" cy="2393023"/>
                    </a:xfrm>
                    <a:prstGeom prst="rect">
                      <a:avLst/>
                    </a:prstGeom>
                  </pic:spPr>
                </pic:pic>
              </a:graphicData>
            </a:graphic>
          </wp:inline>
        </w:drawing>
      </w:r>
      <w:r w:rsidR="00C11AB5" w:rsidRPr="00526A06">
        <w:rPr>
          <w:rFonts w:ascii="Verdana" w:hAnsi="Verdana"/>
          <w:b/>
          <w:bCs/>
          <w:i w:val="0"/>
          <w:iCs w:val="0"/>
          <w:color w:val="auto"/>
        </w:rPr>
        <w:t xml:space="preserve">Fuente: </w:t>
      </w:r>
      <w:r w:rsidR="00C11AB5" w:rsidRPr="00526A06">
        <w:rPr>
          <w:rFonts w:ascii="Verdana" w:hAnsi="Verdana"/>
          <w:i w:val="0"/>
          <w:iCs w:val="0"/>
          <w:color w:val="auto"/>
        </w:rPr>
        <w:t>Oficina Asesora de Planeación y Control de Riesgos</w:t>
      </w:r>
    </w:p>
    <w:p w14:paraId="76F85B9C" w14:textId="77777777" w:rsidR="007D5E7F" w:rsidRDefault="007D5E7F" w:rsidP="007D5E7F">
      <w:pPr>
        <w:pStyle w:val="Textoindependiente"/>
        <w:keepNext/>
        <w:spacing w:before="140" w:line="290" w:lineRule="auto"/>
        <w:ind w:right="687"/>
        <w:jc w:val="center"/>
      </w:pPr>
    </w:p>
    <w:p w14:paraId="3A735CC7" w14:textId="77777777" w:rsidR="00526A06" w:rsidRDefault="00526A06" w:rsidP="007D5E7F">
      <w:pPr>
        <w:pStyle w:val="Textoindependiente"/>
        <w:keepNext/>
        <w:spacing w:before="140" w:line="290" w:lineRule="auto"/>
        <w:ind w:right="687"/>
        <w:jc w:val="center"/>
      </w:pPr>
    </w:p>
    <w:p w14:paraId="0E39FBDE" w14:textId="77777777" w:rsidR="00526A06" w:rsidRDefault="00526A06" w:rsidP="007D5E7F">
      <w:pPr>
        <w:pStyle w:val="Textoindependiente"/>
        <w:keepNext/>
        <w:spacing w:before="140" w:line="290" w:lineRule="auto"/>
        <w:ind w:right="687"/>
        <w:jc w:val="center"/>
      </w:pPr>
    </w:p>
    <w:p w14:paraId="649972EB" w14:textId="77777777" w:rsidR="00526A06" w:rsidRDefault="00526A06" w:rsidP="007D5E7F">
      <w:pPr>
        <w:pStyle w:val="Textoindependiente"/>
        <w:keepNext/>
        <w:spacing w:before="140" w:line="290" w:lineRule="auto"/>
        <w:ind w:right="687"/>
        <w:jc w:val="center"/>
      </w:pPr>
    </w:p>
    <w:p w14:paraId="7C63AE2F" w14:textId="77777777" w:rsidR="00526A06" w:rsidRPr="00C11AB5" w:rsidRDefault="00526A06" w:rsidP="007D5E7F">
      <w:pPr>
        <w:pStyle w:val="Textoindependiente"/>
        <w:keepNext/>
        <w:spacing w:before="140" w:line="290" w:lineRule="auto"/>
        <w:ind w:right="687"/>
        <w:jc w:val="center"/>
      </w:pPr>
    </w:p>
    <w:p w14:paraId="77103DB0" w14:textId="0DF66353" w:rsidR="008F7525" w:rsidRPr="00E15582" w:rsidRDefault="00E15582" w:rsidP="00E15582">
      <w:pPr>
        <w:pStyle w:val="Descripcin"/>
        <w:jc w:val="center"/>
        <w:rPr>
          <w:rFonts w:ascii="Verdana" w:hAnsi="Verdana"/>
          <w:b/>
          <w:bCs/>
          <w:i w:val="0"/>
          <w:iCs w:val="0"/>
          <w:sz w:val="20"/>
          <w:szCs w:val="20"/>
        </w:rPr>
      </w:pPr>
      <w:bookmarkStart w:id="86" w:name="_Toc147957077"/>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sz w:val="20"/>
          <w:szCs w:val="20"/>
        </w:rPr>
        <w:t>37</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2 Objetivo 5</w:t>
      </w:r>
      <w:bookmarkEnd w:id="86"/>
    </w:p>
    <w:p w14:paraId="7D23C4A3" w14:textId="59066DED" w:rsidR="00D55FB4" w:rsidRDefault="002E4115" w:rsidP="008F7525">
      <w:pPr>
        <w:pStyle w:val="Descripcin"/>
        <w:jc w:val="center"/>
        <w:rPr>
          <w:rFonts w:ascii="Verdana" w:hAnsi="Verdana"/>
          <w:b/>
          <w:bCs/>
          <w:i w:val="0"/>
          <w:iCs w:val="0"/>
          <w:noProof/>
          <w:sz w:val="20"/>
          <w:szCs w:val="20"/>
        </w:rPr>
      </w:pPr>
      <w:r w:rsidRPr="002E4115">
        <w:rPr>
          <w:noProof/>
        </w:rPr>
        <w:lastRenderedPageBreak/>
        <w:drawing>
          <wp:inline distT="0" distB="0" distL="0" distR="0" wp14:anchorId="66B3FFDA" wp14:editId="650C76A0">
            <wp:extent cx="6017807" cy="2333625"/>
            <wp:effectExtent l="0" t="0" r="2540" b="0"/>
            <wp:docPr id="1954990026"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90026" name="Imagen 1" descr="Interfaz de usuario gráfica, Texto&#10;&#10;Descripción generada automáticamente"/>
                    <pic:cNvPicPr/>
                  </pic:nvPicPr>
                  <pic:blipFill>
                    <a:blip r:embed="rId52"/>
                    <a:stretch>
                      <a:fillRect/>
                    </a:stretch>
                  </pic:blipFill>
                  <pic:spPr>
                    <a:xfrm>
                      <a:off x="0" y="0"/>
                      <a:ext cx="6021097" cy="2334901"/>
                    </a:xfrm>
                    <a:prstGeom prst="rect">
                      <a:avLst/>
                    </a:prstGeom>
                  </pic:spPr>
                </pic:pic>
              </a:graphicData>
            </a:graphic>
          </wp:inline>
        </w:drawing>
      </w:r>
    </w:p>
    <w:p w14:paraId="688DA926" w14:textId="1ECEBDF4" w:rsidR="00C11AB5" w:rsidRDefault="00C11AB5" w:rsidP="00526A06">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2570D574" w14:textId="77777777" w:rsidR="00526A06" w:rsidRPr="00C11AB5" w:rsidRDefault="00526A06" w:rsidP="00526A06">
      <w:pPr>
        <w:pStyle w:val="Textoindependiente"/>
        <w:keepNext/>
        <w:spacing w:before="140" w:line="290" w:lineRule="auto"/>
        <w:ind w:right="687"/>
        <w:jc w:val="center"/>
      </w:pPr>
    </w:p>
    <w:p w14:paraId="6C8171BD" w14:textId="5E29B081" w:rsidR="008F7525" w:rsidRPr="00E15582" w:rsidRDefault="00E15582" w:rsidP="00E15582">
      <w:pPr>
        <w:pStyle w:val="Descripcin"/>
        <w:jc w:val="center"/>
        <w:rPr>
          <w:rFonts w:ascii="Verdana" w:hAnsi="Verdana"/>
          <w:b/>
          <w:bCs/>
          <w:i w:val="0"/>
          <w:iCs w:val="0"/>
          <w:sz w:val="20"/>
          <w:szCs w:val="20"/>
        </w:rPr>
      </w:pPr>
      <w:bookmarkStart w:id="87" w:name="_Toc147957078"/>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sz w:val="20"/>
          <w:szCs w:val="20"/>
        </w:rPr>
        <w:t>38</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3 Objetivo 5</w:t>
      </w:r>
      <w:bookmarkEnd w:id="87"/>
    </w:p>
    <w:p w14:paraId="47C7F594" w14:textId="465DF7AA" w:rsidR="00C11AB5" w:rsidRPr="00526A06" w:rsidRDefault="007D7F84" w:rsidP="00526A06">
      <w:pPr>
        <w:pStyle w:val="Descripcin"/>
        <w:jc w:val="center"/>
        <w:rPr>
          <w:rFonts w:ascii="Verdana" w:hAnsi="Verdana"/>
          <w:b/>
          <w:bCs/>
          <w:i w:val="0"/>
          <w:iCs w:val="0"/>
          <w:noProof/>
          <w:sz w:val="20"/>
          <w:szCs w:val="20"/>
        </w:rPr>
      </w:pPr>
      <w:r w:rsidRPr="007D7F84">
        <w:rPr>
          <w:noProof/>
        </w:rPr>
        <w:drawing>
          <wp:inline distT="0" distB="0" distL="0" distR="0" wp14:anchorId="470977C2" wp14:editId="394AB579">
            <wp:extent cx="6110113" cy="2276475"/>
            <wp:effectExtent l="0" t="0" r="5080" b="0"/>
            <wp:docPr id="612544064"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44064" name="Imagen 1" descr="Interfaz de usuario gráfica, Texto, Aplicación&#10;&#10;Descripción generada automáticamente"/>
                    <pic:cNvPicPr/>
                  </pic:nvPicPr>
                  <pic:blipFill>
                    <a:blip r:embed="rId53"/>
                    <a:stretch>
                      <a:fillRect/>
                    </a:stretch>
                  </pic:blipFill>
                  <pic:spPr>
                    <a:xfrm>
                      <a:off x="0" y="0"/>
                      <a:ext cx="6111707" cy="2277069"/>
                    </a:xfrm>
                    <a:prstGeom prst="rect">
                      <a:avLst/>
                    </a:prstGeom>
                  </pic:spPr>
                </pic:pic>
              </a:graphicData>
            </a:graphic>
          </wp:inline>
        </w:drawing>
      </w:r>
      <w:r w:rsidR="00C11AB5" w:rsidRPr="00526A06">
        <w:rPr>
          <w:rFonts w:ascii="Verdana" w:hAnsi="Verdana"/>
          <w:b/>
          <w:bCs/>
          <w:i w:val="0"/>
          <w:iCs w:val="0"/>
          <w:color w:val="auto"/>
        </w:rPr>
        <w:t xml:space="preserve">Fuente: </w:t>
      </w:r>
      <w:r w:rsidR="00C11AB5" w:rsidRPr="00526A06">
        <w:rPr>
          <w:rFonts w:ascii="Verdana" w:hAnsi="Verdana"/>
          <w:i w:val="0"/>
          <w:iCs w:val="0"/>
          <w:color w:val="auto"/>
        </w:rPr>
        <w:t>Oficina Asesora de Planeación y Control de Riesgos</w:t>
      </w:r>
    </w:p>
    <w:p w14:paraId="3DAD7CD7" w14:textId="77777777" w:rsidR="00526A06" w:rsidRDefault="00526A06" w:rsidP="007D5E7F">
      <w:pPr>
        <w:pStyle w:val="Textoindependiente"/>
        <w:keepNext/>
        <w:spacing w:before="140" w:line="290" w:lineRule="auto"/>
        <w:ind w:right="687"/>
        <w:jc w:val="center"/>
      </w:pPr>
    </w:p>
    <w:p w14:paraId="3D876A97" w14:textId="77777777" w:rsidR="00526A06" w:rsidRDefault="00526A06" w:rsidP="007D5E7F">
      <w:pPr>
        <w:pStyle w:val="Textoindependiente"/>
        <w:keepNext/>
        <w:spacing w:before="140" w:line="290" w:lineRule="auto"/>
        <w:ind w:right="687"/>
        <w:jc w:val="center"/>
      </w:pPr>
    </w:p>
    <w:p w14:paraId="19846CCC" w14:textId="77777777" w:rsidR="00526A06" w:rsidRDefault="00526A06" w:rsidP="007D5E7F">
      <w:pPr>
        <w:pStyle w:val="Textoindependiente"/>
        <w:keepNext/>
        <w:spacing w:before="140" w:line="290" w:lineRule="auto"/>
        <w:ind w:right="687"/>
        <w:jc w:val="center"/>
      </w:pPr>
    </w:p>
    <w:p w14:paraId="566209C5" w14:textId="77777777" w:rsidR="00526A06" w:rsidRDefault="00526A06" w:rsidP="007D5E7F">
      <w:pPr>
        <w:pStyle w:val="Textoindependiente"/>
        <w:keepNext/>
        <w:spacing w:before="140" w:line="290" w:lineRule="auto"/>
        <w:ind w:right="687"/>
        <w:jc w:val="center"/>
      </w:pPr>
    </w:p>
    <w:p w14:paraId="2EB8DBBC" w14:textId="77777777" w:rsidR="00526A06" w:rsidRPr="00C11AB5" w:rsidRDefault="00526A06" w:rsidP="007D5E7F">
      <w:pPr>
        <w:pStyle w:val="Textoindependiente"/>
        <w:keepNext/>
        <w:spacing w:before="140" w:line="290" w:lineRule="auto"/>
        <w:ind w:right="687"/>
        <w:jc w:val="center"/>
      </w:pPr>
    </w:p>
    <w:p w14:paraId="375026C0" w14:textId="26D1DBDB" w:rsidR="00D55FB4" w:rsidRDefault="00E15582" w:rsidP="00E15582">
      <w:pPr>
        <w:pStyle w:val="Descripcin"/>
        <w:jc w:val="center"/>
        <w:rPr>
          <w:rFonts w:ascii="Verdana" w:hAnsi="Verdana"/>
          <w:b/>
          <w:bCs/>
          <w:i w:val="0"/>
          <w:iCs w:val="0"/>
          <w:sz w:val="20"/>
          <w:szCs w:val="20"/>
        </w:rPr>
      </w:pPr>
      <w:bookmarkStart w:id="88" w:name="_Toc147957079"/>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sz w:val="20"/>
          <w:szCs w:val="20"/>
        </w:rPr>
        <w:t>39</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4 Objetivo 5</w:t>
      </w:r>
      <w:bookmarkEnd w:id="88"/>
    </w:p>
    <w:p w14:paraId="4A31EAE3" w14:textId="53D16F28" w:rsidR="007D5E7F" w:rsidRDefault="00220B81" w:rsidP="007D5E7F">
      <w:r w:rsidRPr="00220B81">
        <w:rPr>
          <w:noProof/>
        </w:rPr>
        <w:lastRenderedPageBreak/>
        <w:drawing>
          <wp:inline distT="0" distB="0" distL="0" distR="0" wp14:anchorId="24A22288" wp14:editId="2954E2AD">
            <wp:extent cx="6177139" cy="2552700"/>
            <wp:effectExtent l="0" t="0" r="0" b="0"/>
            <wp:docPr id="2126553578"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53578" name="Imagen 1" descr="Interfaz de usuario gráfica, Texto, Aplicación&#10;&#10;Descripción generada automáticamente"/>
                    <pic:cNvPicPr/>
                  </pic:nvPicPr>
                  <pic:blipFill>
                    <a:blip r:embed="rId54"/>
                    <a:stretch>
                      <a:fillRect/>
                    </a:stretch>
                  </pic:blipFill>
                  <pic:spPr>
                    <a:xfrm>
                      <a:off x="0" y="0"/>
                      <a:ext cx="6185046" cy="2555967"/>
                    </a:xfrm>
                    <a:prstGeom prst="rect">
                      <a:avLst/>
                    </a:prstGeom>
                  </pic:spPr>
                </pic:pic>
              </a:graphicData>
            </a:graphic>
          </wp:inline>
        </w:drawing>
      </w:r>
    </w:p>
    <w:p w14:paraId="6AEBA23E" w14:textId="77777777" w:rsidR="00220B81" w:rsidRDefault="00220B81" w:rsidP="00220B81">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63A63ED1" w14:textId="77777777" w:rsidR="007D5E7F" w:rsidRDefault="007D5E7F" w:rsidP="007D5E7F"/>
    <w:p w14:paraId="4371954F" w14:textId="77777777" w:rsidR="00FB2BFC" w:rsidRDefault="00FB2BFC" w:rsidP="007D5E7F"/>
    <w:p w14:paraId="01062652" w14:textId="19D280EC" w:rsidR="008F7525" w:rsidRPr="00E15582" w:rsidRDefault="00E15582" w:rsidP="00E15582">
      <w:pPr>
        <w:pStyle w:val="Descripcin"/>
        <w:jc w:val="center"/>
        <w:rPr>
          <w:rFonts w:ascii="Verdana" w:hAnsi="Verdana"/>
          <w:b/>
          <w:bCs/>
          <w:i w:val="0"/>
          <w:iCs w:val="0"/>
          <w:sz w:val="20"/>
          <w:szCs w:val="20"/>
        </w:rPr>
      </w:pPr>
      <w:bookmarkStart w:id="89" w:name="_Toc147957080"/>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sz w:val="20"/>
          <w:szCs w:val="20"/>
        </w:rPr>
        <w:t>40</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5 Objetivo 5</w:t>
      </w:r>
      <w:bookmarkEnd w:id="89"/>
    </w:p>
    <w:p w14:paraId="175A13C0" w14:textId="2AA1C32F" w:rsidR="00D55FB4" w:rsidRDefault="007D7F84" w:rsidP="008F7525">
      <w:pPr>
        <w:pStyle w:val="Descripcin"/>
        <w:jc w:val="center"/>
        <w:rPr>
          <w:rFonts w:ascii="Verdana" w:hAnsi="Verdana"/>
          <w:b/>
          <w:bCs/>
          <w:i w:val="0"/>
          <w:iCs w:val="0"/>
          <w:noProof/>
          <w:sz w:val="20"/>
          <w:szCs w:val="20"/>
        </w:rPr>
      </w:pPr>
      <w:r w:rsidRPr="007D7F84">
        <w:rPr>
          <w:noProof/>
        </w:rPr>
        <w:drawing>
          <wp:inline distT="0" distB="0" distL="0" distR="0" wp14:anchorId="1AC9AFED" wp14:editId="737FCD40">
            <wp:extent cx="6056832" cy="2286000"/>
            <wp:effectExtent l="0" t="0" r="1270" b="0"/>
            <wp:docPr id="133069921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99215" name="Imagen 1" descr="Interfaz de usuario gráfica, Texto, Aplicación&#10;&#10;Descripción generada automáticamente"/>
                    <pic:cNvPicPr/>
                  </pic:nvPicPr>
                  <pic:blipFill>
                    <a:blip r:embed="rId55"/>
                    <a:stretch>
                      <a:fillRect/>
                    </a:stretch>
                  </pic:blipFill>
                  <pic:spPr>
                    <a:xfrm>
                      <a:off x="0" y="0"/>
                      <a:ext cx="6064385" cy="2288851"/>
                    </a:xfrm>
                    <a:prstGeom prst="rect">
                      <a:avLst/>
                    </a:prstGeom>
                  </pic:spPr>
                </pic:pic>
              </a:graphicData>
            </a:graphic>
          </wp:inline>
        </w:drawing>
      </w:r>
    </w:p>
    <w:p w14:paraId="1A4BC051" w14:textId="77777777" w:rsidR="00BB39FD" w:rsidRDefault="00BB39FD" w:rsidP="00BB39FD">
      <w:pPr>
        <w:pStyle w:val="Textoindependiente"/>
        <w:keepNext/>
        <w:spacing w:before="140" w:line="290" w:lineRule="auto"/>
        <w:ind w:right="687"/>
        <w:jc w:val="center"/>
        <w:rPr>
          <w:rFonts w:ascii="Verdana" w:hAnsi="Verdana"/>
          <w:sz w:val="18"/>
          <w:szCs w:val="18"/>
        </w:r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18251780" w14:textId="77777777" w:rsidR="00C11AB5" w:rsidRPr="00984BB1" w:rsidRDefault="00C11AB5" w:rsidP="00BB39FD">
      <w:pPr>
        <w:pStyle w:val="Textoindependiente"/>
        <w:keepNext/>
        <w:spacing w:before="140" w:line="290" w:lineRule="auto"/>
        <w:ind w:right="687"/>
        <w:jc w:val="center"/>
        <w:rPr>
          <w:rFonts w:ascii="Verdana" w:hAnsi="Verdana"/>
          <w:sz w:val="18"/>
          <w:szCs w:val="18"/>
        </w:rPr>
      </w:pPr>
    </w:p>
    <w:p w14:paraId="475EC8D7" w14:textId="77777777" w:rsidR="00BB39FD" w:rsidRDefault="00BB39FD" w:rsidP="00BB39FD"/>
    <w:p w14:paraId="47348126" w14:textId="77777777" w:rsidR="00526A06" w:rsidRDefault="00526A06" w:rsidP="00BB39FD"/>
    <w:p w14:paraId="1D2DE5C7" w14:textId="77777777" w:rsidR="00526A06" w:rsidRDefault="00526A06" w:rsidP="00BB39FD"/>
    <w:p w14:paraId="3FE8F8E6" w14:textId="77777777" w:rsidR="00526A06" w:rsidRPr="00BB39FD" w:rsidRDefault="00526A06" w:rsidP="00BB39FD"/>
    <w:p w14:paraId="5AC0DC5D" w14:textId="0F945B9D" w:rsidR="008F7525" w:rsidRPr="00E15582" w:rsidRDefault="00E15582" w:rsidP="00E15582">
      <w:pPr>
        <w:pStyle w:val="Descripcin"/>
        <w:jc w:val="center"/>
        <w:rPr>
          <w:rFonts w:ascii="Verdana" w:hAnsi="Verdana"/>
          <w:b/>
          <w:bCs/>
          <w:i w:val="0"/>
          <w:iCs w:val="0"/>
          <w:sz w:val="20"/>
          <w:szCs w:val="20"/>
        </w:rPr>
      </w:pPr>
      <w:bookmarkStart w:id="90" w:name="_Toc147957081"/>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sz w:val="20"/>
          <w:szCs w:val="20"/>
        </w:rPr>
        <w:t>41</w:t>
      </w:r>
      <w:r w:rsidRPr="00E15582">
        <w:rPr>
          <w:rFonts w:ascii="Verdana" w:hAnsi="Verdana"/>
          <w:b/>
          <w:bCs/>
          <w:i w:val="0"/>
          <w:iCs w:val="0"/>
          <w:sz w:val="20"/>
          <w:szCs w:val="20"/>
        </w:rPr>
        <w:fldChar w:fldCharType="end"/>
      </w:r>
      <w:r w:rsidRPr="00E15582">
        <w:rPr>
          <w:rFonts w:ascii="Verdana" w:hAnsi="Verdana"/>
          <w:b/>
          <w:bCs/>
          <w:i w:val="0"/>
          <w:iCs w:val="0"/>
          <w:sz w:val="20"/>
          <w:szCs w:val="20"/>
        </w:rPr>
        <w:t>. Estrategia 6 Objetivo 5</w:t>
      </w:r>
      <w:bookmarkEnd w:id="90"/>
    </w:p>
    <w:p w14:paraId="5B66E4FE" w14:textId="3D331882" w:rsidR="00E27E5A" w:rsidRDefault="00C11AB5" w:rsidP="00580FE0">
      <w:pPr>
        <w:pStyle w:val="Textoindependiente"/>
        <w:spacing w:before="102"/>
        <w:ind w:right="49"/>
        <w:jc w:val="both"/>
        <w:rPr>
          <w:rFonts w:ascii="Verdana" w:eastAsiaTheme="minorHAnsi" w:hAnsi="Verdana" w:cs="Arial"/>
          <w:b/>
          <w:color w:val="2F5496" w:themeColor="accent1" w:themeShade="BF"/>
          <w:sz w:val="24"/>
          <w:szCs w:val="24"/>
          <w:lang w:val="es-ES" w:eastAsia="en-US"/>
        </w:rPr>
      </w:pPr>
      <w:r w:rsidRPr="00C11AB5">
        <w:rPr>
          <w:noProof/>
        </w:rPr>
        <w:lastRenderedPageBreak/>
        <w:drawing>
          <wp:inline distT="0" distB="0" distL="0" distR="0" wp14:anchorId="6C3FFD84" wp14:editId="6C97AB68">
            <wp:extent cx="6157779" cy="2324100"/>
            <wp:effectExtent l="0" t="0" r="0" b="0"/>
            <wp:docPr id="196345787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57875" name="Imagen 1" descr="Interfaz de usuario gráfica, Texto, Aplicación&#10;&#10;Descripción generada automáticamente"/>
                    <pic:cNvPicPr/>
                  </pic:nvPicPr>
                  <pic:blipFill>
                    <a:blip r:embed="rId55"/>
                    <a:stretch>
                      <a:fillRect/>
                    </a:stretch>
                  </pic:blipFill>
                  <pic:spPr>
                    <a:xfrm>
                      <a:off x="0" y="0"/>
                      <a:ext cx="6160503" cy="2325128"/>
                    </a:xfrm>
                    <a:prstGeom prst="rect">
                      <a:avLst/>
                    </a:prstGeom>
                  </pic:spPr>
                </pic:pic>
              </a:graphicData>
            </a:graphic>
          </wp:inline>
        </w:drawing>
      </w:r>
    </w:p>
    <w:p w14:paraId="073652F4" w14:textId="35BA04B3" w:rsidR="008460CB" w:rsidRPr="00177C41" w:rsidRDefault="00BB39FD" w:rsidP="00177C41">
      <w:pPr>
        <w:pStyle w:val="Textoindependiente"/>
        <w:keepNext/>
        <w:spacing w:before="140" w:line="290" w:lineRule="auto"/>
        <w:ind w:right="687"/>
        <w:jc w:val="center"/>
        <w:rPr>
          <w:rFonts w:ascii="Verdana" w:hAnsi="Verdana"/>
          <w:sz w:val="18"/>
          <w:szCs w:val="18"/>
        </w:rPr>
        <w:sectPr w:rsidR="008460CB" w:rsidRPr="00177C41" w:rsidSect="005326D9">
          <w:footerReference w:type="default" r:id="rId56"/>
          <w:pgSz w:w="12240" w:h="15840"/>
          <w:pgMar w:top="1140" w:right="1662" w:bottom="280" w:left="1506" w:header="720" w:footer="720" w:gutter="0"/>
          <w:cols w:space="720"/>
        </w:sectPr>
      </w:pPr>
      <w:r w:rsidRPr="00984BB1">
        <w:rPr>
          <w:rFonts w:ascii="Verdana" w:hAnsi="Verdana"/>
          <w:b/>
          <w:bCs/>
          <w:sz w:val="18"/>
          <w:szCs w:val="18"/>
        </w:rPr>
        <w:t>Fuente:</w:t>
      </w:r>
      <w:r w:rsidRPr="00984BB1">
        <w:rPr>
          <w:rFonts w:ascii="Verdana" w:hAnsi="Verdana"/>
          <w:sz w:val="18"/>
          <w:szCs w:val="18"/>
        </w:rPr>
        <w:t xml:space="preserve"> Oficina Asesora de Planeación y Control de Riesgos</w:t>
      </w:r>
    </w:p>
    <w:p w14:paraId="4F5357CB" w14:textId="77777777" w:rsidR="00BB39FD" w:rsidRDefault="00BB39FD" w:rsidP="00E27E5A">
      <w:pPr>
        <w:pStyle w:val="Textoindependiente"/>
        <w:spacing w:before="102"/>
        <w:ind w:right="49"/>
        <w:jc w:val="both"/>
        <w:outlineLvl w:val="2"/>
        <w:rPr>
          <w:rFonts w:ascii="Verdana" w:eastAsiaTheme="minorHAnsi" w:hAnsi="Verdana" w:cs="Arial"/>
          <w:b/>
          <w:color w:val="2F5496" w:themeColor="accent1" w:themeShade="BF"/>
          <w:sz w:val="24"/>
          <w:szCs w:val="24"/>
          <w:lang w:val="es-ES" w:eastAsia="en-US"/>
        </w:rPr>
      </w:pPr>
    </w:p>
    <w:p w14:paraId="5467C765" w14:textId="77777777" w:rsidR="00F73C9E" w:rsidRPr="00FB2BFC" w:rsidRDefault="007A6572" w:rsidP="00F73C9E">
      <w:pPr>
        <w:pStyle w:val="Textoindependiente"/>
        <w:spacing w:before="102"/>
        <w:ind w:right="49"/>
        <w:jc w:val="both"/>
        <w:outlineLvl w:val="1"/>
        <w:rPr>
          <w:rFonts w:ascii="Century Gothic" w:hAnsi="Century Gothic"/>
          <w:color w:val="414042"/>
          <w:sz w:val="24"/>
          <w:szCs w:val="24"/>
        </w:rPr>
      </w:pPr>
      <w:bookmarkStart w:id="91" w:name="_Toc147954827"/>
      <w:r w:rsidRPr="00FB2BFC">
        <w:rPr>
          <w:rFonts w:ascii="Verdana" w:eastAsiaTheme="minorHAnsi" w:hAnsi="Verdana" w:cs="Arial"/>
          <w:b/>
          <w:color w:val="2F5496" w:themeColor="accent1" w:themeShade="BF"/>
          <w:sz w:val="24"/>
          <w:szCs w:val="24"/>
          <w:lang w:val="es-ES" w:eastAsia="en-US"/>
        </w:rPr>
        <w:t xml:space="preserve">8. </w:t>
      </w:r>
      <w:r w:rsidR="00F73C9E" w:rsidRPr="00FB2BFC">
        <w:rPr>
          <w:rFonts w:ascii="Verdana" w:eastAsiaTheme="minorHAnsi" w:hAnsi="Verdana" w:cs="Arial"/>
          <w:b/>
          <w:color w:val="2F5496" w:themeColor="accent1" w:themeShade="BF"/>
          <w:sz w:val="24"/>
          <w:szCs w:val="24"/>
          <w:lang w:val="es-ES" w:eastAsia="en-US"/>
        </w:rPr>
        <w:t>RIESGOS ESTRATÉGICOS</w:t>
      </w:r>
      <w:bookmarkEnd w:id="91"/>
    </w:p>
    <w:p w14:paraId="2C59467C" w14:textId="77777777" w:rsidR="00F73C9E" w:rsidRDefault="00F73C9E" w:rsidP="00F73C9E">
      <w:pPr>
        <w:pStyle w:val="Textoindependiente"/>
        <w:spacing w:before="102"/>
        <w:ind w:right="49"/>
        <w:jc w:val="both"/>
        <w:outlineLvl w:val="1"/>
        <w:rPr>
          <w:rFonts w:ascii="Century Gothic" w:hAnsi="Century Gothic"/>
          <w:color w:val="414042"/>
        </w:rPr>
      </w:pPr>
    </w:p>
    <w:p w14:paraId="77F1BFE3" w14:textId="3D2E5F64" w:rsidR="00F73C9E" w:rsidRPr="00123E06" w:rsidRDefault="00F73C9E" w:rsidP="00F73C9E">
      <w:pPr>
        <w:jc w:val="both"/>
        <w:rPr>
          <w:rFonts w:ascii="Verdana" w:hAnsi="Verdana"/>
          <w:sz w:val="20"/>
          <w:szCs w:val="20"/>
        </w:rPr>
      </w:pPr>
      <w:r w:rsidRPr="00123E06">
        <w:rPr>
          <w:rFonts w:ascii="Verdana" w:hAnsi="Verdana"/>
          <w:sz w:val="20"/>
          <w:szCs w:val="20"/>
        </w:rPr>
        <w:t xml:space="preserve">Con base en la matriz FODA y en especial las Debilidades y Amenazas y a través de la utilización del metalenguaje del riesgo, se han identificado los riesgos estratégicos, </w:t>
      </w:r>
      <w:r w:rsidR="00BF3D7C">
        <w:rPr>
          <w:rFonts w:ascii="Verdana" w:hAnsi="Verdana"/>
          <w:sz w:val="20"/>
          <w:szCs w:val="20"/>
        </w:rPr>
        <w:t>es decir, aquellos eventos que pueden impedir el cumplimiento de los objetivos estratégicos</w:t>
      </w:r>
      <w:r w:rsidR="00471E0A">
        <w:rPr>
          <w:rFonts w:ascii="Verdana" w:hAnsi="Verdana"/>
          <w:sz w:val="20"/>
          <w:szCs w:val="20"/>
        </w:rPr>
        <w:t xml:space="preserve">, </w:t>
      </w:r>
      <w:r w:rsidRPr="00123E06">
        <w:rPr>
          <w:rFonts w:ascii="Verdana" w:hAnsi="Verdana"/>
          <w:sz w:val="20"/>
          <w:szCs w:val="20"/>
        </w:rPr>
        <w:t>para lo cual es necesario tener en cuenta lo siguiente:</w:t>
      </w:r>
    </w:p>
    <w:p w14:paraId="105B5430" w14:textId="77777777" w:rsidR="00F73C9E" w:rsidRPr="00123E06" w:rsidRDefault="00F73C9E" w:rsidP="00F73C9E">
      <w:pPr>
        <w:jc w:val="both"/>
        <w:rPr>
          <w:rFonts w:ascii="Verdana" w:hAnsi="Verdana"/>
          <w:sz w:val="20"/>
          <w:szCs w:val="20"/>
        </w:rPr>
      </w:pPr>
    </w:p>
    <w:p w14:paraId="1AB97E7F" w14:textId="715AFDA7" w:rsidR="00F73C9E" w:rsidRPr="00123E06" w:rsidRDefault="00F73C9E" w:rsidP="00F73C9E">
      <w:pPr>
        <w:pStyle w:val="Prrafodelista"/>
        <w:numPr>
          <w:ilvl w:val="0"/>
          <w:numId w:val="17"/>
        </w:numPr>
        <w:jc w:val="both"/>
        <w:rPr>
          <w:rFonts w:ascii="Verdana" w:hAnsi="Verdana"/>
          <w:sz w:val="20"/>
          <w:szCs w:val="20"/>
        </w:rPr>
      </w:pPr>
      <w:r w:rsidRPr="00123E06">
        <w:rPr>
          <w:rFonts w:ascii="Verdana" w:hAnsi="Verdana"/>
          <w:sz w:val="20"/>
          <w:szCs w:val="20"/>
        </w:rPr>
        <w:t xml:space="preserve">El riesgo tendrá </w:t>
      </w:r>
      <w:r w:rsidR="0051380A">
        <w:rPr>
          <w:rFonts w:ascii="Verdana" w:hAnsi="Verdana"/>
          <w:sz w:val="20"/>
          <w:szCs w:val="20"/>
        </w:rPr>
        <w:t>cuatro</w:t>
      </w:r>
      <w:r w:rsidRPr="00123E06">
        <w:rPr>
          <w:rFonts w:ascii="Verdana" w:hAnsi="Verdana"/>
          <w:sz w:val="20"/>
          <w:szCs w:val="20"/>
        </w:rPr>
        <w:t xml:space="preserve"> campos, que corresponde a la causa, el riesgo</w:t>
      </w:r>
      <w:r w:rsidR="0051380A">
        <w:rPr>
          <w:rFonts w:ascii="Verdana" w:hAnsi="Verdana"/>
          <w:sz w:val="20"/>
          <w:szCs w:val="20"/>
        </w:rPr>
        <w:t xml:space="preserve">, su descripción </w:t>
      </w:r>
      <w:r w:rsidRPr="00123E06">
        <w:rPr>
          <w:rFonts w:ascii="Verdana" w:hAnsi="Verdana"/>
          <w:sz w:val="20"/>
          <w:szCs w:val="20"/>
        </w:rPr>
        <w:t>y la</w:t>
      </w:r>
      <w:r w:rsidR="0051380A">
        <w:rPr>
          <w:rFonts w:ascii="Verdana" w:hAnsi="Verdana"/>
          <w:sz w:val="20"/>
          <w:szCs w:val="20"/>
        </w:rPr>
        <w:t>s</w:t>
      </w:r>
      <w:r w:rsidRPr="00123E06">
        <w:rPr>
          <w:rFonts w:ascii="Verdana" w:hAnsi="Verdana"/>
          <w:sz w:val="20"/>
          <w:szCs w:val="20"/>
        </w:rPr>
        <w:t xml:space="preserve"> consecuencia</w:t>
      </w:r>
      <w:r w:rsidR="0051380A">
        <w:rPr>
          <w:rFonts w:ascii="Verdana" w:hAnsi="Verdana"/>
          <w:sz w:val="20"/>
          <w:szCs w:val="20"/>
        </w:rPr>
        <w:t>s</w:t>
      </w:r>
      <w:r w:rsidRPr="00123E06">
        <w:rPr>
          <w:rFonts w:ascii="Verdana" w:hAnsi="Verdana"/>
          <w:sz w:val="20"/>
          <w:szCs w:val="20"/>
        </w:rPr>
        <w:t>.</w:t>
      </w:r>
    </w:p>
    <w:p w14:paraId="5936856F" w14:textId="77777777" w:rsidR="00F73C9E" w:rsidRPr="00123E06" w:rsidRDefault="00F73C9E" w:rsidP="00F73C9E">
      <w:pPr>
        <w:pStyle w:val="Prrafodelista"/>
        <w:numPr>
          <w:ilvl w:val="0"/>
          <w:numId w:val="17"/>
        </w:numPr>
        <w:jc w:val="both"/>
        <w:rPr>
          <w:rFonts w:ascii="Verdana" w:hAnsi="Verdana"/>
          <w:sz w:val="20"/>
          <w:szCs w:val="20"/>
        </w:rPr>
      </w:pPr>
      <w:r w:rsidRPr="00123E06">
        <w:rPr>
          <w:rFonts w:ascii="Verdana" w:hAnsi="Verdana"/>
          <w:sz w:val="20"/>
          <w:szCs w:val="20"/>
        </w:rPr>
        <w:t>Cada uno de los campos enunciados, se asociará a una palabra que permitirá identificar el riesgo de manera general, en este sentido la causa se asociará con la palabra debido a, el riesgo con la palabra puede ocurrir, y la consecuencia con la palabra generaría.</w:t>
      </w:r>
    </w:p>
    <w:p w14:paraId="1BA9CF1D" w14:textId="77777777" w:rsidR="00F73C9E" w:rsidRPr="00123E06" w:rsidRDefault="00F73C9E" w:rsidP="00F73C9E">
      <w:pPr>
        <w:pStyle w:val="Prrafodelista"/>
        <w:numPr>
          <w:ilvl w:val="0"/>
          <w:numId w:val="17"/>
        </w:numPr>
        <w:jc w:val="both"/>
        <w:rPr>
          <w:rFonts w:ascii="Verdana" w:hAnsi="Verdana"/>
          <w:sz w:val="20"/>
          <w:szCs w:val="20"/>
        </w:rPr>
      </w:pPr>
      <w:r w:rsidRPr="00123E06">
        <w:rPr>
          <w:rFonts w:ascii="Verdana" w:hAnsi="Verdana"/>
          <w:sz w:val="20"/>
          <w:szCs w:val="20"/>
        </w:rPr>
        <w:t>Las causas se desprenderán de las debilidades y las amenazas relacionadas den al FODA.</w:t>
      </w:r>
    </w:p>
    <w:p w14:paraId="5C7B5291" w14:textId="77777777" w:rsidR="00F73C9E" w:rsidRDefault="00F73C9E" w:rsidP="00F73C9E">
      <w:pPr>
        <w:pStyle w:val="Prrafodelista"/>
        <w:numPr>
          <w:ilvl w:val="0"/>
          <w:numId w:val="17"/>
        </w:numPr>
        <w:jc w:val="both"/>
        <w:rPr>
          <w:rFonts w:ascii="Century Gothic" w:hAnsi="Century Gothic"/>
        </w:rPr>
      </w:pPr>
      <w:r w:rsidRPr="00123E06">
        <w:rPr>
          <w:rFonts w:ascii="Verdana" w:hAnsi="Verdana"/>
          <w:sz w:val="20"/>
          <w:szCs w:val="20"/>
        </w:rPr>
        <w:t>Se pueden presentar varias causas o efectos para un riesgo</w:t>
      </w:r>
      <w:r>
        <w:rPr>
          <w:rFonts w:ascii="Century Gothic" w:hAnsi="Century Gothic"/>
        </w:rPr>
        <w:t>.</w:t>
      </w:r>
    </w:p>
    <w:p w14:paraId="6EF2E821" w14:textId="322C7F56" w:rsidR="00DC73E7" w:rsidRPr="00DC73E7" w:rsidRDefault="00DC73E7" w:rsidP="00F73C9E">
      <w:pPr>
        <w:pStyle w:val="Prrafodelista"/>
        <w:numPr>
          <w:ilvl w:val="0"/>
          <w:numId w:val="17"/>
        </w:numPr>
        <w:jc w:val="both"/>
        <w:rPr>
          <w:rFonts w:ascii="Verdana" w:hAnsi="Verdana"/>
          <w:sz w:val="20"/>
          <w:szCs w:val="20"/>
        </w:rPr>
      </w:pPr>
      <w:r w:rsidRPr="00DC73E7">
        <w:rPr>
          <w:rFonts w:ascii="Verdana" w:hAnsi="Verdana"/>
          <w:sz w:val="20"/>
          <w:szCs w:val="20"/>
        </w:rPr>
        <w:t>Se relaciona el objetivo estratégico que se afectaría en caso de la materialización del riesg</w:t>
      </w:r>
      <w:r w:rsidR="00124828">
        <w:rPr>
          <w:rFonts w:ascii="Verdana" w:hAnsi="Verdana"/>
          <w:sz w:val="20"/>
          <w:szCs w:val="20"/>
        </w:rPr>
        <w:t>o.</w:t>
      </w:r>
    </w:p>
    <w:p w14:paraId="021B6603" w14:textId="77777777" w:rsidR="00F73C9E" w:rsidRPr="00DC73E7" w:rsidRDefault="00F73C9E" w:rsidP="00F73C9E">
      <w:pPr>
        <w:jc w:val="both"/>
        <w:rPr>
          <w:rFonts w:ascii="Verdana" w:hAnsi="Verdana"/>
          <w:sz w:val="20"/>
          <w:szCs w:val="20"/>
        </w:rPr>
      </w:pPr>
    </w:p>
    <w:p w14:paraId="702532B1" w14:textId="7AF5D570" w:rsidR="00F73C9E" w:rsidRPr="00B5367B" w:rsidRDefault="00D15AEE" w:rsidP="00D15AEE">
      <w:pPr>
        <w:pStyle w:val="Descripcin"/>
        <w:keepNext/>
        <w:jc w:val="center"/>
        <w:rPr>
          <w:rFonts w:ascii="Verdana" w:hAnsi="Verdana"/>
          <w:b/>
          <w:bCs/>
          <w:i w:val="0"/>
          <w:iCs w:val="0"/>
          <w:sz w:val="20"/>
          <w:szCs w:val="20"/>
        </w:rPr>
      </w:pPr>
      <w:bookmarkStart w:id="92" w:name="_Toc147955706"/>
      <w:r w:rsidRPr="00D15AEE">
        <w:rPr>
          <w:rFonts w:ascii="Verdana" w:hAnsi="Verdana"/>
          <w:b/>
          <w:bCs/>
          <w:i w:val="0"/>
          <w:iCs w:val="0"/>
          <w:sz w:val="20"/>
          <w:szCs w:val="20"/>
        </w:rPr>
        <w:t xml:space="preserve">Tabla </w:t>
      </w:r>
      <w:r w:rsidRPr="00D15AEE">
        <w:rPr>
          <w:rFonts w:ascii="Verdana" w:hAnsi="Verdana"/>
          <w:b/>
          <w:bCs/>
          <w:i w:val="0"/>
          <w:iCs w:val="0"/>
          <w:sz w:val="20"/>
          <w:szCs w:val="20"/>
        </w:rPr>
        <w:fldChar w:fldCharType="begin"/>
      </w:r>
      <w:r w:rsidRPr="00D15AEE">
        <w:rPr>
          <w:rFonts w:ascii="Verdana" w:hAnsi="Verdana"/>
          <w:b/>
          <w:bCs/>
          <w:i w:val="0"/>
          <w:iCs w:val="0"/>
          <w:sz w:val="20"/>
          <w:szCs w:val="20"/>
        </w:rPr>
        <w:instrText xml:space="preserve"> SEQ Tabla \* ARABIC </w:instrText>
      </w:r>
      <w:r w:rsidRPr="00D15AEE">
        <w:rPr>
          <w:rFonts w:ascii="Verdana" w:hAnsi="Verdana"/>
          <w:b/>
          <w:bCs/>
          <w:i w:val="0"/>
          <w:iCs w:val="0"/>
          <w:sz w:val="20"/>
          <w:szCs w:val="20"/>
        </w:rPr>
        <w:fldChar w:fldCharType="separate"/>
      </w:r>
      <w:r w:rsidR="006B45A5">
        <w:rPr>
          <w:rFonts w:ascii="Verdana" w:hAnsi="Verdana"/>
          <w:b/>
          <w:bCs/>
          <w:i w:val="0"/>
          <w:iCs w:val="0"/>
          <w:noProof/>
          <w:sz w:val="20"/>
          <w:szCs w:val="20"/>
        </w:rPr>
        <w:t>8</w:t>
      </w:r>
      <w:r w:rsidRPr="00D15AEE">
        <w:rPr>
          <w:rFonts w:ascii="Verdana" w:hAnsi="Verdana"/>
          <w:b/>
          <w:bCs/>
          <w:i w:val="0"/>
          <w:iCs w:val="0"/>
          <w:sz w:val="20"/>
          <w:szCs w:val="20"/>
        </w:rPr>
        <w:fldChar w:fldCharType="end"/>
      </w:r>
      <w:r w:rsidRPr="00D15AEE">
        <w:rPr>
          <w:rFonts w:ascii="Verdana" w:hAnsi="Verdana"/>
          <w:b/>
          <w:bCs/>
          <w:i w:val="0"/>
          <w:iCs w:val="0"/>
          <w:sz w:val="20"/>
          <w:szCs w:val="20"/>
        </w:rPr>
        <w:t>.  Riesgos Estratégicos</w:t>
      </w:r>
      <w:bookmarkEnd w:id="92"/>
    </w:p>
    <w:tbl>
      <w:tblPr>
        <w:tblStyle w:val="Tablaconcuadrcula"/>
        <w:tblW w:w="15021" w:type="dxa"/>
        <w:tblLook w:val="04A0" w:firstRow="1" w:lastRow="0" w:firstColumn="1" w:lastColumn="0" w:noHBand="0" w:noVBand="1"/>
      </w:tblPr>
      <w:tblGrid>
        <w:gridCol w:w="2787"/>
        <w:gridCol w:w="3587"/>
        <w:gridCol w:w="3827"/>
        <w:gridCol w:w="2709"/>
        <w:gridCol w:w="2111"/>
      </w:tblGrid>
      <w:tr w:rsidR="003707CE" w14:paraId="32368449" w14:textId="3AB8B3E4" w:rsidTr="00FB2BFC">
        <w:trPr>
          <w:tblHeader/>
        </w:trPr>
        <w:tc>
          <w:tcPr>
            <w:tcW w:w="2787" w:type="dxa"/>
            <w:vAlign w:val="center"/>
          </w:tcPr>
          <w:p w14:paraId="5E169395" w14:textId="77777777" w:rsidR="003707CE" w:rsidRPr="007833BC" w:rsidRDefault="003707CE" w:rsidP="007F3FAD">
            <w:pPr>
              <w:jc w:val="center"/>
              <w:rPr>
                <w:rFonts w:ascii="Verdana" w:hAnsi="Verdana"/>
                <w:b/>
                <w:bCs/>
                <w:sz w:val="18"/>
                <w:szCs w:val="18"/>
              </w:rPr>
            </w:pPr>
            <w:r w:rsidRPr="007833BC">
              <w:rPr>
                <w:rFonts w:ascii="Verdana" w:hAnsi="Verdana"/>
                <w:b/>
                <w:bCs/>
                <w:sz w:val="18"/>
                <w:szCs w:val="18"/>
              </w:rPr>
              <w:t>DEBIDO</w:t>
            </w:r>
          </w:p>
        </w:tc>
        <w:tc>
          <w:tcPr>
            <w:tcW w:w="7414" w:type="dxa"/>
            <w:gridSpan w:val="2"/>
            <w:vAlign w:val="center"/>
          </w:tcPr>
          <w:p w14:paraId="5F7CDED0" w14:textId="2622B330" w:rsidR="003707CE" w:rsidRPr="007833BC" w:rsidRDefault="003707CE" w:rsidP="007F3FAD">
            <w:pPr>
              <w:jc w:val="center"/>
              <w:rPr>
                <w:rFonts w:ascii="Verdana" w:hAnsi="Verdana"/>
                <w:b/>
                <w:bCs/>
                <w:sz w:val="18"/>
                <w:szCs w:val="18"/>
              </w:rPr>
            </w:pPr>
            <w:r w:rsidRPr="007833BC">
              <w:rPr>
                <w:rFonts w:ascii="Verdana" w:hAnsi="Verdana"/>
                <w:b/>
                <w:bCs/>
                <w:sz w:val="18"/>
                <w:szCs w:val="18"/>
              </w:rPr>
              <w:t>PUEDE OCURRIR QUE</w:t>
            </w:r>
          </w:p>
        </w:tc>
        <w:tc>
          <w:tcPr>
            <w:tcW w:w="2709" w:type="dxa"/>
            <w:vAlign w:val="center"/>
          </w:tcPr>
          <w:p w14:paraId="687A2DA8" w14:textId="32681F13" w:rsidR="003707CE" w:rsidRPr="007833BC" w:rsidRDefault="003707CE" w:rsidP="007F3FAD">
            <w:pPr>
              <w:jc w:val="center"/>
              <w:rPr>
                <w:rFonts w:ascii="Verdana" w:hAnsi="Verdana"/>
                <w:b/>
                <w:bCs/>
                <w:sz w:val="18"/>
                <w:szCs w:val="18"/>
              </w:rPr>
            </w:pPr>
            <w:r w:rsidRPr="007833BC">
              <w:rPr>
                <w:rFonts w:ascii="Verdana" w:hAnsi="Verdana"/>
                <w:b/>
                <w:bCs/>
                <w:sz w:val="18"/>
                <w:szCs w:val="18"/>
              </w:rPr>
              <w:t>LO QUE GENERARÍA</w:t>
            </w:r>
          </w:p>
        </w:tc>
        <w:tc>
          <w:tcPr>
            <w:tcW w:w="2111" w:type="dxa"/>
            <w:vMerge w:val="restart"/>
            <w:vAlign w:val="center"/>
          </w:tcPr>
          <w:p w14:paraId="5ADA139C" w14:textId="538C4D74" w:rsidR="003707CE" w:rsidRPr="007833BC" w:rsidRDefault="003707CE" w:rsidP="007F3FAD">
            <w:pPr>
              <w:jc w:val="center"/>
              <w:rPr>
                <w:rFonts w:ascii="Verdana" w:hAnsi="Verdana"/>
                <w:b/>
                <w:bCs/>
                <w:sz w:val="18"/>
                <w:szCs w:val="18"/>
              </w:rPr>
            </w:pPr>
            <w:r>
              <w:rPr>
                <w:rFonts w:ascii="Verdana" w:hAnsi="Verdana"/>
                <w:b/>
                <w:bCs/>
                <w:sz w:val="18"/>
                <w:szCs w:val="18"/>
              </w:rPr>
              <w:t>OBJETIVO ESTRATÉGICO ASOCIADO</w:t>
            </w:r>
          </w:p>
        </w:tc>
      </w:tr>
      <w:tr w:rsidR="003707CE" w14:paraId="680709F5" w14:textId="75174381" w:rsidTr="00FB2BFC">
        <w:trPr>
          <w:tblHeader/>
        </w:trPr>
        <w:tc>
          <w:tcPr>
            <w:tcW w:w="2787" w:type="dxa"/>
            <w:vAlign w:val="center"/>
          </w:tcPr>
          <w:p w14:paraId="707DC0D4" w14:textId="77777777" w:rsidR="003707CE" w:rsidRPr="007833BC" w:rsidRDefault="003707CE" w:rsidP="007F3FAD">
            <w:pPr>
              <w:jc w:val="center"/>
              <w:rPr>
                <w:rFonts w:ascii="Verdana" w:hAnsi="Verdana"/>
                <w:b/>
                <w:bCs/>
                <w:sz w:val="18"/>
                <w:szCs w:val="18"/>
              </w:rPr>
            </w:pPr>
            <w:r w:rsidRPr="007833BC">
              <w:rPr>
                <w:rFonts w:ascii="Verdana" w:hAnsi="Verdana"/>
                <w:b/>
                <w:bCs/>
                <w:sz w:val="18"/>
                <w:szCs w:val="18"/>
              </w:rPr>
              <w:t>Causa</w:t>
            </w:r>
          </w:p>
        </w:tc>
        <w:tc>
          <w:tcPr>
            <w:tcW w:w="3587" w:type="dxa"/>
            <w:vAlign w:val="center"/>
          </w:tcPr>
          <w:p w14:paraId="235B7CD4" w14:textId="77777777" w:rsidR="003707CE" w:rsidRPr="007833BC" w:rsidRDefault="003707CE" w:rsidP="007F3FAD">
            <w:pPr>
              <w:jc w:val="center"/>
              <w:rPr>
                <w:rFonts w:ascii="Verdana" w:hAnsi="Verdana"/>
                <w:b/>
                <w:bCs/>
                <w:sz w:val="18"/>
                <w:szCs w:val="18"/>
              </w:rPr>
            </w:pPr>
            <w:r w:rsidRPr="007833BC">
              <w:rPr>
                <w:rFonts w:ascii="Verdana" w:hAnsi="Verdana"/>
                <w:b/>
                <w:bCs/>
                <w:sz w:val="18"/>
                <w:szCs w:val="18"/>
              </w:rPr>
              <w:t>Riesgo</w:t>
            </w:r>
          </w:p>
        </w:tc>
        <w:tc>
          <w:tcPr>
            <w:tcW w:w="3827" w:type="dxa"/>
            <w:vAlign w:val="center"/>
          </w:tcPr>
          <w:p w14:paraId="56B6F1E7" w14:textId="4E7CF093" w:rsidR="003707CE" w:rsidRPr="007833BC" w:rsidRDefault="003707CE" w:rsidP="007F3FAD">
            <w:pPr>
              <w:jc w:val="center"/>
              <w:rPr>
                <w:rFonts w:ascii="Verdana" w:hAnsi="Verdana"/>
                <w:b/>
                <w:bCs/>
                <w:sz w:val="18"/>
                <w:szCs w:val="18"/>
              </w:rPr>
            </w:pPr>
            <w:r>
              <w:rPr>
                <w:rFonts w:ascii="Verdana" w:hAnsi="Verdana"/>
                <w:b/>
                <w:bCs/>
                <w:sz w:val="18"/>
                <w:szCs w:val="18"/>
              </w:rPr>
              <w:t>Descripción</w:t>
            </w:r>
          </w:p>
        </w:tc>
        <w:tc>
          <w:tcPr>
            <w:tcW w:w="2709" w:type="dxa"/>
            <w:vAlign w:val="center"/>
          </w:tcPr>
          <w:p w14:paraId="07D09594" w14:textId="55FC9A43" w:rsidR="003707CE" w:rsidRPr="007833BC" w:rsidRDefault="003707CE" w:rsidP="007F3FAD">
            <w:pPr>
              <w:jc w:val="center"/>
              <w:rPr>
                <w:rFonts w:ascii="Verdana" w:hAnsi="Verdana"/>
                <w:b/>
                <w:bCs/>
                <w:sz w:val="18"/>
                <w:szCs w:val="18"/>
              </w:rPr>
            </w:pPr>
            <w:r w:rsidRPr="007833BC">
              <w:rPr>
                <w:rFonts w:ascii="Verdana" w:hAnsi="Verdana"/>
                <w:b/>
                <w:bCs/>
                <w:sz w:val="18"/>
                <w:szCs w:val="18"/>
              </w:rPr>
              <w:t>Efecto</w:t>
            </w:r>
          </w:p>
        </w:tc>
        <w:tc>
          <w:tcPr>
            <w:tcW w:w="2111" w:type="dxa"/>
            <w:vMerge/>
            <w:vAlign w:val="center"/>
          </w:tcPr>
          <w:p w14:paraId="1885AF4A" w14:textId="67F92834" w:rsidR="003707CE" w:rsidRPr="007833BC" w:rsidRDefault="003707CE" w:rsidP="007F3FAD">
            <w:pPr>
              <w:jc w:val="center"/>
              <w:rPr>
                <w:rFonts w:ascii="Verdana" w:hAnsi="Verdana"/>
                <w:b/>
                <w:bCs/>
                <w:sz w:val="18"/>
                <w:szCs w:val="18"/>
              </w:rPr>
            </w:pPr>
          </w:p>
        </w:tc>
      </w:tr>
      <w:tr w:rsidR="005E3980" w14:paraId="36CA5BB7" w14:textId="47982C6F" w:rsidTr="00FB2BFC">
        <w:tc>
          <w:tcPr>
            <w:tcW w:w="2787" w:type="dxa"/>
            <w:vAlign w:val="center"/>
          </w:tcPr>
          <w:p w14:paraId="0D1AB18D" w14:textId="77777777" w:rsidR="00B96889" w:rsidRPr="005B5704" w:rsidRDefault="00B96889" w:rsidP="00157004">
            <w:pPr>
              <w:rPr>
                <w:rFonts w:ascii="Verdana" w:hAnsi="Verdana"/>
                <w:sz w:val="20"/>
                <w:szCs w:val="20"/>
              </w:rPr>
            </w:pPr>
            <w:r w:rsidRPr="005B5704">
              <w:rPr>
                <w:rFonts w:ascii="Verdana" w:hAnsi="Verdana"/>
                <w:b/>
                <w:bCs/>
                <w:sz w:val="20"/>
                <w:szCs w:val="20"/>
              </w:rPr>
              <w:t>D4.</w:t>
            </w:r>
            <w:r w:rsidRPr="005B5704">
              <w:rPr>
                <w:rFonts w:ascii="Verdana" w:hAnsi="Verdana"/>
                <w:sz w:val="20"/>
                <w:szCs w:val="20"/>
              </w:rPr>
              <w:t xml:space="preserve"> Baja cultura de la gestión por procesos efectiva.</w:t>
            </w:r>
          </w:p>
          <w:p w14:paraId="541A2AB0" w14:textId="77777777" w:rsidR="00B96889" w:rsidRPr="005B5704" w:rsidRDefault="00B96889" w:rsidP="00157004">
            <w:pPr>
              <w:rPr>
                <w:rFonts w:ascii="Verdana" w:hAnsi="Verdana"/>
                <w:sz w:val="20"/>
                <w:szCs w:val="20"/>
              </w:rPr>
            </w:pPr>
            <w:r w:rsidRPr="005B5704">
              <w:rPr>
                <w:rFonts w:ascii="Verdana" w:hAnsi="Verdana"/>
                <w:b/>
                <w:bCs/>
                <w:sz w:val="20"/>
                <w:szCs w:val="20"/>
              </w:rPr>
              <w:t>D11.</w:t>
            </w:r>
            <w:r w:rsidRPr="005B5704">
              <w:rPr>
                <w:rFonts w:ascii="Verdana" w:hAnsi="Verdana"/>
                <w:sz w:val="20"/>
                <w:szCs w:val="20"/>
              </w:rPr>
              <w:t xml:space="preserve"> Baja adaptación de los procesos de los cambios generados del entorno</w:t>
            </w:r>
          </w:p>
          <w:p w14:paraId="0AE4922F" w14:textId="77777777" w:rsidR="00B96889" w:rsidRPr="005B5704" w:rsidRDefault="00B96889" w:rsidP="00157004">
            <w:pPr>
              <w:rPr>
                <w:rFonts w:ascii="Verdana" w:hAnsi="Verdana"/>
                <w:sz w:val="20"/>
                <w:szCs w:val="20"/>
              </w:rPr>
            </w:pPr>
            <w:r w:rsidRPr="005B5704">
              <w:rPr>
                <w:rFonts w:ascii="Verdana" w:hAnsi="Verdana"/>
                <w:b/>
                <w:bCs/>
                <w:sz w:val="20"/>
                <w:szCs w:val="20"/>
              </w:rPr>
              <w:t xml:space="preserve">A2 </w:t>
            </w:r>
            <w:r w:rsidRPr="005B5704">
              <w:rPr>
                <w:rFonts w:ascii="Verdana" w:hAnsi="Verdana"/>
                <w:sz w:val="20"/>
                <w:szCs w:val="20"/>
              </w:rPr>
              <w:t>Incertidumbre operativo de la reforma</w:t>
            </w:r>
          </w:p>
          <w:p w14:paraId="7DC8CC4B" w14:textId="77777777" w:rsidR="00B96889" w:rsidRPr="005B5704" w:rsidRDefault="00B96889" w:rsidP="00157004">
            <w:pPr>
              <w:rPr>
                <w:rFonts w:ascii="Verdana" w:hAnsi="Verdana"/>
                <w:sz w:val="20"/>
                <w:szCs w:val="20"/>
              </w:rPr>
            </w:pPr>
            <w:r w:rsidRPr="005B5704">
              <w:rPr>
                <w:rFonts w:ascii="Verdana" w:hAnsi="Verdana"/>
                <w:b/>
                <w:bCs/>
                <w:sz w:val="20"/>
                <w:szCs w:val="20"/>
              </w:rPr>
              <w:t xml:space="preserve">D3 </w:t>
            </w:r>
            <w:r w:rsidRPr="005B5704">
              <w:rPr>
                <w:rFonts w:ascii="Verdana" w:hAnsi="Verdana"/>
                <w:sz w:val="20"/>
                <w:szCs w:val="20"/>
              </w:rPr>
              <w:t>Insuficiente planta de personal</w:t>
            </w:r>
          </w:p>
          <w:p w14:paraId="1B52546E" w14:textId="77777777" w:rsidR="00B96889" w:rsidRPr="005B5704" w:rsidRDefault="00B96889" w:rsidP="00157004">
            <w:pPr>
              <w:rPr>
                <w:rFonts w:ascii="Verdana" w:hAnsi="Verdana"/>
                <w:b/>
                <w:bCs/>
                <w:sz w:val="20"/>
                <w:szCs w:val="20"/>
              </w:rPr>
            </w:pPr>
            <w:r w:rsidRPr="005B5704">
              <w:rPr>
                <w:rFonts w:ascii="Verdana" w:hAnsi="Verdana"/>
                <w:b/>
                <w:bCs/>
                <w:sz w:val="20"/>
                <w:szCs w:val="20"/>
              </w:rPr>
              <w:t xml:space="preserve">D7 </w:t>
            </w:r>
            <w:r w:rsidRPr="005B5704">
              <w:rPr>
                <w:rFonts w:ascii="Verdana" w:hAnsi="Verdana"/>
                <w:sz w:val="20"/>
                <w:szCs w:val="20"/>
              </w:rPr>
              <w:t>Alta rotación del talento humano</w:t>
            </w:r>
          </w:p>
          <w:p w14:paraId="407DCB1D" w14:textId="77777777" w:rsidR="00B96889" w:rsidRPr="005B5704" w:rsidRDefault="00B96889" w:rsidP="00157004">
            <w:pPr>
              <w:rPr>
                <w:rFonts w:ascii="Verdana" w:hAnsi="Verdana"/>
                <w:sz w:val="20"/>
                <w:szCs w:val="20"/>
              </w:rPr>
            </w:pPr>
            <w:r w:rsidRPr="005B5704">
              <w:rPr>
                <w:rFonts w:ascii="Verdana" w:hAnsi="Verdana"/>
                <w:b/>
                <w:bCs/>
                <w:sz w:val="20"/>
                <w:szCs w:val="20"/>
              </w:rPr>
              <w:t xml:space="preserve">D8 </w:t>
            </w:r>
            <w:r w:rsidRPr="005B5704">
              <w:rPr>
                <w:rFonts w:ascii="Verdana" w:hAnsi="Verdana"/>
                <w:sz w:val="20"/>
                <w:szCs w:val="20"/>
              </w:rPr>
              <w:t>Falta sentido de pertenencia del talento humano</w:t>
            </w:r>
          </w:p>
          <w:p w14:paraId="7093B04A" w14:textId="1F2CA558" w:rsidR="00B96889" w:rsidRPr="005B5704" w:rsidRDefault="00090DEE" w:rsidP="00157004">
            <w:pPr>
              <w:rPr>
                <w:rFonts w:ascii="Verdana" w:hAnsi="Verdana"/>
                <w:sz w:val="20"/>
                <w:szCs w:val="20"/>
              </w:rPr>
            </w:pPr>
            <w:r w:rsidRPr="005B5704">
              <w:rPr>
                <w:rFonts w:ascii="Verdana" w:hAnsi="Verdana"/>
                <w:b/>
                <w:bCs/>
                <w:sz w:val="20"/>
                <w:szCs w:val="20"/>
              </w:rPr>
              <w:lastRenderedPageBreak/>
              <w:t>D5</w:t>
            </w:r>
            <w:r w:rsidRPr="005B5704">
              <w:rPr>
                <w:rFonts w:ascii="Verdana" w:hAnsi="Verdana"/>
                <w:sz w:val="20"/>
                <w:szCs w:val="20"/>
              </w:rPr>
              <w:t xml:space="preserve"> Deficiente liderazgo</w:t>
            </w:r>
          </w:p>
        </w:tc>
        <w:tc>
          <w:tcPr>
            <w:tcW w:w="3587" w:type="dxa"/>
            <w:vAlign w:val="center"/>
          </w:tcPr>
          <w:p w14:paraId="6CDEFBB2" w14:textId="293B4CDF" w:rsidR="00B96889" w:rsidRPr="005B5704" w:rsidRDefault="00B96889" w:rsidP="00157004">
            <w:pPr>
              <w:rPr>
                <w:rFonts w:ascii="Verdana" w:hAnsi="Verdana"/>
                <w:sz w:val="20"/>
                <w:szCs w:val="20"/>
              </w:rPr>
            </w:pPr>
            <w:r w:rsidRPr="005B5704">
              <w:rPr>
                <w:rFonts w:ascii="Verdana" w:hAnsi="Verdana"/>
                <w:sz w:val="20"/>
                <w:szCs w:val="20"/>
              </w:rPr>
              <w:lastRenderedPageBreak/>
              <w:t>Posibilidad de pérdida económica y/o reputacional por una gestión desarticulada y deficiente en la entidad debido a falta de cultura de gestión por procesos, insuficiente planta de personal y alta rotación del talento humano</w:t>
            </w:r>
          </w:p>
        </w:tc>
        <w:tc>
          <w:tcPr>
            <w:tcW w:w="3827" w:type="dxa"/>
            <w:vAlign w:val="center"/>
          </w:tcPr>
          <w:p w14:paraId="6C913E4A" w14:textId="1918BA9B" w:rsidR="00B96889" w:rsidRPr="005B5704" w:rsidRDefault="00B96889" w:rsidP="00157004">
            <w:pPr>
              <w:rPr>
                <w:rFonts w:ascii="Verdana" w:hAnsi="Verdana"/>
                <w:sz w:val="20"/>
                <w:szCs w:val="20"/>
              </w:rPr>
            </w:pPr>
            <w:r w:rsidRPr="005B5704">
              <w:rPr>
                <w:rFonts w:ascii="Verdana" w:hAnsi="Verdana"/>
                <w:sz w:val="20"/>
                <w:szCs w:val="20"/>
              </w:rPr>
              <w:t xml:space="preserve">El riesgo se puede presentar por falta de ejecución y/o apropiación o ejecución inadecuada de las estrategias relacionadas con el </w:t>
            </w:r>
            <w:r w:rsidR="003B0A16" w:rsidRPr="005B5704">
              <w:rPr>
                <w:rFonts w:ascii="Verdana" w:hAnsi="Verdana"/>
                <w:sz w:val="20"/>
                <w:szCs w:val="20"/>
              </w:rPr>
              <w:t xml:space="preserve">objetivo estratégico </w:t>
            </w:r>
            <w:r w:rsidR="00B27227" w:rsidRPr="005B5704">
              <w:rPr>
                <w:rFonts w:ascii="Verdana" w:hAnsi="Verdana"/>
                <w:sz w:val="20"/>
                <w:szCs w:val="20"/>
              </w:rPr>
              <w:t xml:space="preserve">No. </w:t>
            </w:r>
            <w:r w:rsidR="003B0A16" w:rsidRPr="005B5704">
              <w:rPr>
                <w:rFonts w:ascii="Verdana" w:hAnsi="Verdana"/>
                <w:sz w:val="20"/>
                <w:szCs w:val="20"/>
              </w:rPr>
              <w:t>1</w:t>
            </w:r>
            <w:r w:rsidRPr="005B5704">
              <w:rPr>
                <w:rFonts w:ascii="Verdana" w:hAnsi="Verdana"/>
                <w:sz w:val="20"/>
                <w:szCs w:val="20"/>
              </w:rPr>
              <w:t>, lo que puede generar incumplimiento de metas y objetivos institucionales a nivel general, compromisos del PND, reforma a la salud y/o el PES, pérdida de credibilidad de la ADRES,</w:t>
            </w:r>
          </w:p>
          <w:p w14:paraId="3CFCF2EE" w14:textId="1B0F94D8" w:rsidR="00B96889" w:rsidRPr="005B5704" w:rsidRDefault="00B96889" w:rsidP="00157004">
            <w:pPr>
              <w:rPr>
                <w:rFonts w:ascii="Verdana" w:hAnsi="Verdana"/>
                <w:sz w:val="20"/>
                <w:szCs w:val="20"/>
              </w:rPr>
            </w:pPr>
            <w:r w:rsidRPr="005B5704">
              <w:rPr>
                <w:rFonts w:ascii="Verdana" w:hAnsi="Verdana"/>
                <w:sz w:val="20"/>
                <w:szCs w:val="20"/>
              </w:rPr>
              <w:t>Reprocesos y detrimento patrimonial.</w:t>
            </w:r>
          </w:p>
        </w:tc>
        <w:tc>
          <w:tcPr>
            <w:tcW w:w="2709" w:type="dxa"/>
            <w:vAlign w:val="center"/>
          </w:tcPr>
          <w:p w14:paraId="017A05C3" w14:textId="77777777" w:rsidR="00B96889" w:rsidRPr="005B5704" w:rsidRDefault="00B96889" w:rsidP="00157004">
            <w:pPr>
              <w:rPr>
                <w:rFonts w:ascii="Verdana" w:hAnsi="Verdana"/>
                <w:sz w:val="20"/>
                <w:szCs w:val="20"/>
              </w:rPr>
            </w:pPr>
            <w:r w:rsidRPr="005B5704">
              <w:rPr>
                <w:rFonts w:ascii="Verdana" w:hAnsi="Verdana"/>
                <w:sz w:val="20"/>
                <w:szCs w:val="20"/>
              </w:rPr>
              <w:t>Incumplimiento de metas y objetivos institucionales</w:t>
            </w:r>
          </w:p>
          <w:p w14:paraId="413BC303" w14:textId="77777777" w:rsidR="00B96889" w:rsidRPr="005B5704" w:rsidRDefault="00B96889" w:rsidP="00157004">
            <w:pPr>
              <w:rPr>
                <w:rFonts w:ascii="Verdana" w:hAnsi="Verdana"/>
                <w:sz w:val="20"/>
                <w:szCs w:val="20"/>
              </w:rPr>
            </w:pPr>
            <w:r w:rsidRPr="005B5704">
              <w:rPr>
                <w:rFonts w:ascii="Verdana" w:hAnsi="Verdana"/>
                <w:sz w:val="20"/>
                <w:szCs w:val="20"/>
              </w:rPr>
              <w:t xml:space="preserve">Incumplimiento de compromisos del PND, la reforma a la salud y/o el PES </w:t>
            </w:r>
          </w:p>
          <w:p w14:paraId="2CB51446" w14:textId="77777777" w:rsidR="00B96889" w:rsidRPr="005B5704" w:rsidRDefault="00B96889" w:rsidP="00157004">
            <w:pPr>
              <w:rPr>
                <w:rFonts w:ascii="Verdana" w:hAnsi="Verdana"/>
                <w:sz w:val="20"/>
                <w:szCs w:val="20"/>
              </w:rPr>
            </w:pPr>
            <w:r w:rsidRPr="005B5704">
              <w:rPr>
                <w:rFonts w:ascii="Verdana" w:hAnsi="Verdana"/>
                <w:sz w:val="20"/>
                <w:szCs w:val="20"/>
              </w:rPr>
              <w:t xml:space="preserve">Pérdida de credibilidad de la ADRES </w:t>
            </w:r>
          </w:p>
          <w:p w14:paraId="37BA5F19" w14:textId="77777777" w:rsidR="00B96889" w:rsidRPr="005B5704" w:rsidRDefault="00B96889" w:rsidP="00157004">
            <w:pPr>
              <w:rPr>
                <w:rFonts w:ascii="Verdana" w:hAnsi="Verdana"/>
                <w:sz w:val="20"/>
                <w:szCs w:val="20"/>
              </w:rPr>
            </w:pPr>
            <w:r w:rsidRPr="005B5704">
              <w:rPr>
                <w:rFonts w:ascii="Verdana" w:hAnsi="Verdana"/>
                <w:sz w:val="20"/>
                <w:szCs w:val="20"/>
              </w:rPr>
              <w:t>Reprocesos</w:t>
            </w:r>
          </w:p>
          <w:p w14:paraId="416ABC66" w14:textId="4888809A" w:rsidR="00B96889" w:rsidRPr="005B5704" w:rsidRDefault="00B96889" w:rsidP="00157004">
            <w:pPr>
              <w:rPr>
                <w:rFonts w:ascii="Verdana" w:hAnsi="Verdana"/>
                <w:sz w:val="20"/>
                <w:szCs w:val="20"/>
              </w:rPr>
            </w:pPr>
            <w:r w:rsidRPr="005B5704">
              <w:rPr>
                <w:rFonts w:ascii="Verdana" w:hAnsi="Verdana"/>
                <w:sz w:val="20"/>
                <w:szCs w:val="20"/>
              </w:rPr>
              <w:t>Detrimento patrimonial</w:t>
            </w:r>
          </w:p>
        </w:tc>
        <w:tc>
          <w:tcPr>
            <w:tcW w:w="2111" w:type="dxa"/>
            <w:vAlign w:val="center"/>
          </w:tcPr>
          <w:p w14:paraId="33ED6CDA" w14:textId="30F11030" w:rsidR="00B96889" w:rsidRPr="005B5704" w:rsidRDefault="00B96889" w:rsidP="00157004">
            <w:pPr>
              <w:rPr>
                <w:rFonts w:ascii="Verdana" w:hAnsi="Verdana"/>
                <w:sz w:val="20"/>
                <w:szCs w:val="20"/>
              </w:rPr>
            </w:pPr>
            <w:r w:rsidRPr="005B5704">
              <w:rPr>
                <w:rFonts w:ascii="Verdana" w:hAnsi="Verdana"/>
                <w:sz w:val="20"/>
                <w:szCs w:val="20"/>
              </w:rPr>
              <w:t xml:space="preserve">Fortalecer el desempeño </w:t>
            </w:r>
            <w:r w:rsidR="001F3DC1" w:rsidRPr="005B5704">
              <w:rPr>
                <w:rFonts w:ascii="Verdana" w:hAnsi="Verdana"/>
                <w:sz w:val="20"/>
                <w:szCs w:val="20"/>
              </w:rPr>
              <w:t>institucional</w:t>
            </w:r>
          </w:p>
        </w:tc>
      </w:tr>
      <w:tr w:rsidR="00B96889" w14:paraId="609CC49E" w14:textId="2EBD123D" w:rsidTr="00FB2BFC">
        <w:tc>
          <w:tcPr>
            <w:tcW w:w="2787" w:type="dxa"/>
            <w:vAlign w:val="center"/>
          </w:tcPr>
          <w:p w14:paraId="391F1138" w14:textId="77777777" w:rsidR="005067E8" w:rsidRPr="005B5704" w:rsidRDefault="005067E8" w:rsidP="00157004">
            <w:pPr>
              <w:rPr>
                <w:rFonts w:ascii="Verdana" w:hAnsi="Verdana"/>
                <w:sz w:val="20"/>
                <w:szCs w:val="20"/>
              </w:rPr>
            </w:pPr>
            <w:r w:rsidRPr="005B5704">
              <w:rPr>
                <w:rFonts w:ascii="Verdana" w:hAnsi="Verdana"/>
                <w:b/>
                <w:bCs/>
                <w:sz w:val="20"/>
                <w:szCs w:val="20"/>
              </w:rPr>
              <w:t>D5</w:t>
            </w:r>
            <w:r w:rsidRPr="005B5704">
              <w:rPr>
                <w:rFonts w:ascii="Verdana" w:hAnsi="Verdana"/>
                <w:sz w:val="20"/>
                <w:szCs w:val="20"/>
              </w:rPr>
              <w:t xml:space="preserve"> Deficiente liderazgo</w:t>
            </w:r>
          </w:p>
          <w:p w14:paraId="77E45440" w14:textId="77777777" w:rsidR="005067E8" w:rsidRPr="005B5704" w:rsidRDefault="005067E8" w:rsidP="00157004">
            <w:pPr>
              <w:rPr>
                <w:rFonts w:ascii="Verdana" w:hAnsi="Verdana"/>
                <w:sz w:val="20"/>
                <w:szCs w:val="20"/>
              </w:rPr>
            </w:pPr>
            <w:r w:rsidRPr="005B5704">
              <w:rPr>
                <w:rFonts w:ascii="Verdana" w:hAnsi="Verdana"/>
                <w:b/>
                <w:bCs/>
                <w:sz w:val="20"/>
                <w:szCs w:val="20"/>
              </w:rPr>
              <w:t>D22</w:t>
            </w:r>
            <w:r w:rsidRPr="005B5704">
              <w:rPr>
                <w:rFonts w:ascii="Verdana" w:hAnsi="Verdana"/>
                <w:sz w:val="20"/>
                <w:szCs w:val="20"/>
              </w:rPr>
              <w:t xml:space="preserve"> Falta de mecanismos para retener y transferir el conocimiento de los funcionarios y para realizar una mejor distribución de planta de personal </w:t>
            </w:r>
          </w:p>
          <w:p w14:paraId="747F9C30" w14:textId="0D812353" w:rsidR="00B96889" w:rsidRPr="005B5704" w:rsidRDefault="005067E8" w:rsidP="00157004">
            <w:pPr>
              <w:rPr>
                <w:rFonts w:ascii="Verdana" w:hAnsi="Verdana"/>
                <w:sz w:val="20"/>
                <w:szCs w:val="20"/>
              </w:rPr>
            </w:pPr>
            <w:r w:rsidRPr="005B5704">
              <w:rPr>
                <w:rFonts w:ascii="Verdana" w:hAnsi="Verdana"/>
                <w:b/>
                <w:bCs/>
                <w:sz w:val="20"/>
                <w:szCs w:val="20"/>
              </w:rPr>
              <w:t>D23</w:t>
            </w:r>
            <w:r w:rsidRPr="005B5704">
              <w:rPr>
                <w:rFonts w:ascii="Verdana" w:hAnsi="Verdana"/>
                <w:sz w:val="20"/>
                <w:szCs w:val="20"/>
              </w:rPr>
              <w:t xml:space="preserve"> Ausencia de mecanismos para identificar necesidades de conocimiento e intereses de los servidores de la ADRES que puedan ser implementados en los programas de capacitación y bienestar.</w:t>
            </w:r>
          </w:p>
        </w:tc>
        <w:tc>
          <w:tcPr>
            <w:tcW w:w="3587" w:type="dxa"/>
            <w:vAlign w:val="center"/>
          </w:tcPr>
          <w:p w14:paraId="5E97E2F5" w14:textId="47037E12" w:rsidR="00B96889" w:rsidRPr="005B5704" w:rsidRDefault="00A538F8" w:rsidP="00157004">
            <w:pPr>
              <w:rPr>
                <w:rFonts w:ascii="Verdana" w:hAnsi="Verdana"/>
                <w:sz w:val="20"/>
                <w:szCs w:val="20"/>
              </w:rPr>
            </w:pPr>
            <w:r w:rsidRPr="005B5704">
              <w:rPr>
                <w:rFonts w:ascii="Verdana" w:hAnsi="Verdana"/>
                <w:sz w:val="20"/>
                <w:szCs w:val="20"/>
              </w:rPr>
              <w:t xml:space="preserve">Posibilidad de afectación Económica y reputacional por Incumplimiento de los planes y programas estratégicos del talento humano debido a necesidades no identificadas para el desarrollo humano y </w:t>
            </w:r>
            <w:r w:rsidR="00BA185C" w:rsidRPr="005B5704">
              <w:rPr>
                <w:rFonts w:ascii="Verdana" w:hAnsi="Verdana"/>
                <w:sz w:val="20"/>
                <w:szCs w:val="20"/>
              </w:rPr>
              <w:t>falta de mecanismos para retener y transferir el conocimiento de los funcionarios y para realizar una mejor distribución de planta de personal.</w:t>
            </w:r>
          </w:p>
        </w:tc>
        <w:tc>
          <w:tcPr>
            <w:tcW w:w="3827" w:type="dxa"/>
            <w:vAlign w:val="center"/>
          </w:tcPr>
          <w:p w14:paraId="3CF8BEC5" w14:textId="1962E9A2" w:rsidR="007E62AD" w:rsidRPr="005B5704" w:rsidRDefault="001E773B" w:rsidP="00157004">
            <w:pPr>
              <w:rPr>
                <w:rFonts w:ascii="Verdana" w:hAnsi="Verdana"/>
                <w:sz w:val="20"/>
                <w:szCs w:val="20"/>
              </w:rPr>
            </w:pPr>
            <w:r w:rsidRPr="005B5704">
              <w:rPr>
                <w:rFonts w:ascii="Verdana" w:hAnsi="Verdana"/>
                <w:sz w:val="20"/>
                <w:szCs w:val="20"/>
              </w:rPr>
              <w:t xml:space="preserve">El evento de riesgo se presenta cuando no se generan los impactos previstos en el Plan Estratégico del Talento Humano y en su componente de Gestión del Conocimiento evidenciado en el Plan de Acción Institucional y al no tomar ninguna acción inmediata frente a los imprevistos que se presenten durante la ejecución de los planes y programas, generando </w:t>
            </w:r>
            <w:r w:rsidR="007E62AD" w:rsidRPr="005B5704">
              <w:rPr>
                <w:rFonts w:ascii="Verdana" w:hAnsi="Verdana"/>
                <w:sz w:val="20"/>
                <w:szCs w:val="20"/>
              </w:rPr>
              <w:t xml:space="preserve">Insatisfacción de los servidores públicos, </w:t>
            </w:r>
            <w:r w:rsidR="00074EA4" w:rsidRPr="005B5704">
              <w:rPr>
                <w:rFonts w:ascii="Verdana" w:hAnsi="Verdana"/>
                <w:sz w:val="20"/>
                <w:szCs w:val="20"/>
              </w:rPr>
              <w:t>baja calidad en los productos y/o servicios generados por los procesos de la Entidad y fuga del conocimiento institucional.</w:t>
            </w:r>
          </w:p>
          <w:p w14:paraId="0742174B" w14:textId="2DBB6A6D" w:rsidR="00B96889" w:rsidRPr="005B5704" w:rsidRDefault="00B96889" w:rsidP="00157004">
            <w:pPr>
              <w:rPr>
                <w:rFonts w:ascii="Verdana" w:hAnsi="Verdana"/>
                <w:sz w:val="20"/>
                <w:szCs w:val="20"/>
              </w:rPr>
            </w:pPr>
          </w:p>
        </w:tc>
        <w:tc>
          <w:tcPr>
            <w:tcW w:w="2709" w:type="dxa"/>
            <w:vAlign w:val="center"/>
          </w:tcPr>
          <w:p w14:paraId="748EE810" w14:textId="77777777" w:rsidR="007443B6" w:rsidRPr="005B5704" w:rsidRDefault="007443B6" w:rsidP="00157004">
            <w:pPr>
              <w:rPr>
                <w:rFonts w:ascii="Verdana" w:hAnsi="Verdana"/>
                <w:sz w:val="20"/>
                <w:szCs w:val="20"/>
              </w:rPr>
            </w:pPr>
            <w:r w:rsidRPr="005B5704">
              <w:rPr>
                <w:rFonts w:ascii="Verdana" w:hAnsi="Verdana"/>
                <w:sz w:val="20"/>
                <w:szCs w:val="20"/>
              </w:rPr>
              <w:t>Insatisfacción de los servidores públicos</w:t>
            </w:r>
          </w:p>
          <w:p w14:paraId="2969A83F" w14:textId="77777777" w:rsidR="007443B6" w:rsidRPr="005B5704" w:rsidRDefault="007443B6" w:rsidP="00157004">
            <w:pPr>
              <w:rPr>
                <w:rFonts w:ascii="Verdana" w:hAnsi="Verdana"/>
                <w:sz w:val="20"/>
                <w:szCs w:val="20"/>
              </w:rPr>
            </w:pPr>
            <w:r w:rsidRPr="005B5704">
              <w:rPr>
                <w:rFonts w:ascii="Verdana" w:hAnsi="Verdana"/>
                <w:sz w:val="20"/>
                <w:szCs w:val="20"/>
              </w:rPr>
              <w:t>Reprocesos</w:t>
            </w:r>
          </w:p>
          <w:p w14:paraId="55684B3B" w14:textId="77777777" w:rsidR="007443B6" w:rsidRPr="005B5704" w:rsidRDefault="007443B6" w:rsidP="00157004">
            <w:pPr>
              <w:rPr>
                <w:rFonts w:ascii="Verdana" w:hAnsi="Verdana"/>
                <w:sz w:val="20"/>
                <w:szCs w:val="20"/>
              </w:rPr>
            </w:pPr>
            <w:r w:rsidRPr="005B5704">
              <w:rPr>
                <w:rFonts w:ascii="Verdana" w:hAnsi="Verdana"/>
                <w:sz w:val="20"/>
                <w:szCs w:val="20"/>
              </w:rPr>
              <w:t>Baja calidad en los productos y/o servicios generados por los procesos de la Entidad</w:t>
            </w:r>
          </w:p>
          <w:p w14:paraId="03EAC539" w14:textId="4BC64A6A" w:rsidR="00B96889" w:rsidRPr="005B5704" w:rsidRDefault="007443B6" w:rsidP="00157004">
            <w:pPr>
              <w:rPr>
                <w:rFonts w:ascii="Verdana" w:hAnsi="Verdana"/>
                <w:sz w:val="20"/>
                <w:szCs w:val="20"/>
              </w:rPr>
            </w:pPr>
            <w:r w:rsidRPr="005B5704">
              <w:rPr>
                <w:rFonts w:ascii="Verdana" w:hAnsi="Verdana"/>
                <w:sz w:val="20"/>
                <w:szCs w:val="20"/>
              </w:rPr>
              <w:t>Fuga del conocimiento institucional</w:t>
            </w:r>
          </w:p>
        </w:tc>
        <w:tc>
          <w:tcPr>
            <w:tcW w:w="2111" w:type="dxa"/>
            <w:vAlign w:val="center"/>
          </w:tcPr>
          <w:p w14:paraId="26717485" w14:textId="543FE96E" w:rsidR="00B96889" w:rsidRPr="005B5704" w:rsidRDefault="00074EA4" w:rsidP="00157004">
            <w:pPr>
              <w:rPr>
                <w:rFonts w:ascii="Verdana" w:hAnsi="Verdana"/>
                <w:sz w:val="20"/>
                <w:szCs w:val="20"/>
              </w:rPr>
            </w:pPr>
            <w:r w:rsidRPr="005B5704">
              <w:rPr>
                <w:rFonts w:ascii="Verdana" w:hAnsi="Verdana"/>
                <w:sz w:val="20"/>
                <w:szCs w:val="20"/>
              </w:rPr>
              <w:t>Fortalecer el desempeño institucional</w:t>
            </w:r>
          </w:p>
        </w:tc>
      </w:tr>
      <w:tr w:rsidR="00256FBA" w14:paraId="574D6DB5" w14:textId="07236EE2" w:rsidTr="00FB2BFC">
        <w:tc>
          <w:tcPr>
            <w:tcW w:w="2787" w:type="dxa"/>
            <w:vAlign w:val="center"/>
          </w:tcPr>
          <w:p w14:paraId="41DBB8FB" w14:textId="77777777" w:rsidR="00256FBA" w:rsidRPr="005B5704" w:rsidRDefault="00256FBA" w:rsidP="005B5704">
            <w:pPr>
              <w:jc w:val="both"/>
              <w:rPr>
                <w:rFonts w:ascii="Verdana" w:hAnsi="Verdana"/>
                <w:sz w:val="20"/>
                <w:szCs w:val="20"/>
              </w:rPr>
            </w:pPr>
            <w:r w:rsidRPr="005B5704">
              <w:rPr>
                <w:rFonts w:ascii="Verdana" w:hAnsi="Verdana"/>
                <w:b/>
                <w:bCs/>
                <w:sz w:val="20"/>
                <w:szCs w:val="20"/>
              </w:rPr>
              <w:t xml:space="preserve">A5 </w:t>
            </w:r>
            <w:r w:rsidRPr="005B5704">
              <w:rPr>
                <w:rFonts w:ascii="Verdana" w:hAnsi="Verdana"/>
                <w:sz w:val="20"/>
                <w:szCs w:val="20"/>
              </w:rPr>
              <w:t>Amenazas generales de ciberseguridad</w:t>
            </w:r>
          </w:p>
          <w:p w14:paraId="25544429" w14:textId="77777777" w:rsidR="00256FBA" w:rsidRPr="005B5704" w:rsidRDefault="00256FBA" w:rsidP="005B5704">
            <w:pPr>
              <w:jc w:val="both"/>
              <w:rPr>
                <w:rFonts w:ascii="Verdana" w:hAnsi="Verdana"/>
                <w:sz w:val="20"/>
                <w:szCs w:val="20"/>
              </w:rPr>
            </w:pPr>
            <w:r w:rsidRPr="005B5704">
              <w:rPr>
                <w:rFonts w:ascii="Verdana" w:hAnsi="Verdana"/>
                <w:b/>
                <w:bCs/>
                <w:sz w:val="20"/>
                <w:szCs w:val="20"/>
              </w:rPr>
              <w:t>D2</w:t>
            </w:r>
            <w:r w:rsidRPr="005B5704">
              <w:rPr>
                <w:rFonts w:ascii="Verdana" w:hAnsi="Verdana"/>
                <w:sz w:val="20"/>
                <w:szCs w:val="20"/>
              </w:rPr>
              <w:t xml:space="preserve"> Baja capacidad tecnológica</w:t>
            </w:r>
          </w:p>
          <w:p w14:paraId="2CC79D9B" w14:textId="77777777" w:rsidR="00256FBA" w:rsidRPr="005B5704" w:rsidRDefault="00256FBA" w:rsidP="005B5704">
            <w:pPr>
              <w:jc w:val="both"/>
              <w:rPr>
                <w:rFonts w:ascii="Verdana" w:hAnsi="Verdana"/>
                <w:sz w:val="20"/>
                <w:szCs w:val="20"/>
              </w:rPr>
            </w:pPr>
            <w:r w:rsidRPr="005B5704">
              <w:rPr>
                <w:rFonts w:ascii="Verdana" w:hAnsi="Verdana"/>
                <w:b/>
                <w:bCs/>
                <w:sz w:val="20"/>
                <w:szCs w:val="20"/>
              </w:rPr>
              <w:t>D6:</w:t>
            </w:r>
            <w:r w:rsidRPr="005B5704">
              <w:rPr>
                <w:rFonts w:ascii="Verdana" w:hAnsi="Verdana"/>
                <w:sz w:val="20"/>
                <w:szCs w:val="20"/>
              </w:rPr>
              <w:t xml:space="preserve"> Baja gestión estratégica y de los procesos en la reacción a cambios generados por el entorno para soportar la transformación digital.</w:t>
            </w:r>
          </w:p>
          <w:p w14:paraId="38319932" w14:textId="00F60C71" w:rsidR="00256FBA" w:rsidRPr="005B5704" w:rsidRDefault="00256FBA" w:rsidP="005B5704">
            <w:pPr>
              <w:jc w:val="both"/>
              <w:rPr>
                <w:rFonts w:ascii="Verdana" w:hAnsi="Verdana"/>
                <w:sz w:val="20"/>
                <w:szCs w:val="20"/>
              </w:rPr>
            </w:pPr>
            <w:r w:rsidRPr="005B5704">
              <w:rPr>
                <w:rFonts w:ascii="Verdana" w:hAnsi="Verdana"/>
                <w:b/>
                <w:bCs/>
                <w:sz w:val="20"/>
                <w:szCs w:val="20"/>
              </w:rPr>
              <w:t>D17:</w:t>
            </w:r>
            <w:r w:rsidRPr="005B5704">
              <w:rPr>
                <w:rFonts w:ascii="Verdana" w:hAnsi="Verdana"/>
                <w:sz w:val="20"/>
                <w:szCs w:val="20"/>
              </w:rPr>
              <w:t xml:space="preserve"> Falta de adopción y utilización de tecnologías de la cuarta revolución industrial, lo cual limita la </w:t>
            </w:r>
            <w:r w:rsidRPr="005B5704">
              <w:rPr>
                <w:rFonts w:ascii="Verdana" w:hAnsi="Verdana"/>
                <w:sz w:val="20"/>
                <w:szCs w:val="20"/>
              </w:rPr>
              <w:lastRenderedPageBreak/>
              <w:t>capacidad para optimizar operaciones, realizar análisis predictivos y mejorar la toma de decisiones.</w:t>
            </w:r>
          </w:p>
        </w:tc>
        <w:tc>
          <w:tcPr>
            <w:tcW w:w="3587" w:type="dxa"/>
            <w:vAlign w:val="center"/>
          </w:tcPr>
          <w:p w14:paraId="61CED2ED" w14:textId="4A1743F8" w:rsidR="00256FBA" w:rsidRPr="005B5704" w:rsidRDefault="00256FBA" w:rsidP="005B5704">
            <w:pPr>
              <w:jc w:val="both"/>
              <w:rPr>
                <w:rFonts w:ascii="Verdana" w:hAnsi="Verdana"/>
                <w:sz w:val="20"/>
                <w:szCs w:val="20"/>
              </w:rPr>
            </w:pPr>
            <w:r w:rsidRPr="005B5704">
              <w:rPr>
                <w:rFonts w:ascii="Verdana" w:hAnsi="Verdana"/>
                <w:sz w:val="20"/>
                <w:szCs w:val="20"/>
                <w:lang w:val="es-MX"/>
              </w:rPr>
              <w:lastRenderedPageBreak/>
              <w:t xml:space="preserve">Posibilidad de pérdida económica y/o deterioro de la reputación debido a una inadecuada y/o inoportuna prestación de los servicios tecnológicos a los grupos de valor debido a una baja capacidad tecnológica, la falta de adopción de tecnologías de la cuarta revolución industrial, una respuesta lenta a los cambios y amenazas de ciberseguridad </w:t>
            </w:r>
            <w:r w:rsidRPr="005B5704">
              <w:rPr>
                <w:rFonts w:ascii="Verdana" w:hAnsi="Verdana"/>
                <w:sz w:val="20"/>
                <w:szCs w:val="20"/>
              </w:rPr>
              <w:t xml:space="preserve">implementación que afecten la adopción de </w:t>
            </w:r>
            <w:r w:rsidR="009A23EC" w:rsidRPr="005B5704">
              <w:rPr>
                <w:rFonts w:ascii="Verdana" w:hAnsi="Verdana"/>
                <w:sz w:val="20"/>
                <w:szCs w:val="20"/>
              </w:rPr>
              <w:t>la transformación</w:t>
            </w:r>
            <w:r w:rsidRPr="005B5704">
              <w:rPr>
                <w:rFonts w:ascii="Verdana" w:hAnsi="Verdana"/>
                <w:sz w:val="20"/>
                <w:szCs w:val="20"/>
              </w:rPr>
              <w:t xml:space="preserve"> digital y la arquitectura </w:t>
            </w:r>
            <w:r w:rsidRPr="005B5704">
              <w:rPr>
                <w:rFonts w:ascii="Verdana" w:hAnsi="Verdana"/>
                <w:sz w:val="20"/>
                <w:szCs w:val="20"/>
              </w:rPr>
              <w:lastRenderedPageBreak/>
              <w:t>empresarial de manera institucional.</w:t>
            </w:r>
          </w:p>
        </w:tc>
        <w:tc>
          <w:tcPr>
            <w:tcW w:w="3827" w:type="dxa"/>
            <w:vAlign w:val="center"/>
          </w:tcPr>
          <w:p w14:paraId="3405E109" w14:textId="01866979" w:rsidR="00256FBA" w:rsidRPr="005B5704" w:rsidRDefault="00256FBA" w:rsidP="005B5704">
            <w:pPr>
              <w:jc w:val="both"/>
              <w:rPr>
                <w:rFonts w:ascii="Verdana" w:hAnsi="Verdana"/>
                <w:sz w:val="20"/>
                <w:szCs w:val="20"/>
              </w:rPr>
            </w:pPr>
            <w:r w:rsidRPr="005B5704">
              <w:rPr>
                <w:rFonts w:ascii="Verdana" w:hAnsi="Verdana"/>
                <w:sz w:val="20"/>
                <w:szCs w:val="20"/>
              </w:rPr>
              <w:lastRenderedPageBreak/>
              <w:t>El riesgo se puede presentar por falta de ejecución y/o apropiación o ejecución inadecuada de las estrategias relacionadas con el fortalecimiento de las capacidades tecnológicas</w:t>
            </w:r>
            <w:r w:rsidRPr="005B5704">
              <w:rPr>
                <w:rFonts w:ascii="Verdana" w:hAnsi="Verdana"/>
                <w:sz w:val="20"/>
                <w:szCs w:val="20"/>
                <w:lang w:val="es-MX"/>
              </w:rPr>
              <w:t xml:space="preserve"> y el sistema de gestión de la seguridad y privacidad de la información del </w:t>
            </w:r>
            <w:r w:rsidR="00B27227" w:rsidRPr="005B5704">
              <w:rPr>
                <w:rFonts w:ascii="Verdana" w:hAnsi="Verdana"/>
                <w:sz w:val="20"/>
                <w:szCs w:val="20"/>
                <w:lang w:val="es-MX"/>
              </w:rPr>
              <w:t xml:space="preserve">objetivo estratégico No. </w:t>
            </w:r>
            <w:r w:rsidRPr="005B5704">
              <w:rPr>
                <w:rFonts w:ascii="Verdana" w:hAnsi="Verdana"/>
                <w:sz w:val="20"/>
                <w:szCs w:val="20"/>
              </w:rPr>
              <w:t xml:space="preserve">2, lo que puede generar afectación en la continuidad del negocio, pérdida de credibilidad de la ADRES, detrimento patrimonial, hallazgos y/o sanciones de entes de </w:t>
            </w:r>
            <w:r w:rsidRPr="005B5704">
              <w:rPr>
                <w:rFonts w:ascii="Verdana" w:hAnsi="Verdana"/>
                <w:sz w:val="20"/>
                <w:szCs w:val="20"/>
              </w:rPr>
              <w:lastRenderedPageBreak/>
              <w:t>control y afectación de la sostenibilidad del sistema de salud.</w:t>
            </w:r>
          </w:p>
        </w:tc>
        <w:tc>
          <w:tcPr>
            <w:tcW w:w="2709" w:type="dxa"/>
            <w:vAlign w:val="center"/>
          </w:tcPr>
          <w:p w14:paraId="1099ABAB" w14:textId="77777777" w:rsidR="00256FBA" w:rsidRPr="005B5704" w:rsidRDefault="00256FBA" w:rsidP="005B5704">
            <w:pPr>
              <w:pStyle w:val="Prrafodelista"/>
              <w:numPr>
                <w:ilvl w:val="0"/>
                <w:numId w:val="38"/>
              </w:numPr>
              <w:ind w:left="360"/>
              <w:jc w:val="both"/>
              <w:rPr>
                <w:rFonts w:ascii="Verdana" w:hAnsi="Verdana"/>
                <w:sz w:val="20"/>
                <w:szCs w:val="20"/>
              </w:rPr>
            </w:pPr>
            <w:r w:rsidRPr="005B5704">
              <w:rPr>
                <w:rFonts w:ascii="Verdana" w:hAnsi="Verdana"/>
                <w:sz w:val="20"/>
                <w:szCs w:val="20"/>
              </w:rPr>
              <w:lastRenderedPageBreak/>
              <w:t>Afectación en la continuidad del negocio.</w:t>
            </w:r>
          </w:p>
          <w:p w14:paraId="725B7584" w14:textId="77777777" w:rsidR="00256FBA" w:rsidRPr="005B5704" w:rsidRDefault="00256FBA" w:rsidP="005B5704">
            <w:pPr>
              <w:pStyle w:val="Prrafodelista"/>
              <w:numPr>
                <w:ilvl w:val="0"/>
                <w:numId w:val="37"/>
              </w:numPr>
              <w:ind w:left="360"/>
              <w:jc w:val="both"/>
              <w:rPr>
                <w:rFonts w:ascii="Verdana" w:hAnsi="Verdana"/>
                <w:sz w:val="20"/>
                <w:szCs w:val="20"/>
              </w:rPr>
            </w:pPr>
            <w:r w:rsidRPr="005B5704">
              <w:rPr>
                <w:rFonts w:ascii="Verdana" w:hAnsi="Verdana"/>
                <w:sz w:val="20"/>
                <w:szCs w:val="20"/>
              </w:rPr>
              <w:t xml:space="preserve">Pérdida de credibilidad de la ADRES </w:t>
            </w:r>
          </w:p>
          <w:p w14:paraId="39B84436" w14:textId="77777777" w:rsidR="00256FBA" w:rsidRPr="005B5704" w:rsidRDefault="00256FBA" w:rsidP="005B5704">
            <w:pPr>
              <w:pStyle w:val="Prrafodelista"/>
              <w:numPr>
                <w:ilvl w:val="0"/>
                <w:numId w:val="37"/>
              </w:numPr>
              <w:ind w:left="360"/>
              <w:jc w:val="both"/>
              <w:rPr>
                <w:rFonts w:ascii="Verdana" w:hAnsi="Verdana"/>
                <w:sz w:val="20"/>
                <w:szCs w:val="20"/>
              </w:rPr>
            </w:pPr>
            <w:r w:rsidRPr="005B5704">
              <w:rPr>
                <w:rFonts w:ascii="Verdana" w:hAnsi="Verdana"/>
                <w:sz w:val="20"/>
                <w:szCs w:val="20"/>
              </w:rPr>
              <w:t>Quejas y/o reclamos de los grupos de valor</w:t>
            </w:r>
          </w:p>
          <w:p w14:paraId="6D1D9DD0" w14:textId="77777777" w:rsidR="00256FBA" w:rsidRPr="005B5704" w:rsidRDefault="00256FBA" w:rsidP="005B5704">
            <w:pPr>
              <w:pStyle w:val="Prrafodelista"/>
              <w:numPr>
                <w:ilvl w:val="0"/>
                <w:numId w:val="37"/>
              </w:numPr>
              <w:ind w:left="360"/>
              <w:jc w:val="both"/>
              <w:rPr>
                <w:rFonts w:ascii="Verdana" w:hAnsi="Verdana"/>
                <w:sz w:val="20"/>
                <w:szCs w:val="20"/>
              </w:rPr>
            </w:pPr>
            <w:r w:rsidRPr="005B5704">
              <w:rPr>
                <w:rFonts w:ascii="Verdana" w:hAnsi="Verdana"/>
                <w:sz w:val="20"/>
                <w:szCs w:val="20"/>
              </w:rPr>
              <w:t>Reprocesos</w:t>
            </w:r>
          </w:p>
          <w:p w14:paraId="243C185E" w14:textId="77777777" w:rsidR="00256FBA" w:rsidRPr="005B5704" w:rsidRDefault="00256FBA" w:rsidP="005B5704">
            <w:pPr>
              <w:pStyle w:val="Prrafodelista"/>
              <w:numPr>
                <w:ilvl w:val="0"/>
                <w:numId w:val="37"/>
              </w:numPr>
              <w:ind w:left="360"/>
              <w:jc w:val="both"/>
              <w:rPr>
                <w:rFonts w:ascii="Verdana" w:hAnsi="Verdana"/>
                <w:sz w:val="20"/>
                <w:szCs w:val="20"/>
              </w:rPr>
            </w:pPr>
            <w:r w:rsidRPr="005B5704">
              <w:rPr>
                <w:rFonts w:ascii="Verdana" w:hAnsi="Verdana"/>
                <w:sz w:val="20"/>
                <w:szCs w:val="20"/>
              </w:rPr>
              <w:t>Detrimento patrimonial</w:t>
            </w:r>
          </w:p>
          <w:p w14:paraId="307FA5E4" w14:textId="77777777" w:rsidR="00256FBA" w:rsidRPr="005B5704" w:rsidRDefault="00256FBA" w:rsidP="005B5704">
            <w:pPr>
              <w:pStyle w:val="Prrafodelista"/>
              <w:numPr>
                <w:ilvl w:val="0"/>
                <w:numId w:val="37"/>
              </w:numPr>
              <w:ind w:left="360"/>
              <w:jc w:val="both"/>
              <w:rPr>
                <w:rFonts w:ascii="Verdana" w:hAnsi="Verdana"/>
                <w:sz w:val="20"/>
                <w:szCs w:val="20"/>
              </w:rPr>
            </w:pPr>
            <w:r w:rsidRPr="005B5704">
              <w:rPr>
                <w:rFonts w:ascii="Verdana" w:hAnsi="Verdana"/>
                <w:sz w:val="20"/>
                <w:szCs w:val="20"/>
              </w:rPr>
              <w:lastRenderedPageBreak/>
              <w:t>Hallazgos y/o sanciones de entes de control</w:t>
            </w:r>
          </w:p>
          <w:p w14:paraId="33B2D5F1" w14:textId="77777777" w:rsidR="00E47F75" w:rsidRPr="005B5704" w:rsidRDefault="00256FBA" w:rsidP="005B5704">
            <w:pPr>
              <w:pStyle w:val="Prrafodelista"/>
              <w:numPr>
                <w:ilvl w:val="0"/>
                <w:numId w:val="37"/>
              </w:numPr>
              <w:ind w:left="360"/>
              <w:jc w:val="both"/>
              <w:rPr>
                <w:rFonts w:ascii="Verdana" w:hAnsi="Verdana"/>
                <w:sz w:val="20"/>
                <w:szCs w:val="20"/>
              </w:rPr>
            </w:pPr>
            <w:r w:rsidRPr="005B5704">
              <w:rPr>
                <w:rFonts w:ascii="Verdana" w:hAnsi="Verdana"/>
                <w:sz w:val="20"/>
                <w:szCs w:val="20"/>
              </w:rPr>
              <w:t>Afectación de la sostenibilidad del sistema de salud</w:t>
            </w:r>
          </w:p>
          <w:p w14:paraId="567EBE0A" w14:textId="10FC220C" w:rsidR="00256FBA" w:rsidRPr="005B5704" w:rsidRDefault="00256FBA" w:rsidP="005B5704">
            <w:pPr>
              <w:pStyle w:val="Prrafodelista"/>
              <w:numPr>
                <w:ilvl w:val="0"/>
                <w:numId w:val="37"/>
              </w:numPr>
              <w:ind w:left="360"/>
              <w:jc w:val="both"/>
              <w:rPr>
                <w:rFonts w:ascii="Verdana" w:hAnsi="Verdana"/>
                <w:sz w:val="20"/>
                <w:szCs w:val="20"/>
              </w:rPr>
            </w:pPr>
            <w:r w:rsidRPr="005B5704">
              <w:rPr>
                <w:rFonts w:ascii="Verdana" w:hAnsi="Verdana"/>
                <w:sz w:val="20"/>
                <w:szCs w:val="20"/>
              </w:rPr>
              <w:t>Afectación de la sostenibilidad del sistema de salud</w:t>
            </w:r>
          </w:p>
        </w:tc>
        <w:tc>
          <w:tcPr>
            <w:tcW w:w="2111" w:type="dxa"/>
            <w:vAlign w:val="center"/>
          </w:tcPr>
          <w:p w14:paraId="75619AC2" w14:textId="7B176C68" w:rsidR="00256FBA" w:rsidRPr="005B5704" w:rsidRDefault="00BB2814" w:rsidP="005B5704">
            <w:pPr>
              <w:jc w:val="both"/>
              <w:rPr>
                <w:rFonts w:ascii="Verdana" w:hAnsi="Verdana"/>
                <w:sz w:val="20"/>
                <w:szCs w:val="20"/>
              </w:rPr>
            </w:pPr>
            <w:r w:rsidRPr="005B5704">
              <w:rPr>
                <w:rFonts w:ascii="Verdana" w:hAnsi="Verdana"/>
                <w:sz w:val="20"/>
                <w:szCs w:val="20"/>
              </w:rPr>
              <w:lastRenderedPageBreak/>
              <w:t>Transformación digital y arquitectura empresarial</w:t>
            </w:r>
          </w:p>
        </w:tc>
      </w:tr>
      <w:tr w:rsidR="00E47F75" w14:paraId="4BC41C57" w14:textId="4E527524" w:rsidTr="00FB2BFC">
        <w:tc>
          <w:tcPr>
            <w:tcW w:w="2787" w:type="dxa"/>
            <w:vAlign w:val="center"/>
          </w:tcPr>
          <w:p w14:paraId="23EF38F1" w14:textId="77777777" w:rsidR="00E47F75" w:rsidRPr="005B5704" w:rsidRDefault="00E47F75" w:rsidP="005B5704">
            <w:pPr>
              <w:jc w:val="both"/>
              <w:rPr>
                <w:rFonts w:ascii="Verdana" w:hAnsi="Verdana"/>
                <w:sz w:val="20"/>
                <w:szCs w:val="20"/>
              </w:rPr>
            </w:pPr>
            <w:r w:rsidRPr="005B5704">
              <w:rPr>
                <w:rFonts w:ascii="Verdana" w:hAnsi="Verdana"/>
                <w:b/>
                <w:bCs/>
                <w:sz w:val="20"/>
                <w:szCs w:val="20"/>
              </w:rPr>
              <w:t>D1.</w:t>
            </w:r>
            <w:r w:rsidRPr="005B5704">
              <w:rPr>
                <w:rFonts w:ascii="Verdana" w:hAnsi="Verdana"/>
                <w:sz w:val="20"/>
                <w:szCs w:val="20"/>
              </w:rPr>
              <w:t xml:space="preserve"> Deficiente información integral en la entidad</w:t>
            </w:r>
          </w:p>
          <w:p w14:paraId="2B6841D4" w14:textId="77777777" w:rsidR="00E47F75" w:rsidRPr="005B5704" w:rsidRDefault="00E47F75" w:rsidP="005B5704">
            <w:pPr>
              <w:jc w:val="both"/>
              <w:rPr>
                <w:rFonts w:ascii="Verdana" w:hAnsi="Verdana"/>
                <w:sz w:val="20"/>
                <w:szCs w:val="20"/>
              </w:rPr>
            </w:pPr>
            <w:r w:rsidRPr="005B5704">
              <w:rPr>
                <w:rFonts w:ascii="Verdana" w:hAnsi="Verdana"/>
                <w:b/>
                <w:bCs/>
                <w:sz w:val="20"/>
                <w:szCs w:val="20"/>
              </w:rPr>
              <w:t>D12.</w:t>
            </w:r>
            <w:r w:rsidRPr="005B5704">
              <w:rPr>
                <w:rFonts w:ascii="Verdana" w:hAnsi="Verdana"/>
                <w:sz w:val="20"/>
                <w:szCs w:val="20"/>
              </w:rPr>
              <w:t xml:space="preserve"> Falta de valor agregado en los indicadores de gestión</w:t>
            </w:r>
          </w:p>
          <w:p w14:paraId="59B23868" w14:textId="77777777" w:rsidR="00E47F75" w:rsidRPr="005B5704" w:rsidRDefault="00E47F75" w:rsidP="005B5704">
            <w:pPr>
              <w:jc w:val="both"/>
              <w:rPr>
                <w:rFonts w:ascii="Verdana" w:hAnsi="Verdana"/>
                <w:sz w:val="20"/>
                <w:szCs w:val="20"/>
              </w:rPr>
            </w:pPr>
            <w:r w:rsidRPr="005B5704">
              <w:rPr>
                <w:rFonts w:ascii="Verdana" w:hAnsi="Verdana"/>
                <w:b/>
                <w:bCs/>
                <w:sz w:val="20"/>
                <w:szCs w:val="20"/>
              </w:rPr>
              <w:t>D17:</w:t>
            </w:r>
            <w:r w:rsidRPr="005B5704">
              <w:rPr>
                <w:rFonts w:ascii="Verdana" w:hAnsi="Verdana"/>
                <w:sz w:val="20"/>
                <w:szCs w:val="20"/>
              </w:rPr>
              <w:t xml:space="preserve"> Falta de adopción y utilización de tecnologías de la cuarta revolución industrial, lo cual limita la capacidad para optimizar operaciones, realizar análisis predictivos y mejorar la toma de decisiones.</w:t>
            </w:r>
          </w:p>
          <w:p w14:paraId="252AD82E" w14:textId="77777777" w:rsidR="00E47F75" w:rsidRPr="005B5704" w:rsidRDefault="00E47F75" w:rsidP="005B5704">
            <w:pPr>
              <w:jc w:val="both"/>
              <w:rPr>
                <w:rFonts w:ascii="Verdana" w:hAnsi="Verdana"/>
                <w:sz w:val="20"/>
                <w:szCs w:val="20"/>
              </w:rPr>
            </w:pPr>
            <w:r w:rsidRPr="005B5704">
              <w:rPr>
                <w:rFonts w:ascii="Verdana" w:hAnsi="Verdana"/>
                <w:b/>
                <w:bCs/>
                <w:sz w:val="20"/>
                <w:szCs w:val="20"/>
              </w:rPr>
              <w:t>D18:</w:t>
            </w:r>
            <w:r w:rsidRPr="005B5704">
              <w:rPr>
                <w:rFonts w:ascii="Verdana" w:hAnsi="Verdana"/>
                <w:sz w:val="20"/>
                <w:szCs w:val="20"/>
              </w:rPr>
              <w:t xml:space="preserve"> Dificultades en la integración de nuevos sistemas de información con sistemas heredados.</w:t>
            </w:r>
          </w:p>
          <w:p w14:paraId="77B433D9" w14:textId="77777777" w:rsidR="00E47F75" w:rsidRPr="005B5704" w:rsidRDefault="00E47F75" w:rsidP="005B5704">
            <w:pPr>
              <w:jc w:val="both"/>
              <w:rPr>
                <w:rFonts w:ascii="Verdana" w:hAnsi="Verdana"/>
                <w:sz w:val="20"/>
                <w:szCs w:val="20"/>
              </w:rPr>
            </w:pPr>
            <w:r w:rsidRPr="005B5704">
              <w:rPr>
                <w:rFonts w:ascii="Verdana" w:hAnsi="Verdana"/>
                <w:b/>
                <w:bCs/>
                <w:sz w:val="20"/>
                <w:szCs w:val="20"/>
              </w:rPr>
              <w:t xml:space="preserve">A3: </w:t>
            </w:r>
            <w:r w:rsidRPr="005B5704">
              <w:rPr>
                <w:rFonts w:ascii="Verdana" w:hAnsi="Verdana"/>
                <w:sz w:val="20"/>
                <w:szCs w:val="20"/>
              </w:rPr>
              <w:t>Ausencia de un modelo eficiente de integración de información con otras entidades</w:t>
            </w:r>
          </w:p>
          <w:p w14:paraId="50769E0E" w14:textId="5736158D" w:rsidR="00E47F75" w:rsidRPr="005B5704" w:rsidRDefault="00E47F75" w:rsidP="005B5704">
            <w:pPr>
              <w:jc w:val="both"/>
              <w:rPr>
                <w:rFonts w:ascii="Verdana" w:hAnsi="Verdana"/>
                <w:sz w:val="20"/>
                <w:szCs w:val="20"/>
              </w:rPr>
            </w:pPr>
            <w:r w:rsidRPr="005B5704">
              <w:rPr>
                <w:rFonts w:ascii="Verdana" w:hAnsi="Verdana"/>
                <w:b/>
                <w:bCs/>
                <w:sz w:val="20"/>
                <w:szCs w:val="20"/>
              </w:rPr>
              <w:lastRenderedPageBreak/>
              <w:t>A9:</w:t>
            </w:r>
            <w:r w:rsidRPr="005B5704">
              <w:rPr>
                <w:rFonts w:ascii="Verdana" w:hAnsi="Verdana"/>
                <w:sz w:val="20"/>
                <w:szCs w:val="20"/>
              </w:rPr>
              <w:t xml:space="preserve"> Dificultad de acceso a las bases de datos de otras entidades</w:t>
            </w:r>
          </w:p>
        </w:tc>
        <w:tc>
          <w:tcPr>
            <w:tcW w:w="3587" w:type="dxa"/>
            <w:vAlign w:val="center"/>
          </w:tcPr>
          <w:p w14:paraId="4CA5277D" w14:textId="50E596AB" w:rsidR="00E47F75" w:rsidRPr="005B5704" w:rsidRDefault="00E47F75" w:rsidP="005B5704">
            <w:pPr>
              <w:jc w:val="both"/>
              <w:rPr>
                <w:rFonts w:ascii="Verdana" w:hAnsi="Verdana"/>
                <w:sz w:val="20"/>
                <w:szCs w:val="20"/>
              </w:rPr>
            </w:pPr>
            <w:r w:rsidRPr="005B5704">
              <w:rPr>
                <w:rFonts w:ascii="Verdana" w:hAnsi="Verdana"/>
                <w:sz w:val="20"/>
                <w:szCs w:val="20"/>
              </w:rPr>
              <w:lastRenderedPageBreak/>
              <w:t>Posibilidad de pérdida reputacional por no contar con suficiencia de datos objetivos y analizados debido a la deficiente información integral de la entidad, dificultades en la integración de nuevos sistemas de información con sistemas heredados y a la ausencia de un modelo eficiente de integración de información con otras entidades</w:t>
            </w:r>
          </w:p>
        </w:tc>
        <w:tc>
          <w:tcPr>
            <w:tcW w:w="3827" w:type="dxa"/>
            <w:vAlign w:val="center"/>
          </w:tcPr>
          <w:p w14:paraId="37AD9295" w14:textId="12D1ECCD" w:rsidR="00E47F75" w:rsidRPr="005B5704" w:rsidRDefault="00E47F75" w:rsidP="005B5704">
            <w:pPr>
              <w:jc w:val="both"/>
              <w:rPr>
                <w:rFonts w:ascii="Verdana" w:hAnsi="Verdana"/>
                <w:sz w:val="20"/>
                <w:szCs w:val="20"/>
              </w:rPr>
            </w:pPr>
            <w:r w:rsidRPr="005B5704">
              <w:rPr>
                <w:rFonts w:ascii="Verdana" w:hAnsi="Verdana"/>
                <w:sz w:val="20"/>
                <w:szCs w:val="20"/>
              </w:rPr>
              <w:t>El riesgo se puede presentar por falta de ejecución y/o apropiación o ejecución inadecuada de las estrategias relacionadas con la a</w:t>
            </w:r>
            <w:r w:rsidRPr="005B5704">
              <w:rPr>
                <w:rFonts w:ascii="Verdana" w:hAnsi="Verdana"/>
                <w:sz w:val="20"/>
                <w:szCs w:val="20"/>
                <w:lang w:val="es-MX"/>
              </w:rPr>
              <w:t xml:space="preserve">dopción del marco de Gestión y Gobierno de TI (MGGTI) y de arquitectura empresarial </w:t>
            </w:r>
            <w:r w:rsidRPr="005B5704">
              <w:rPr>
                <w:rFonts w:ascii="Verdana" w:hAnsi="Verdana"/>
                <w:sz w:val="20"/>
                <w:szCs w:val="20"/>
              </w:rPr>
              <w:t>d</w:t>
            </w:r>
            <w:r w:rsidRPr="005B5704">
              <w:rPr>
                <w:rFonts w:ascii="Verdana" w:hAnsi="Verdana"/>
                <w:sz w:val="20"/>
                <w:szCs w:val="20"/>
                <w:lang w:val="es-MX"/>
              </w:rPr>
              <w:t xml:space="preserve">el </w:t>
            </w:r>
            <w:r w:rsidRPr="005B5704">
              <w:rPr>
                <w:rFonts w:ascii="Verdana" w:hAnsi="Verdana"/>
                <w:sz w:val="20"/>
                <w:szCs w:val="20"/>
              </w:rPr>
              <w:t>OE2, lo que puede generar la toma de decisiones de manera inadecuada o subjetiva, pérdida de credibilidad en la Entidad y reprocesos</w:t>
            </w:r>
          </w:p>
        </w:tc>
        <w:tc>
          <w:tcPr>
            <w:tcW w:w="2709" w:type="dxa"/>
            <w:vAlign w:val="center"/>
          </w:tcPr>
          <w:p w14:paraId="1A761D50" w14:textId="77777777" w:rsidR="00E47F75" w:rsidRPr="005B5704" w:rsidRDefault="00E47F75" w:rsidP="005B5704">
            <w:pPr>
              <w:pStyle w:val="Prrafodelista"/>
              <w:numPr>
                <w:ilvl w:val="0"/>
                <w:numId w:val="39"/>
              </w:numPr>
              <w:jc w:val="both"/>
              <w:rPr>
                <w:rFonts w:ascii="Verdana" w:hAnsi="Verdana"/>
                <w:sz w:val="20"/>
                <w:szCs w:val="20"/>
              </w:rPr>
            </w:pPr>
            <w:r w:rsidRPr="005B5704">
              <w:rPr>
                <w:rFonts w:ascii="Verdana" w:hAnsi="Verdana"/>
                <w:sz w:val="20"/>
                <w:szCs w:val="20"/>
              </w:rPr>
              <w:t>Toma de decisiones de manera inadecuada o subjetiva</w:t>
            </w:r>
          </w:p>
          <w:p w14:paraId="203D3A40" w14:textId="77777777" w:rsidR="00E47F75" w:rsidRPr="005B5704" w:rsidRDefault="00E47F75" w:rsidP="005B5704">
            <w:pPr>
              <w:pStyle w:val="Prrafodelista"/>
              <w:numPr>
                <w:ilvl w:val="0"/>
                <w:numId w:val="39"/>
              </w:numPr>
              <w:jc w:val="both"/>
              <w:rPr>
                <w:rFonts w:ascii="Verdana" w:hAnsi="Verdana"/>
                <w:sz w:val="20"/>
                <w:szCs w:val="20"/>
              </w:rPr>
            </w:pPr>
            <w:r w:rsidRPr="005B5704">
              <w:rPr>
                <w:rFonts w:ascii="Verdana" w:hAnsi="Verdana"/>
                <w:sz w:val="20"/>
                <w:szCs w:val="20"/>
              </w:rPr>
              <w:t>Pérdida de credibilidad en la Entidad</w:t>
            </w:r>
          </w:p>
          <w:p w14:paraId="5B439BFD" w14:textId="50D1EB50" w:rsidR="00E47F75" w:rsidRPr="005B5704" w:rsidRDefault="00E47F75" w:rsidP="005B5704">
            <w:pPr>
              <w:pStyle w:val="Prrafodelista"/>
              <w:numPr>
                <w:ilvl w:val="0"/>
                <w:numId w:val="39"/>
              </w:numPr>
              <w:jc w:val="both"/>
              <w:rPr>
                <w:rFonts w:ascii="Verdana" w:hAnsi="Verdana"/>
                <w:sz w:val="20"/>
                <w:szCs w:val="20"/>
              </w:rPr>
            </w:pPr>
            <w:r w:rsidRPr="005B5704">
              <w:rPr>
                <w:rFonts w:ascii="Verdana" w:hAnsi="Verdana"/>
                <w:sz w:val="20"/>
                <w:szCs w:val="20"/>
              </w:rPr>
              <w:t>Reprocesos</w:t>
            </w:r>
          </w:p>
        </w:tc>
        <w:tc>
          <w:tcPr>
            <w:tcW w:w="2111" w:type="dxa"/>
            <w:vAlign w:val="center"/>
          </w:tcPr>
          <w:p w14:paraId="4C64BCC5" w14:textId="2D4FF833" w:rsidR="00E47F75" w:rsidRPr="005B5704" w:rsidRDefault="00BB2814" w:rsidP="005B5704">
            <w:pPr>
              <w:jc w:val="both"/>
              <w:rPr>
                <w:rFonts w:ascii="Verdana" w:hAnsi="Verdana"/>
                <w:sz w:val="20"/>
                <w:szCs w:val="20"/>
              </w:rPr>
            </w:pPr>
            <w:r w:rsidRPr="005B5704">
              <w:rPr>
                <w:rFonts w:ascii="Verdana" w:hAnsi="Verdana"/>
                <w:sz w:val="20"/>
                <w:szCs w:val="20"/>
              </w:rPr>
              <w:t>Transformación digital y arquitectura empresarial</w:t>
            </w:r>
          </w:p>
        </w:tc>
      </w:tr>
      <w:tr w:rsidR="005E3980" w14:paraId="675E8CAD" w14:textId="32406AAD" w:rsidTr="00FB2BFC">
        <w:tc>
          <w:tcPr>
            <w:tcW w:w="2787" w:type="dxa"/>
            <w:vAlign w:val="center"/>
          </w:tcPr>
          <w:p w14:paraId="124D288D" w14:textId="77777777" w:rsidR="003E4463" w:rsidRPr="005B5704" w:rsidRDefault="003E4463" w:rsidP="005B5704">
            <w:pPr>
              <w:jc w:val="both"/>
              <w:rPr>
                <w:rFonts w:ascii="Verdana" w:hAnsi="Verdana"/>
                <w:b/>
                <w:bCs/>
                <w:sz w:val="20"/>
                <w:szCs w:val="20"/>
              </w:rPr>
            </w:pPr>
            <w:r w:rsidRPr="005B5704">
              <w:rPr>
                <w:rFonts w:ascii="Verdana" w:hAnsi="Verdana"/>
                <w:b/>
                <w:bCs/>
                <w:sz w:val="20"/>
                <w:szCs w:val="20"/>
              </w:rPr>
              <w:t xml:space="preserve">D7: </w:t>
            </w:r>
            <w:r w:rsidRPr="005B5704">
              <w:rPr>
                <w:rFonts w:ascii="Verdana" w:hAnsi="Verdana"/>
                <w:sz w:val="20"/>
                <w:szCs w:val="20"/>
              </w:rPr>
              <w:t>Deficiencia en la comunicación entre las áreas y con los actores del sistema de salud</w:t>
            </w:r>
          </w:p>
          <w:p w14:paraId="3519774D" w14:textId="58116614" w:rsidR="003E4463" w:rsidRPr="005B5704" w:rsidRDefault="003E4463" w:rsidP="005B5704">
            <w:pPr>
              <w:jc w:val="both"/>
              <w:rPr>
                <w:rFonts w:ascii="Verdana" w:hAnsi="Verdana"/>
                <w:sz w:val="20"/>
                <w:szCs w:val="20"/>
              </w:rPr>
            </w:pPr>
            <w:r w:rsidRPr="005B5704">
              <w:rPr>
                <w:rFonts w:ascii="Verdana" w:hAnsi="Verdana"/>
                <w:b/>
                <w:bCs/>
                <w:sz w:val="20"/>
                <w:szCs w:val="20"/>
              </w:rPr>
              <w:t xml:space="preserve">D15: </w:t>
            </w:r>
            <w:r w:rsidRPr="005B5704">
              <w:rPr>
                <w:rFonts w:ascii="Verdana" w:hAnsi="Verdana"/>
                <w:sz w:val="20"/>
                <w:szCs w:val="20"/>
              </w:rPr>
              <w:t>Deficiencias en la oportunidad de entrega de la información</w:t>
            </w:r>
            <w:r w:rsidR="0088141E" w:rsidRPr="005B5704">
              <w:rPr>
                <w:rFonts w:ascii="Verdana" w:hAnsi="Verdana"/>
                <w:sz w:val="20"/>
                <w:szCs w:val="20"/>
              </w:rPr>
              <w:t xml:space="preserve"> por bases de datos desactualizadas</w:t>
            </w:r>
          </w:p>
          <w:p w14:paraId="2D0282CA" w14:textId="77777777" w:rsidR="003E4463" w:rsidRPr="005B5704" w:rsidRDefault="003E4463" w:rsidP="005B5704">
            <w:pPr>
              <w:jc w:val="both"/>
              <w:rPr>
                <w:rFonts w:ascii="Verdana" w:hAnsi="Verdana"/>
                <w:sz w:val="20"/>
                <w:szCs w:val="20"/>
              </w:rPr>
            </w:pPr>
            <w:bookmarkStart w:id="93" w:name="_Hlk146292805"/>
            <w:r w:rsidRPr="005B5704">
              <w:rPr>
                <w:rFonts w:ascii="Verdana" w:hAnsi="Verdana"/>
                <w:b/>
                <w:bCs/>
                <w:sz w:val="20"/>
                <w:szCs w:val="20"/>
              </w:rPr>
              <w:t>D3:</w:t>
            </w:r>
            <w:r w:rsidRPr="005B5704">
              <w:rPr>
                <w:rFonts w:ascii="Verdana" w:hAnsi="Verdana"/>
                <w:sz w:val="20"/>
                <w:szCs w:val="20"/>
              </w:rPr>
              <w:t xml:space="preserve"> Baja cualificación del talento humano en temas especializados misionales de la entidad</w:t>
            </w:r>
          </w:p>
          <w:bookmarkEnd w:id="93"/>
          <w:p w14:paraId="0E741B15" w14:textId="77777777" w:rsidR="003E4463" w:rsidRPr="005B5704" w:rsidRDefault="003E4463" w:rsidP="005B5704">
            <w:pPr>
              <w:jc w:val="both"/>
              <w:rPr>
                <w:rFonts w:ascii="Verdana" w:hAnsi="Verdana"/>
                <w:b/>
                <w:bCs/>
                <w:sz w:val="20"/>
                <w:szCs w:val="20"/>
              </w:rPr>
            </w:pPr>
            <w:r w:rsidRPr="005B5704">
              <w:rPr>
                <w:rFonts w:ascii="Verdana" w:hAnsi="Verdana"/>
                <w:b/>
                <w:bCs/>
                <w:sz w:val="20"/>
                <w:szCs w:val="20"/>
              </w:rPr>
              <w:t xml:space="preserve">A4 </w:t>
            </w:r>
            <w:r w:rsidRPr="005B5704">
              <w:rPr>
                <w:rFonts w:ascii="Verdana" w:hAnsi="Verdana"/>
                <w:sz w:val="20"/>
                <w:szCs w:val="20"/>
              </w:rPr>
              <w:t>Amenazas generales de ciberseguridad</w:t>
            </w:r>
          </w:p>
          <w:p w14:paraId="173FA9D5" w14:textId="77777777" w:rsidR="003E4463" w:rsidRPr="005B5704" w:rsidRDefault="003E4463" w:rsidP="005B5704">
            <w:pPr>
              <w:jc w:val="both"/>
              <w:rPr>
                <w:rFonts w:ascii="Verdana" w:hAnsi="Verdana"/>
                <w:sz w:val="20"/>
                <w:szCs w:val="20"/>
              </w:rPr>
            </w:pPr>
            <w:r w:rsidRPr="005B5704">
              <w:rPr>
                <w:rFonts w:ascii="Verdana" w:hAnsi="Verdana"/>
                <w:b/>
                <w:bCs/>
                <w:sz w:val="20"/>
                <w:szCs w:val="20"/>
              </w:rPr>
              <w:t>A11</w:t>
            </w:r>
            <w:r w:rsidRPr="005B5704">
              <w:rPr>
                <w:rFonts w:ascii="Verdana" w:hAnsi="Verdana"/>
                <w:sz w:val="20"/>
                <w:szCs w:val="20"/>
              </w:rPr>
              <w:t xml:space="preserve"> Tiempos altos de respuesta por parte de otras entidades y de expedición de normatividad que impacta la operación de la ADRES</w:t>
            </w:r>
          </w:p>
          <w:p w14:paraId="00630283" w14:textId="77777777" w:rsidR="003E4463" w:rsidRPr="005B5704" w:rsidRDefault="003E4463" w:rsidP="005B5704">
            <w:pPr>
              <w:jc w:val="both"/>
              <w:rPr>
                <w:rFonts w:ascii="Verdana" w:hAnsi="Verdana"/>
                <w:sz w:val="20"/>
                <w:szCs w:val="20"/>
              </w:rPr>
            </w:pPr>
            <w:r w:rsidRPr="005B5704">
              <w:rPr>
                <w:rFonts w:ascii="Verdana" w:hAnsi="Verdana"/>
                <w:b/>
                <w:bCs/>
                <w:sz w:val="20"/>
                <w:szCs w:val="20"/>
              </w:rPr>
              <w:t xml:space="preserve">A12 </w:t>
            </w:r>
            <w:r w:rsidRPr="005B5704">
              <w:rPr>
                <w:rFonts w:ascii="Verdana" w:hAnsi="Verdana"/>
                <w:sz w:val="20"/>
                <w:szCs w:val="20"/>
              </w:rPr>
              <w:t>Falta de calidad u oportunidad en el suministro de información de bases de datos o aplicativos externos y/o interoperabilidad de éstos con sistemas de información internos</w:t>
            </w:r>
          </w:p>
          <w:p w14:paraId="7163FC8E" w14:textId="77777777" w:rsidR="003E4463" w:rsidRPr="005B5704" w:rsidRDefault="003E4463" w:rsidP="005B5704">
            <w:pPr>
              <w:jc w:val="both"/>
              <w:rPr>
                <w:rFonts w:ascii="Verdana" w:hAnsi="Verdana"/>
                <w:sz w:val="20"/>
                <w:szCs w:val="20"/>
              </w:rPr>
            </w:pPr>
            <w:r w:rsidRPr="005B5704">
              <w:rPr>
                <w:rFonts w:ascii="Verdana" w:hAnsi="Verdana"/>
                <w:b/>
                <w:bCs/>
                <w:sz w:val="20"/>
                <w:szCs w:val="20"/>
              </w:rPr>
              <w:lastRenderedPageBreak/>
              <w:t>A13</w:t>
            </w:r>
            <w:r w:rsidRPr="005B5704">
              <w:rPr>
                <w:rFonts w:ascii="Verdana" w:hAnsi="Verdana"/>
                <w:sz w:val="20"/>
                <w:szCs w:val="20"/>
              </w:rPr>
              <w:t xml:space="preserve"> Limitación de oferentes para contratar con la ADRES para tercerizar la operación asociada a la Auditoría</w:t>
            </w:r>
          </w:p>
          <w:p w14:paraId="3D8010DE" w14:textId="23DCD0CB" w:rsidR="003E4463" w:rsidRPr="005B5704" w:rsidRDefault="003E4463" w:rsidP="005B5704">
            <w:pPr>
              <w:jc w:val="both"/>
              <w:rPr>
                <w:rFonts w:ascii="Verdana" w:hAnsi="Verdana"/>
                <w:sz w:val="20"/>
                <w:szCs w:val="20"/>
              </w:rPr>
            </w:pPr>
            <w:r w:rsidRPr="005B5704">
              <w:rPr>
                <w:rFonts w:ascii="Verdana" w:hAnsi="Verdana"/>
                <w:b/>
                <w:bCs/>
                <w:sz w:val="20"/>
                <w:szCs w:val="20"/>
              </w:rPr>
              <w:t xml:space="preserve">A14 </w:t>
            </w:r>
            <w:r w:rsidRPr="005B5704">
              <w:rPr>
                <w:rFonts w:ascii="Verdana" w:hAnsi="Verdana"/>
                <w:sz w:val="20"/>
                <w:szCs w:val="20"/>
              </w:rPr>
              <w:t>Falta de oportunidad en la asignación de los recursos para cubrir los pagos o giros programadas por la Adres</w:t>
            </w:r>
          </w:p>
        </w:tc>
        <w:tc>
          <w:tcPr>
            <w:tcW w:w="3587" w:type="dxa"/>
            <w:vAlign w:val="center"/>
          </w:tcPr>
          <w:p w14:paraId="6942D1B0" w14:textId="77777777" w:rsidR="003E4463" w:rsidRPr="005B5704" w:rsidRDefault="003E4463" w:rsidP="005B5704">
            <w:pPr>
              <w:jc w:val="both"/>
              <w:rPr>
                <w:rFonts w:ascii="Verdana" w:hAnsi="Verdana"/>
                <w:b/>
                <w:bCs/>
                <w:sz w:val="20"/>
                <w:szCs w:val="20"/>
              </w:rPr>
            </w:pPr>
            <w:r w:rsidRPr="005B5704">
              <w:rPr>
                <w:rFonts w:ascii="Verdana" w:hAnsi="Verdana"/>
                <w:sz w:val="20"/>
                <w:szCs w:val="20"/>
              </w:rPr>
              <w:lastRenderedPageBreak/>
              <w:t>Posibilidad de pérdida económica y/o reputacional por no atender los requerimientos de pago y flujo de recursos de los distintos actores del sistema o atenderlos de manera inadecuada y/o inoportuna debido a falta de calidad u oportunidad en el suministro de información de bases de datos o aplicativos externos y/o interoperabilidad de éstos con sistemas de información internos; tiempos altos de respuesta por parte de otras entidades y de expedición de normatividad que impacta la operación de la ADRES o deficiencias en la comunicación entre las áreas y con los actores del sistema de salud, entre otros.</w:t>
            </w:r>
          </w:p>
          <w:p w14:paraId="437333E4" w14:textId="77777777" w:rsidR="003E4463" w:rsidRPr="005B5704" w:rsidRDefault="003E4463" w:rsidP="005B5704">
            <w:pPr>
              <w:jc w:val="both"/>
              <w:rPr>
                <w:rFonts w:ascii="Verdana" w:hAnsi="Verdana"/>
                <w:sz w:val="20"/>
                <w:szCs w:val="20"/>
              </w:rPr>
            </w:pPr>
          </w:p>
          <w:p w14:paraId="7513F7A0" w14:textId="1E36AB88" w:rsidR="003E4463" w:rsidRPr="005B5704" w:rsidRDefault="003E4463" w:rsidP="005B5704">
            <w:pPr>
              <w:jc w:val="both"/>
              <w:rPr>
                <w:rFonts w:ascii="Verdana" w:hAnsi="Verdana"/>
                <w:sz w:val="20"/>
                <w:szCs w:val="20"/>
              </w:rPr>
            </w:pPr>
          </w:p>
        </w:tc>
        <w:tc>
          <w:tcPr>
            <w:tcW w:w="3827" w:type="dxa"/>
            <w:vAlign w:val="center"/>
          </w:tcPr>
          <w:p w14:paraId="4C295ABE" w14:textId="359A7B55" w:rsidR="003E4463" w:rsidRPr="005B5704" w:rsidRDefault="003E4463" w:rsidP="005B5704">
            <w:pPr>
              <w:jc w:val="both"/>
              <w:rPr>
                <w:rFonts w:ascii="Verdana" w:hAnsi="Verdana"/>
                <w:sz w:val="20"/>
                <w:szCs w:val="20"/>
              </w:rPr>
            </w:pPr>
            <w:r w:rsidRPr="005B5704">
              <w:rPr>
                <w:rFonts w:ascii="Verdana" w:hAnsi="Verdana"/>
                <w:sz w:val="20"/>
                <w:szCs w:val="20"/>
              </w:rPr>
              <w:t xml:space="preserve">El riesgo se puede presentar por falta de ejecución y/o apropiación o ejecución inadecuada o inoportuna de las estrategias relacionadas con el fortalecimiento del mecanismo de giro directo a toda la red de prestadores y proveedores del sistema de salud, la optimización del proceso de verificación y reconocimiento de reclamaciones y de servicios y tecnologías no financiados con UPC ni con Presupuestos Máximos y el fortalecimiento de los mecanismos que contribuyan al saneamiento de los pasivos del sistema de salud conforme a lo que determine la Ley, el Gobierno Nacional y la disponibilidad de recursos de la ADRES, que corresponden al objetivo estratégico No. 3. y que contrarrestan las debilidades y amenazas del contexto organizacional (causas) que pueden generar la materialización del riesgo, ocasionando incumplimiento de metas y objetivos institucionales, del PND, la reforma a la salud y/o el PES; pérdida de credibilidad de la ADRES; detrimento patrimonial; hallazgos y/o sanciones de entes de </w:t>
            </w:r>
            <w:r w:rsidRPr="005B5704">
              <w:rPr>
                <w:rFonts w:ascii="Verdana" w:hAnsi="Verdana"/>
                <w:sz w:val="20"/>
                <w:szCs w:val="20"/>
              </w:rPr>
              <w:lastRenderedPageBreak/>
              <w:t>control y afectación de la sostenibilidad del sistema de salud.</w:t>
            </w:r>
          </w:p>
        </w:tc>
        <w:tc>
          <w:tcPr>
            <w:tcW w:w="2709" w:type="dxa"/>
            <w:vAlign w:val="center"/>
          </w:tcPr>
          <w:p w14:paraId="187DDED5" w14:textId="77777777" w:rsidR="004A327B" w:rsidRPr="005B5704" w:rsidRDefault="004A327B" w:rsidP="005B5704">
            <w:pPr>
              <w:pStyle w:val="Prrafodelista"/>
              <w:numPr>
                <w:ilvl w:val="0"/>
                <w:numId w:val="41"/>
              </w:numPr>
              <w:jc w:val="both"/>
              <w:rPr>
                <w:rFonts w:ascii="Verdana" w:hAnsi="Verdana"/>
                <w:sz w:val="20"/>
                <w:szCs w:val="20"/>
              </w:rPr>
            </w:pPr>
            <w:r w:rsidRPr="005B5704">
              <w:rPr>
                <w:rFonts w:ascii="Verdana" w:hAnsi="Verdana"/>
                <w:sz w:val="20"/>
                <w:szCs w:val="20"/>
              </w:rPr>
              <w:lastRenderedPageBreak/>
              <w:t>Incumplimiento de metas y objetivos institucionales</w:t>
            </w:r>
          </w:p>
          <w:p w14:paraId="2FDA5D95" w14:textId="77777777" w:rsidR="004A327B" w:rsidRPr="005B5704" w:rsidRDefault="004A327B" w:rsidP="005B5704">
            <w:pPr>
              <w:pStyle w:val="Prrafodelista"/>
              <w:numPr>
                <w:ilvl w:val="0"/>
                <w:numId w:val="41"/>
              </w:numPr>
              <w:jc w:val="both"/>
              <w:rPr>
                <w:rFonts w:ascii="Verdana" w:hAnsi="Verdana"/>
                <w:sz w:val="20"/>
                <w:szCs w:val="20"/>
              </w:rPr>
            </w:pPr>
            <w:r w:rsidRPr="005B5704">
              <w:rPr>
                <w:rFonts w:ascii="Verdana" w:hAnsi="Verdana"/>
                <w:sz w:val="20"/>
                <w:szCs w:val="20"/>
              </w:rPr>
              <w:t xml:space="preserve">Incumplimiento de compromisos del PND, la reforma a la salud y/o el PES </w:t>
            </w:r>
          </w:p>
          <w:p w14:paraId="6744EC8D" w14:textId="77777777" w:rsidR="004A327B" w:rsidRPr="005B5704" w:rsidRDefault="004A327B" w:rsidP="005B5704">
            <w:pPr>
              <w:pStyle w:val="Prrafodelista"/>
              <w:numPr>
                <w:ilvl w:val="0"/>
                <w:numId w:val="41"/>
              </w:numPr>
              <w:jc w:val="both"/>
              <w:rPr>
                <w:rFonts w:ascii="Verdana" w:hAnsi="Verdana"/>
                <w:sz w:val="20"/>
                <w:szCs w:val="20"/>
              </w:rPr>
            </w:pPr>
            <w:r w:rsidRPr="005B5704">
              <w:rPr>
                <w:rFonts w:ascii="Verdana" w:hAnsi="Verdana"/>
                <w:sz w:val="20"/>
                <w:szCs w:val="20"/>
              </w:rPr>
              <w:t xml:space="preserve">Pérdida de credibilidad de la ADRES </w:t>
            </w:r>
          </w:p>
          <w:p w14:paraId="5A33CBBE" w14:textId="77777777" w:rsidR="004A327B" w:rsidRPr="005B5704" w:rsidRDefault="004A327B" w:rsidP="005B5704">
            <w:pPr>
              <w:pStyle w:val="Prrafodelista"/>
              <w:numPr>
                <w:ilvl w:val="0"/>
                <w:numId w:val="41"/>
              </w:numPr>
              <w:jc w:val="both"/>
              <w:rPr>
                <w:rFonts w:ascii="Verdana" w:hAnsi="Verdana"/>
                <w:sz w:val="20"/>
                <w:szCs w:val="20"/>
              </w:rPr>
            </w:pPr>
            <w:r w:rsidRPr="005B5704">
              <w:rPr>
                <w:rFonts w:ascii="Verdana" w:hAnsi="Verdana"/>
                <w:sz w:val="20"/>
                <w:szCs w:val="20"/>
              </w:rPr>
              <w:t>Quejas y/o reclamos de los grupos de valor</w:t>
            </w:r>
          </w:p>
          <w:p w14:paraId="101C0ECB" w14:textId="77777777" w:rsidR="004A327B" w:rsidRPr="005B5704" w:rsidRDefault="004A327B" w:rsidP="005B5704">
            <w:pPr>
              <w:pStyle w:val="Prrafodelista"/>
              <w:numPr>
                <w:ilvl w:val="0"/>
                <w:numId w:val="41"/>
              </w:numPr>
              <w:jc w:val="both"/>
              <w:rPr>
                <w:rFonts w:ascii="Verdana" w:hAnsi="Verdana"/>
                <w:sz w:val="20"/>
                <w:szCs w:val="20"/>
              </w:rPr>
            </w:pPr>
            <w:r w:rsidRPr="005B5704">
              <w:rPr>
                <w:rFonts w:ascii="Verdana" w:hAnsi="Verdana"/>
                <w:sz w:val="20"/>
                <w:szCs w:val="20"/>
              </w:rPr>
              <w:t>Detrimento patrimonial</w:t>
            </w:r>
          </w:p>
          <w:p w14:paraId="1F704243" w14:textId="77777777" w:rsidR="004A327B" w:rsidRPr="005B5704" w:rsidRDefault="004A327B" w:rsidP="005B5704">
            <w:pPr>
              <w:pStyle w:val="Prrafodelista"/>
              <w:numPr>
                <w:ilvl w:val="0"/>
                <w:numId w:val="41"/>
              </w:numPr>
              <w:jc w:val="both"/>
              <w:rPr>
                <w:rFonts w:ascii="Verdana" w:hAnsi="Verdana"/>
                <w:sz w:val="20"/>
                <w:szCs w:val="20"/>
              </w:rPr>
            </w:pPr>
            <w:r w:rsidRPr="005B5704">
              <w:rPr>
                <w:rFonts w:ascii="Verdana" w:hAnsi="Verdana"/>
                <w:sz w:val="20"/>
                <w:szCs w:val="20"/>
              </w:rPr>
              <w:t>Hallazgos y/o sanciones de entes de control</w:t>
            </w:r>
          </w:p>
          <w:p w14:paraId="30AAC6E1" w14:textId="77777777" w:rsidR="004A327B" w:rsidRPr="005B5704" w:rsidRDefault="004A327B" w:rsidP="005B5704">
            <w:pPr>
              <w:pStyle w:val="Prrafodelista"/>
              <w:numPr>
                <w:ilvl w:val="0"/>
                <w:numId w:val="41"/>
              </w:numPr>
              <w:jc w:val="both"/>
              <w:rPr>
                <w:rFonts w:ascii="Verdana" w:hAnsi="Verdana"/>
                <w:sz w:val="20"/>
                <w:szCs w:val="20"/>
              </w:rPr>
            </w:pPr>
            <w:r w:rsidRPr="005B5704">
              <w:rPr>
                <w:rFonts w:ascii="Verdana" w:hAnsi="Verdana"/>
                <w:sz w:val="20"/>
                <w:szCs w:val="20"/>
              </w:rPr>
              <w:t>Afectación de la sostenibilidad del sistema de salud</w:t>
            </w:r>
          </w:p>
          <w:p w14:paraId="1A0FB34F" w14:textId="2ADBC535" w:rsidR="003E4463" w:rsidRPr="005B5704" w:rsidRDefault="003E4463" w:rsidP="005B5704">
            <w:pPr>
              <w:jc w:val="both"/>
              <w:rPr>
                <w:rFonts w:ascii="Verdana" w:hAnsi="Verdana"/>
                <w:sz w:val="20"/>
                <w:szCs w:val="20"/>
              </w:rPr>
            </w:pPr>
          </w:p>
        </w:tc>
        <w:tc>
          <w:tcPr>
            <w:tcW w:w="2111" w:type="dxa"/>
            <w:vAlign w:val="center"/>
          </w:tcPr>
          <w:p w14:paraId="6C49350E" w14:textId="39610BE0" w:rsidR="003E4463" w:rsidRPr="005B5704" w:rsidRDefault="007C1734" w:rsidP="005B5704">
            <w:pPr>
              <w:jc w:val="both"/>
              <w:rPr>
                <w:rFonts w:ascii="Verdana" w:hAnsi="Verdana"/>
                <w:sz w:val="20"/>
                <w:szCs w:val="20"/>
              </w:rPr>
            </w:pPr>
            <w:r w:rsidRPr="005B5704">
              <w:rPr>
                <w:rFonts w:ascii="Verdana" w:hAnsi="Verdana"/>
                <w:sz w:val="20"/>
                <w:szCs w:val="20"/>
              </w:rPr>
              <w:t>Fortalecer las gestiones de presupuesto, relaciones interinstitucionales y pagos</w:t>
            </w:r>
          </w:p>
        </w:tc>
      </w:tr>
      <w:tr w:rsidR="005E3980" w14:paraId="2423B948" w14:textId="7D5B11E9" w:rsidTr="00FB2BFC">
        <w:tc>
          <w:tcPr>
            <w:tcW w:w="2787" w:type="dxa"/>
            <w:vAlign w:val="center"/>
          </w:tcPr>
          <w:p w14:paraId="166574B6" w14:textId="77777777" w:rsidR="005E3980" w:rsidRPr="005B5704" w:rsidRDefault="005E3980" w:rsidP="005B5704">
            <w:pPr>
              <w:jc w:val="both"/>
              <w:rPr>
                <w:rFonts w:ascii="Verdana" w:hAnsi="Verdana"/>
                <w:sz w:val="20"/>
                <w:szCs w:val="20"/>
              </w:rPr>
            </w:pPr>
            <w:r w:rsidRPr="005B5704">
              <w:rPr>
                <w:rFonts w:ascii="Verdana" w:hAnsi="Verdana"/>
                <w:b/>
                <w:bCs/>
                <w:sz w:val="20"/>
                <w:szCs w:val="20"/>
              </w:rPr>
              <w:t xml:space="preserve">D9 </w:t>
            </w:r>
            <w:r w:rsidRPr="005B5704">
              <w:rPr>
                <w:rFonts w:ascii="Verdana" w:hAnsi="Verdana"/>
                <w:sz w:val="20"/>
                <w:szCs w:val="20"/>
              </w:rPr>
              <w:t>Debilidad en la apropiación de la Cultura de riesgos en la entidad por parte de los funcionarios y colaboradores</w:t>
            </w:r>
          </w:p>
          <w:p w14:paraId="4D3B1B6B" w14:textId="77777777" w:rsidR="005E3980" w:rsidRPr="005B5704" w:rsidRDefault="005E3980" w:rsidP="005B5704">
            <w:pPr>
              <w:jc w:val="both"/>
              <w:rPr>
                <w:rFonts w:ascii="Verdana" w:hAnsi="Verdana"/>
                <w:sz w:val="20"/>
                <w:szCs w:val="20"/>
              </w:rPr>
            </w:pPr>
            <w:r w:rsidRPr="005B5704">
              <w:rPr>
                <w:rFonts w:ascii="Verdana" w:hAnsi="Verdana"/>
                <w:b/>
                <w:bCs/>
                <w:sz w:val="20"/>
                <w:szCs w:val="20"/>
              </w:rPr>
              <w:t>D19</w:t>
            </w:r>
            <w:r w:rsidRPr="005B5704">
              <w:rPr>
                <w:rFonts w:ascii="Verdana" w:hAnsi="Verdana"/>
                <w:sz w:val="20"/>
                <w:szCs w:val="20"/>
              </w:rPr>
              <w:t xml:space="preserve"> Monitoreo de riesgos insuficiente</w:t>
            </w:r>
          </w:p>
          <w:p w14:paraId="6F97C5A3" w14:textId="77777777" w:rsidR="005E3980" w:rsidRPr="005B5704" w:rsidRDefault="005E3980" w:rsidP="005B5704">
            <w:pPr>
              <w:jc w:val="both"/>
              <w:rPr>
                <w:rFonts w:ascii="Verdana" w:hAnsi="Verdana"/>
                <w:sz w:val="20"/>
                <w:szCs w:val="20"/>
              </w:rPr>
            </w:pPr>
            <w:r w:rsidRPr="005B5704">
              <w:rPr>
                <w:rFonts w:ascii="Verdana" w:hAnsi="Verdana"/>
                <w:b/>
                <w:bCs/>
                <w:sz w:val="20"/>
                <w:szCs w:val="20"/>
              </w:rPr>
              <w:t>D20</w:t>
            </w:r>
            <w:r w:rsidRPr="005B5704">
              <w:rPr>
                <w:rFonts w:ascii="Verdana" w:hAnsi="Verdana"/>
                <w:sz w:val="20"/>
                <w:szCs w:val="20"/>
              </w:rPr>
              <w:t xml:space="preserve"> Estructura administrativa y organizacional deficiente para soportar operativamente la gestión de riesgos en la ADRES</w:t>
            </w:r>
          </w:p>
          <w:p w14:paraId="2C860264" w14:textId="77777777" w:rsidR="005E3980" w:rsidRPr="005B5704" w:rsidRDefault="005E3980" w:rsidP="005B5704">
            <w:pPr>
              <w:jc w:val="both"/>
              <w:rPr>
                <w:rFonts w:ascii="Verdana" w:hAnsi="Verdana"/>
                <w:sz w:val="20"/>
                <w:szCs w:val="20"/>
              </w:rPr>
            </w:pPr>
            <w:r w:rsidRPr="005B5704">
              <w:rPr>
                <w:rFonts w:ascii="Verdana" w:hAnsi="Verdana"/>
                <w:b/>
                <w:bCs/>
                <w:sz w:val="20"/>
                <w:szCs w:val="20"/>
              </w:rPr>
              <w:t>D21</w:t>
            </w:r>
            <w:r w:rsidRPr="005B5704">
              <w:rPr>
                <w:rFonts w:ascii="Verdana" w:hAnsi="Verdana"/>
                <w:sz w:val="20"/>
                <w:szCs w:val="20"/>
              </w:rPr>
              <w:t xml:space="preserve"> Incapacidad para implementar el modelo integral de gestión de riesgos acorde con las necesidades de la ADRES</w:t>
            </w:r>
          </w:p>
          <w:p w14:paraId="3147C4C8" w14:textId="2C1679B1" w:rsidR="005E3980" w:rsidRPr="005B5704" w:rsidRDefault="005E3980" w:rsidP="005B5704">
            <w:pPr>
              <w:jc w:val="both"/>
              <w:rPr>
                <w:rFonts w:ascii="Verdana" w:hAnsi="Verdana"/>
                <w:sz w:val="20"/>
                <w:szCs w:val="20"/>
              </w:rPr>
            </w:pPr>
            <w:r w:rsidRPr="005B5704">
              <w:rPr>
                <w:rFonts w:ascii="Verdana" w:hAnsi="Verdana"/>
                <w:b/>
                <w:bCs/>
                <w:sz w:val="20"/>
                <w:szCs w:val="20"/>
              </w:rPr>
              <w:t xml:space="preserve">A8: </w:t>
            </w:r>
            <w:r w:rsidRPr="005B5704">
              <w:rPr>
                <w:rFonts w:ascii="Verdana" w:hAnsi="Verdana"/>
                <w:sz w:val="20"/>
                <w:szCs w:val="20"/>
              </w:rPr>
              <w:t>Exceso y variedad de riesgos de origen externo</w:t>
            </w:r>
          </w:p>
        </w:tc>
        <w:tc>
          <w:tcPr>
            <w:tcW w:w="3587" w:type="dxa"/>
            <w:vAlign w:val="center"/>
          </w:tcPr>
          <w:p w14:paraId="2954F0C5" w14:textId="1E54B0D2" w:rsidR="005E3980" w:rsidRPr="005B5704" w:rsidRDefault="005E3980" w:rsidP="005B5704">
            <w:pPr>
              <w:jc w:val="both"/>
              <w:rPr>
                <w:rFonts w:ascii="Verdana" w:hAnsi="Verdana"/>
                <w:sz w:val="20"/>
                <w:szCs w:val="20"/>
              </w:rPr>
            </w:pPr>
            <w:r w:rsidRPr="005B5704">
              <w:rPr>
                <w:rFonts w:ascii="Verdana" w:hAnsi="Verdana"/>
                <w:sz w:val="20"/>
                <w:szCs w:val="20"/>
              </w:rPr>
              <w:t xml:space="preserve">Afectación en el desempeño misional de la ADRES por la incapacidad de implementar el modelo integral de gestión de riesgos acorde con las necesidades de la ADRES, debido a deficiencias en la estructura administrativa y organizacional para soportar operativamente la gestión de riesgos en la </w:t>
            </w:r>
            <w:r w:rsidR="001F3B29" w:rsidRPr="005B5704">
              <w:rPr>
                <w:rFonts w:ascii="Verdana" w:hAnsi="Verdana"/>
                <w:sz w:val="20"/>
                <w:szCs w:val="20"/>
              </w:rPr>
              <w:t>ADRES, debilidad</w:t>
            </w:r>
            <w:r w:rsidRPr="005B5704">
              <w:rPr>
                <w:rFonts w:ascii="Verdana" w:hAnsi="Verdana"/>
                <w:sz w:val="20"/>
                <w:szCs w:val="20"/>
              </w:rPr>
              <w:t xml:space="preserve"> en la apropiación de la Cultura de riesgos en la entidad e insuficiente monitoreo de riesgos. </w:t>
            </w:r>
          </w:p>
        </w:tc>
        <w:tc>
          <w:tcPr>
            <w:tcW w:w="3827" w:type="dxa"/>
            <w:vAlign w:val="center"/>
          </w:tcPr>
          <w:p w14:paraId="49D701A6" w14:textId="25197075" w:rsidR="005E3980" w:rsidRPr="005B5704" w:rsidRDefault="005E3980" w:rsidP="005B5704">
            <w:pPr>
              <w:jc w:val="both"/>
              <w:rPr>
                <w:rFonts w:ascii="Verdana" w:hAnsi="Verdana"/>
                <w:sz w:val="20"/>
                <w:szCs w:val="20"/>
              </w:rPr>
            </w:pPr>
            <w:r w:rsidRPr="005B5704">
              <w:rPr>
                <w:rFonts w:ascii="Verdana" w:hAnsi="Verdana"/>
                <w:sz w:val="20"/>
                <w:szCs w:val="20"/>
              </w:rPr>
              <w:t xml:space="preserve">El riesgo se puede materializar por falta de recursos para la implementación del modelo GRC; la ejecución inadecuada de las estrategias de gestión definidas; apropiación deficiente de una cultura de prevención y mitigación de riesgos, lo que afectaría el cumplimiento de la misión institucional, la atención de las necesidades de los grupos de valor e interés, </w:t>
            </w:r>
            <w:r w:rsidR="00D15AEE" w:rsidRPr="005B5704">
              <w:rPr>
                <w:rFonts w:ascii="Verdana" w:hAnsi="Verdana"/>
                <w:sz w:val="20"/>
                <w:szCs w:val="20"/>
              </w:rPr>
              <w:t>entre otros</w:t>
            </w:r>
            <w:r w:rsidRPr="005B5704">
              <w:rPr>
                <w:rFonts w:ascii="Verdana" w:hAnsi="Verdana"/>
                <w:sz w:val="20"/>
                <w:szCs w:val="20"/>
              </w:rPr>
              <w:t xml:space="preserve"> efectos.</w:t>
            </w:r>
          </w:p>
        </w:tc>
        <w:tc>
          <w:tcPr>
            <w:tcW w:w="2709" w:type="dxa"/>
            <w:vAlign w:val="center"/>
          </w:tcPr>
          <w:p w14:paraId="4D42A7AF" w14:textId="77777777" w:rsidR="005E3980" w:rsidRPr="005B5704" w:rsidRDefault="005E3980" w:rsidP="005B5704">
            <w:pPr>
              <w:jc w:val="both"/>
              <w:rPr>
                <w:rFonts w:ascii="Verdana" w:hAnsi="Verdana"/>
                <w:sz w:val="20"/>
                <w:szCs w:val="20"/>
              </w:rPr>
            </w:pPr>
            <w:r w:rsidRPr="005B5704">
              <w:rPr>
                <w:rFonts w:ascii="Verdana" w:hAnsi="Verdana"/>
                <w:sz w:val="20"/>
                <w:szCs w:val="20"/>
              </w:rPr>
              <w:t>- Afectar el cumplimiento de la misión institucional</w:t>
            </w:r>
          </w:p>
          <w:p w14:paraId="1127CBFA" w14:textId="77777777" w:rsidR="005E3980" w:rsidRPr="005B5704" w:rsidRDefault="005E3980" w:rsidP="005B5704">
            <w:pPr>
              <w:jc w:val="both"/>
              <w:rPr>
                <w:rFonts w:ascii="Verdana" w:hAnsi="Verdana"/>
                <w:sz w:val="20"/>
                <w:szCs w:val="20"/>
              </w:rPr>
            </w:pPr>
            <w:r w:rsidRPr="005B5704">
              <w:rPr>
                <w:rFonts w:ascii="Verdana" w:hAnsi="Verdana"/>
                <w:sz w:val="20"/>
                <w:szCs w:val="20"/>
              </w:rPr>
              <w:t>- Atender las necesidades de los grupos de valor e interés</w:t>
            </w:r>
          </w:p>
          <w:p w14:paraId="3EC902C6" w14:textId="77777777" w:rsidR="005E3980" w:rsidRPr="005B5704" w:rsidRDefault="005E3980" w:rsidP="005B5704">
            <w:pPr>
              <w:jc w:val="both"/>
              <w:rPr>
                <w:rFonts w:ascii="Verdana" w:hAnsi="Verdana"/>
                <w:sz w:val="20"/>
                <w:szCs w:val="20"/>
              </w:rPr>
            </w:pPr>
            <w:r w:rsidRPr="005B5704">
              <w:rPr>
                <w:rFonts w:ascii="Verdana" w:hAnsi="Verdana"/>
                <w:sz w:val="20"/>
                <w:szCs w:val="20"/>
              </w:rPr>
              <w:t>- Riesgos asociados o relacionados sin gestionar</w:t>
            </w:r>
          </w:p>
          <w:p w14:paraId="407C2E50" w14:textId="77777777" w:rsidR="005E3980" w:rsidRPr="005B5704" w:rsidRDefault="005E3980" w:rsidP="005B5704">
            <w:pPr>
              <w:jc w:val="both"/>
              <w:rPr>
                <w:rFonts w:ascii="Verdana" w:hAnsi="Verdana"/>
                <w:sz w:val="20"/>
                <w:szCs w:val="20"/>
              </w:rPr>
            </w:pPr>
            <w:r w:rsidRPr="005B5704">
              <w:rPr>
                <w:rFonts w:ascii="Verdana" w:hAnsi="Verdana"/>
                <w:sz w:val="20"/>
                <w:szCs w:val="20"/>
              </w:rPr>
              <w:t>- No tomar decisiones basadas en riesgos</w:t>
            </w:r>
          </w:p>
          <w:p w14:paraId="775F754B" w14:textId="6F59246B" w:rsidR="005E3980" w:rsidRPr="005B5704" w:rsidRDefault="005E3980" w:rsidP="005B5704">
            <w:pPr>
              <w:jc w:val="both"/>
              <w:rPr>
                <w:rFonts w:ascii="Verdana" w:hAnsi="Verdana"/>
                <w:sz w:val="20"/>
                <w:szCs w:val="20"/>
              </w:rPr>
            </w:pPr>
          </w:p>
        </w:tc>
        <w:tc>
          <w:tcPr>
            <w:tcW w:w="2111" w:type="dxa"/>
            <w:vAlign w:val="center"/>
          </w:tcPr>
          <w:p w14:paraId="29CB0BB6" w14:textId="341D012D" w:rsidR="005E3980" w:rsidRPr="005B5704" w:rsidRDefault="005E3980" w:rsidP="005B5704">
            <w:pPr>
              <w:jc w:val="both"/>
              <w:rPr>
                <w:rFonts w:ascii="Verdana" w:hAnsi="Verdana"/>
                <w:sz w:val="20"/>
                <w:szCs w:val="20"/>
              </w:rPr>
            </w:pPr>
            <w:r w:rsidRPr="005B5704">
              <w:rPr>
                <w:rFonts w:ascii="Verdana" w:hAnsi="Verdana"/>
                <w:sz w:val="20"/>
                <w:szCs w:val="20"/>
              </w:rPr>
              <w:t>Modelo integral de riesgos</w:t>
            </w:r>
          </w:p>
        </w:tc>
      </w:tr>
      <w:tr w:rsidR="005E3980" w14:paraId="412B5FAA" w14:textId="7D9CE3E1" w:rsidTr="00FB2BFC">
        <w:tc>
          <w:tcPr>
            <w:tcW w:w="2787" w:type="dxa"/>
            <w:vAlign w:val="center"/>
          </w:tcPr>
          <w:p w14:paraId="164A638C" w14:textId="77777777" w:rsidR="005E3980" w:rsidRPr="005B5704" w:rsidRDefault="007021F2" w:rsidP="005B5704">
            <w:pPr>
              <w:jc w:val="both"/>
              <w:rPr>
                <w:rFonts w:ascii="Verdana" w:hAnsi="Verdana"/>
                <w:sz w:val="20"/>
                <w:szCs w:val="20"/>
              </w:rPr>
            </w:pPr>
            <w:r w:rsidRPr="005B5704">
              <w:rPr>
                <w:rFonts w:ascii="Verdana" w:hAnsi="Verdana"/>
                <w:b/>
                <w:bCs/>
                <w:sz w:val="20"/>
                <w:szCs w:val="20"/>
              </w:rPr>
              <w:t xml:space="preserve">A14 </w:t>
            </w:r>
            <w:r w:rsidRPr="005B5704">
              <w:rPr>
                <w:rFonts w:ascii="Verdana" w:hAnsi="Verdana"/>
                <w:sz w:val="20"/>
                <w:szCs w:val="20"/>
              </w:rPr>
              <w:t xml:space="preserve">Falta de oportunidad en la asignación de los </w:t>
            </w:r>
            <w:r w:rsidRPr="005B5704">
              <w:rPr>
                <w:rFonts w:ascii="Verdana" w:hAnsi="Verdana"/>
                <w:sz w:val="20"/>
                <w:szCs w:val="20"/>
              </w:rPr>
              <w:lastRenderedPageBreak/>
              <w:t>recursos para cubrir los pagos o giros programadas por la Adres</w:t>
            </w:r>
          </w:p>
          <w:p w14:paraId="65E943E0" w14:textId="77777777" w:rsidR="00CC3229" w:rsidRPr="005B5704" w:rsidRDefault="00CC3229" w:rsidP="005B5704">
            <w:pPr>
              <w:jc w:val="both"/>
              <w:rPr>
                <w:rFonts w:ascii="Verdana" w:hAnsi="Verdana"/>
                <w:sz w:val="20"/>
                <w:szCs w:val="20"/>
              </w:rPr>
            </w:pPr>
            <w:r w:rsidRPr="005B5704">
              <w:rPr>
                <w:rFonts w:ascii="Verdana" w:hAnsi="Verdana"/>
                <w:b/>
                <w:bCs/>
                <w:sz w:val="20"/>
                <w:szCs w:val="20"/>
              </w:rPr>
              <w:t>D15</w:t>
            </w:r>
            <w:r w:rsidRPr="005B5704">
              <w:rPr>
                <w:rFonts w:ascii="Verdana" w:hAnsi="Verdana"/>
                <w:sz w:val="20"/>
                <w:szCs w:val="20"/>
              </w:rPr>
              <w:t xml:space="preserve"> Deficiencias en la oportunidad de entrega de la información por bases de datos desactualizadas</w:t>
            </w:r>
          </w:p>
          <w:p w14:paraId="29EC83E3" w14:textId="77777777" w:rsidR="00F76CE0" w:rsidRPr="005B5704" w:rsidRDefault="00F76CE0" w:rsidP="005B5704">
            <w:pPr>
              <w:jc w:val="both"/>
              <w:rPr>
                <w:rFonts w:ascii="Verdana" w:hAnsi="Verdana"/>
                <w:sz w:val="20"/>
                <w:szCs w:val="20"/>
              </w:rPr>
            </w:pPr>
            <w:r w:rsidRPr="005B5704">
              <w:rPr>
                <w:rFonts w:ascii="Verdana" w:hAnsi="Verdana"/>
                <w:b/>
                <w:bCs/>
                <w:sz w:val="20"/>
                <w:szCs w:val="20"/>
              </w:rPr>
              <w:t>A4</w:t>
            </w:r>
            <w:r w:rsidRPr="005B5704">
              <w:rPr>
                <w:rFonts w:ascii="Verdana" w:hAnsi="Verdana"/>
                <w:sz w:val="20"/>
                <w:szCs w:val="20"/>
              </w:rPr>
              <w:t xml:space="preserve"> Amenazas generales de ciberseguridad</w:t>
            </w:r>
          </w:p>
          <w:p w14:paraId="65BF30B2" w14:textId="77777777" w:rsidR="007F3E75" w:rsidRPr="005B5704" w:rsidRDefault="007F3E75" w:rsidP="005B5704">
            <w:pPr>
              <w:jc w:val="both"/>
              <w:rPr>
                <w:rFonts w:ascii="Verdana" w:hAnsi="Verdana"/>
                <w:sz w:val="20"/>
                <w:szCs w:val="20"/>
              </w:rPr>
            </w:pPr>
            <w:r w:rsidRPr="005B5704">
              <w:rPr>
                <w:rFonts w:ascii="Verdana" w:hAnsi="Verdana"/>
                <w:b/>
                <w:bCs/>
                <w:sz w:val="20"/>
                <w:szCs w:val="20"/>
              </w:rPr>
              <w:t xml:space="preserve">A2 </w:t>
            </w:r>
            <w:r w:rsidRPr="005B5704">
              <w:rPr>
                <w:rFonts w:ascii="Verdana" w:hAnsi="Verdana"/>
                <w:sz w:val="20"/>
                <w:szCs w:val="20"/>
              </w:rPr>
              <w:t>Intereses políticos que puedan incidir en la gestión de la entidad</w:t>
            </w:r>
          </w:p>
          <w:p w14:paraId="37583174" w14:textId="2F97B4AB" w:rsidR="003510B8" w:rsidRPr="005B5704" w:rsidRDefault="003510B8" w:rsidP="005B5704">
            <w:pPr>
              <w:jc w:val="both"/>
              <w:rPr>
                <w:rFonts w:ascii="Verdana" w:hAnsi="Verdana"/>
                <w:b/>
                <w:bCs/>
                <w:sz w:val="20"/>
                <w:szCs w:val="20"/>
              </w:rPr>
            </w:pPr>
            <w:r w:rsidRPr="005B5704">
              <w:rPr>
                <w:rFonts w:ascii="Verdana" w:hAnsi="Verdana"/>
                <w:b/>
                <w:bCs/>
                <w:sz w:val="20"/>
                <w:szCs w:val="20"/>
              </w:rPr>
              <w:t>D4</w:t>
            </w:r>
            <w:r w:rsidRPr="005B5704">
              <w:rPr>
                <w:rFonts w:ascii="Verdana" w:hAnsi="Verdana"/>
                <w:sz w:val="20"/>
                <w:szCs w:val="20"/>
              </w:rPr>
              <w:t xml:space="preserve"> </w:t>
            </w:r>
            <w:r w:rsidR="00DF57C3" w:rsidRPr="005B5704">
              <w:rPr>
                <w:rFonts w:ascii="Verdana" w:hAnsi="Verdana"/>
                <w:sz w:val="20"/>
                <w:szCs w:val="20"/>
              </w:rPr>
              <w:t>Deficiente oportunidad y calidad en la respuesta de la PQRSD a los grupos de valor</w:t>
            </w:r>
          </w:p>
        </w:tc>
        <w:tc>
          <w:tcPr>
            <w:tcW w:w="3587" w:type="dxa"/>
            <w:vAlign w:val="center"/>
          </w:tcPr>
          <w:p w14:paraId="4D6E01A3" w14:textId="3BD1EC1A" w:rsidR="005E3980" w:rsidRPr="005B5704" w:rsidRDefault="00CC6084" w:rsidP="005B5704">
            <w:pPr>
              <w:jc w:val="both"/>
              <w:rPr>
                <w:rFonts w:ascii="Verdana" w:hAnsi="Verdana"/>
                <w:sz w:val="20"/>
                <w:szCs w:val="20"/>
              </w:rPr>
            </w:pPr>
            <w:r w:rsidRPr="005B5704">
              <w:rPr>
                <w:rFonts w:ascii="Verdana" w:hAnsi="Verdana"/>
                <w:sz w:val="20"/>
                <w:szCs w:val="20"/>
              </w:rPr>
              <w:lastRenderedPageBreak/>
              <w:t xml:space="preserve">Posibilidad de pérdida reputacional ante los grupos de </w:t>
            </w:r>
            <w:r w:rsidRPr="005B5704">
              <w:rPr>
                <w:rFonts w:ascii="Verdana" w:hAnsi="Verdana"/>
                <w:sz w:val="20"/>
                <w:szCs w:val="20"/>
              </w:rPr>
              <w:lastRenderedPageBreak/>
              <w:t>valor debido a fallas en el proceso de asignación de los recursos para atender las obligaciones relacionadas con el Sistema de Salud; en la oportunidad y calidad en la respuesta de la PQRSD</w:t>
            </w:r>
          </w:p>
        </w:tc>
        <w:tc>
          <w:tcPr>
            <w:tcW w:w="3827" w:type="dxa"/>
            <w:vAlign w:val="center"/>
          </w:tcPr>
          <w:p w14:paraId="72DE175B" w14:textId="63EFFF1B" w:rsidR="005E3980" w:rsidRPr="005B5704" w:rsidRDefault="00CC6084" w:rsidP="005B5704">
            <w:pPr>
              <w:jc w:val="both"/>
              <w:rPr>
                <w:rFonts w:ascii="Verdana" w:hAnsi="Verdana"/>
                <w:sz w:val="20"/>
                <w:szCs w:val="20"/>
              </w:rPr>
            </w:pPr>
            <w:r w:rsidRPr="005B5704">
              <w:rPr>
                <w:rFonts w:ascii="Verdana" w:hAnsi="Verdana"/>
                <w:sz w:val="20"/>
                <w:szCs w:val="20"/>
              </w:rPr>
              <w:lastRenderedPageBreak/>
              <w:t xml:space="preserve">El riesgo se puede presentar cuando no se realiza </w:t>
            </w:r>
            <w:r w:rsidR="002D1970" w:rsidRPr="005B5704">
              <w:rPr>
                <w:rFonts w:ascii="Verdana" w:hAnsi="Verdana"/>
                <w:sz w:val="20"/>
                <w:szCs w:val="20"/>
              </w:rPr>
              <w:t>gestión</w:t>
            </w:r>
            <w:r w:rsidRPr="005B5704">
              <w:rPr>
                <w:rFonts w:ascii="Verdana" w:hAnsi="Verdana"/>
                <w:sz w:val="20"/>
                <w:szCs w:val="20"/>
              </w:rPr>
              <w:t xml:space="preserve"> oportuna de los </w:t>
            </w:r>
            <w:r w:rsidRPr="005B5704">
              <w:rPr>
                <w:rFonts w:ascii="Verdana" w:hAnsi="Verdana"/>
                <w:sz w:val="20"/>
                <w:szCs w:val="20"/>
              </w:rPr>
              <w:lastRenderedPageBreak/>
              <w:t xml:space="preserve">recursos, lo cual genera incremento en las PQRSD, noticias negativas, </w:t>
            </w:r>
            <w:r w:rsidR="002D1970" w:rsidRPr="005B5704">
              <w:rPr>
                <w:rFonts w:ascii="Verdana" w:hAnsi="Verdana"/>
                <w:sz w:val="20"/>
                <w:szCs w:val="20"/>
              </w:rPr>
              <w:t>desinformación</w:t>
            </w:r>
            <w:r w:rsidRPr="005B5704">
              <w:rPr>
                <w:rFonts w:ascii="Verdana" w:hAnsi="Verdana"/>
                <w:sz w:val="20"/>
                <w:szCs w:val="20"/>
              </w:rPr>
              <w:t>, entre otras.</w:t>
            </w:r>
          </w:p>
        </w:tc>
        <w:tc>
          <w:tcPr>
            <w:tcW w:w="2709" w:type="dxa"/>
            <w:vAlign w:val="center"/>
          </w:tcPr>
          <w:p w14:paraId="2EC8C1B7" w14:textId="77777777" w:rsidR="00521127" w:rsidRPr="005B5704" w:rsidRDefault="00353E9B" w:rsidP="005B5704">
            <w:pPr>
              <w:pStyle w:val="Prrafodelista"/>
              <w:numPr>
                <w:ilvl w:val="0"/>
                <w:numId w:val="42"/>
              </w:numPr>
              <w:jc w:val="both"/>
              <w:rPr>
                <w:rFonts w:ascii="Verdana" w:hAnsi="Verdana"/>
                <w:sz w:val="20"/>
                <w:szCs w:val="20"/>
              </w:rPr>
            </w:pPr>
            <w:r w:rsidRPr="005B5704">
              <w:rPr>
                <w:rFonts w:ascii="Verdana" w:hAnsi="Verdana"/>
                <w:sz w:val="20"/>
                <w:szCs w:val="20"/>
              </w:rPr>
              <w:lastRenderedPageBreak/>
              <w:t>Incremento en las PQRS</w:t>
            </w:r>
          </w:p>
          <w:p w14:paraId="080A70C5" w14:textId="5E31E959" w:rsidR="004E789C" w:rsidRPr="005B5704" w:rsidRDefault="004E789C" w:rsidP="005B5704">
            <w:pPr>
              <w:pStyle w:val="Prrafodelista"/>
              <w:numPr>
                <w:ilvl w:val="0"/>
                <w:numId w:val="42"/>
              </w:numPr>
              <w:jc w:val="both"/>
              <w:rPr>
                <w:rFonts w:ascii="Verdana" w:hAnsi="Verdana"/>
                <w:sz w:val="20"/>
                <w:szCs w:val="20"/>
              </w:rPr>
            </w:pPr>
            <w:r w:rsidRPr="005B5704">
              <w:rPr>
                <w:rFonts w:ascii="Verdana" w:hAnsi="Verdana"/>
                <w:sz w:val="20"/>
                <w:szCs w:val="20"/>
              </w:rPr>
              <w:lastRenderedPageBreak/>
              <w:t>Exposición y vulnerabilidad ante medios de comunicación</w:t>
            </w:r>
            <w:r w:rsidR="00B53CFD" w:rsidRPr="005B5704">
              <w:rPr>
                <w:rFonts w:ascii="Verdana" w:hAnsi="Verdana"/>
                <w:sz w:val="20"/>
                <w:szCs w:val="20"/>
              </w:rPr>
              <w:t xml:space="preserve"> (noticias negativas, </w:t>
            </w:r>
            <w:r w:rsidR="002D1970" w:rsidRPr="005B5704">
              <w:rPr>
                <w:rFonts w:ascii="Verdana" w:hAnsi="Verdana"/>
                <w:sz w:val="20"/>
                <w:szCs w:val="20"/>
              </w:rPr>
              <w:t>desinformación</w:t>
            </w:r>
            <w:r w:rsidR="00B53CFD" w:rsidRPr="005B5704">
              <w:rPr>
                <w:rFonts w:ascii="Verdana" w:hAnsi="Verdana"/>
                <w:sz w:val="20"/>
                <w:szCs w:val="20"/>
              </w:rPr>
              <w:t>, entre otras)</w:t>
            </w:r>
          </w:p>
          <w:p w14:paraId="323F9B2A" w14:textId="77777777" w:rsidR="00521127" w:rsidRPr="005B5704" w:rsidRDefault="00521127" w:rsidP="005B5704">
            <w:pPr>
              <w:pStyle w:val="Prrafodelista"/>
              <w:numPr>
                <w:ilvl w:val="0"/>
                <w:numId w:val="41"/>
              </w:numPr>
              <w:jc w:val="both"/>
              <w:rPr>
                <w:rFonts w:ascii="Verdana" w:hAnsi="Verdana"/>
                <w:sz w:val="20"/>
                <w:szCs w:val="20"/>
              </w:rPr>
            </w:pPr>
            <w:r w:rsidRPr="005B5704">
              <w:rPr>
                <w:rFonts w:ascii="Verdana" w:hAnsi="Verdana"/>
                <w:sz w:val="20"/>
                <w:szCs w:val="20"/>
              </w:rPr>
              <w:t xml:space="preserve">Pérdida de credibilidad de la ADRES </w:t>
            </w:r>
          </w:p>
          <w:p w14:paraId="54DEBC35" w14:textId="77777777" w:rsidR="00521127" w:rsidRPr="005B5704" w:rsidRDefault="00521127" w:rsidP="005B5704">
            <w:pPr>
              <w:pStyle w:val="Prrafodelista"/>
              <w:numPr>
                <w:ilvl w:val="0"/>
                <w:numId w:val="41"/>
              </w:numPr>
              <w:jc w:val="both"/>
              <w:rPr>
                <w:rFonts w:ascii="Verdana" w:hAnsi="Verdana"/>
                <w:sz w:val="20"/>
                <w:szCs w:val="20"/>
              </w:rPr>
            </w:pPr>
            <w:r w:rsidRPr="005B5704">
              <w:rPr>
                <w:rFonts w:ascii="Verdana" w:hAnsi="Verdana"/>
                <w:sz w:val="20"/>
                <w:szCs w:val="20"/>
              </w:rPr>
              <w:t>Hallazgos y/o sanciones de entes de control</w:t>
            </w:r>
          </w:p>
          <w:p w14:paraId="304716BA" w14:textId="77777777" w:rsidR="00521127" w:rsidRPr="005B5704" w:rsidRDefault="00521127" w:rsidP="005B5704">
            <w:pPr>
              <w:jc w:val="both"/>
              <w:rPr>
                <w:rFonts w:ascii="Verdana" w:hAnsi="Verdana"/>
                <w:sz w:val="20"/>
                <w:szCs w:val="20"/>
              </w:rPr>
            </w:pPr>
          </w:p>
          <w:p w14:paraId="1041A388" w14:textId="13CC9922" w:rsidR="00521127" w:rsidRPr="005B5704" w:rsidRDefault="00521127" w:rsidP="005B5704">
            <w:pPr>
              <w:jc w:val="both"/>
              <w:rPr>
                <w:rFonts w:ascii="Verdana" w:hAnsi="Verdana"/>
                <w:sz w:val="20"/>
                <w:szCs w:val="20"/>
              </w:rPr>
            </w:pPr>
          </w:p>
        </w:tc>
        <w:tc>
          <w:tcPr>
            <w:tcW w:w="2111" w:type="dxa"/>
            <w:vAlign w:val="center"/>
          </w:tcPr>
          <w:p w14:paraId="06DF1C4A" w14:textId="46DDE210" w:rsidR="005E3980" w:rsidRPr="005B5704" w:rsidRDefault="009A1FF3" w:rsidP="005B5704">
            <w:pPr>
              <w:jc w:val="both"/>
              <w:rPr>
                <w:rFonts w:ascii="Verdana" w:hAnsi="Verdana"/>
                <w:sz w:val="20"/>
                <w:szCs w:val="20"/>
              </w:rPr>
            </w:pPr>
            <w:r w:rsidRPr="005B5704">
              <w:rPr>
                <w:rFonts w:ascii="Verdana" w:hAnsi="Verdana"/>
                <w:sz w:val="20"/>
                <w:szCs w:val="20"/>
              </w:rPr>
              <w:lastRenderedPageBreak/>
              <w:t xml:space="preserve">Información de valor para la toma </w:t>
            </w:r>
            <w:r w:rsidRPr="005B5704">
              <w:rPr>
                <w:rFonts w:ascii="Verdana" w:hAnsi="Verdana"/>
                <w:sz w:val="20"/>
                <w:szCs w:val="20"/>
              </w:rPr>
              <w:lastRenderedPageBreak/>
              <w:t>de decisiones del sector</w:t>
            </w:r>
          </w:p>
        </w:tc>
      </w:tr>
    </w:tbl>
    <w:p w14:paraId="7CC907A1" w14:textId="77777777" w:rsidR="00F73C9E" w:rsidRPr="007833BC" w:rsidRDefault="00F73C9E" w:rsidP="00157004">
      <w:pPr>
        <w:pStyle w:val="Textoindependiente"/>
        <w:spacing w:before="102"/>
        <w:ind w:right="49"/>
        <w:jc w:val="center"/>
        <w:rPr>
          <w:rFonts w:ascii="Verdana" w:hAnsi="Verdana"/>
          <w:sz w:val="16"/>
          <w:szCs w:val="16"/>
        </w:rPr>
      </w:pPr>
      <w:bookmarkStart w:id="94" w:name="_Toc137215267"/>
      <w:r w:rsidRPr="007833BC">
        <w:rPr>
          <w:rFonts w:ascii="Verdana" w:hAnsi="Verdana"/>
          <w:b/>
          <w:bCs/>
          <w:sz w:val="16"/>
          <w:szCs w:val="16"/>
        </w:rPr>
        <w:lastRenderedPageBreak/>
        <w:t>Fuente:</w:t>
      </w:r>
      <w:r w:rsidRPr="007833BC">
        <w:rPr>
          <w:rFonts w:ascii="Verdana" w:hAnsi="Verdana"/>
          <w:sz w:val="16"/>
          <w:szCs w:val="16"/>
        </w:rPr>
        <w:t xml:space="preserve"> Oficina Asesora de Planeación y Control de Riesgos</w:t>
      </w:r>
      <w:bookmarkEnd w:id="94"/>
    </w:p>
    <w:p w14:paraId="724EB770" w14:textId="47369C08" w:rsidR="00F73C9E" w:rsidRDefault="00F73C9E" w:rsidP="00A74478">
      <w:pPr>
        <w:pStyle w:val="Textoindependiente"/>
        <w:spacing w:before="98"/>
        <w:contextualSpacing/>
        <w:jc w:val="both"/>
        <w:rPr>
          <w:rFonts w:ascii="Verdana" w:eastAsiaTheme="minorHAnsi" w:hAnsi="Verdana" w:cs="Arial"/>
          <w:b/>
          <w:color w:val="2F5496" w:themeColor="accent1" w:themeShade="BF"/>
          <w:lang w:val="es-ES" w:eastAsia="en-US"/>
        </w:rPr>
      </w:pPr>
    </w:p>
    <w:p w14:paraId="32584610" w14:textId="48299E44" w:rsidR="00471E0A" w:rsidRPr="00A60932" w:rsidRDefault="00471E0A" w:rsidP="00471E0A">
      <w:pPr>
        <w:spacing w:line="276" w:lineRule="auto"/>
        <w:jc w:val="both"/>
        <w:rPr>
          <w:rFonts w:ascii="Verdana" w:eastAsia="Trebuchet MS" w:hAnsi="Verdana" w:cs="Trebuchet MS"/>
          <w:color w:val="000000" w:themeColor="text1"/>
          <w:sz w:val="20"/>
          <w:szCs w:val="20"/>
        </w:rPr>
      </w:pPr>
      <w:r>
        <w:rPr>
          <w:rFonts w:ascii="Verdana" w:eastAsia="Trebuchet MS" w:hAnsi="Verdana" w:cs="Trebuchet MS"/>
          <w:color w:val="000000" w:themeColor="text1"/>
          <w:sz w:val="20"/>
          <w:szCs w:val="20"/>
        </w:rPr>
        <w:t>Por último, anexo a este documento se encuentra el cuadro del Plan Estratégico Institucional 2023 – 2026 en el cual se encuentra la alineación entre los objetivos estratégicos institucionales con los objetivos estratégicos sectoriales, el Plan Nacional de Desarrollo y las bases del PND. Así mismo, se encuentran las estrategias de cada objetivo</w:t>
      </w:r>
      <w:r w:rsidR="004654FA">
        <w:rPr>
          <w:rFonts w:ascii="Verdana" w:eastAsia="Trebuchet MS" w:hAnsi="Verdana" w:cs="Trebuchet MS"/>
          <w:color w:val="000000" w:themeColor="text1"/>
          <w:sz w:val="20"/>
          <w:szCs w:val="20"/>
        </w:rPr>
        <w:t>, sus indicadores de seguimiento y medición, las metas, líneas base y riesgos estratégicos</w:t>
      </w:r>
      <w:r w:rsidR="004B6D06">
        <w:rPr>
          <w:rFonts w:ascii="Verdana" w:eastAsia="Trebuchet MS" w:hAnsi="Verdana" w:cs="Trebuchet MS"/>
          <w:color w:val="000000" w:themeColor="text1"/>
          <w:sz w:val="20"/>
          <w:szCs w:val="20"/>
        </w:rPr>
        <w:t xml:space="preserve">. Este documento está ubicado en la ruta de la página Web de la ADRES: </w:t>
      </w:r>
      <w:hyperlink r:id="rId57" w:history="1">
        <w:r w:rsidR="00EA29F7" w:rsidRPr="00EA29F7">
          <w:rPr>
            <w:rStyle w:val="Hipervnculo"/>
            <w:rFonts w:ascii="Verdana" w:eastAsiaTheme="majorEastAsia" w:hAnsi="Verdana"/>
            <w:sz w:val="20"/>
            <w:szCs w:val="20"/>
          </w:rPr>
          <w:t>adres.gov.co/planeacion/politicas-lineamientos-y-manuales/marco-estrategico</w:t>
        </w:r>
      </w:hyperlink>
      <w:r w:rsidR="00EA29F7">
        <w:rPr>
          <w:rFonts w:ascii="Verdana" w:hAnsi="Verdana"/>
          <w:sz w:val="20"/>
          <w:szCs w:val="20"/>
        </w:rPr>
        <w:t xml:space="preserve"> sección </w:t>
      </w:r>
      <w:r w:rsidR="00EA29F7" w:rsidRPr="00EA29F7">
        <w:rPr>
          <w:rFonts w:ascii="Verdana" w:hAnsi="Verdana"/>
          <w:b/>
          <w:bCs/>
          <w:sz w:val="20"/>
          <w:szCs w:val="20"/>
        </w:rPr>
        <w:t>Plan Estratégico Institucional.</w:t>
      </w:r>
    </w:p>
    <w:p w14:paraId="5D952BF5" w14:textId="77777777" w:rsidR="00770862" w:rsidRDefault="00770862" w:rsidP="00A74478">
      <w:pPr>
        <w:pStyle w:val="Textoindependiente"/>
        <w:spacing w:before="98"/>
        <w:contextualSpacing/>
        <w:jc w:val="both"/>
        <w:rPr>
          <w:rFonts w:ascii="Verdana" w:eastAsiaTheme="minorHAnsi" w:hAnsi="Verdana" w:cs="Arial"/>
          <w:b/>
          <w:color w:val="2F5496" w:themeColor="accent1" w:themeShade="BF"/>
          <w:lang w:val="es-ES" w:eastAsia="en-US"/>
        </w:rPr>
        <w:sectPr w:rsidR="00770862" w:rsidSect="009524F6">
          <w:pgSz w:w="15840" w:h="12240" w:orient="landscape"/>
          <w:pgMar w:top="1506" w:right="1140" w:bottom="1662" w:left="280" w:header="720" w:footer="720" w:gutter="0"/>
          <w:cols w:space="720"/>
          <w:docGrid w:linePitch="326"/>
        </w:sectPr>
      </w:pPr>
    </w:p>
    <w:p w14:paraId="43775795" w14:textId="77777777" w:rsidR="00F73C9E" w:rsidRDefault="00F73C9E" w:rsidP="00A74478">
      <w:pPr>
        <w:pStyle w:val="Textoindependiente"/>
        <w:spacing w:before="98"/>
        <w:contextualSpacing/>
        <w:jc w:val="both"/>
        <w:rPr>
          <w:rFonts w:ascii="Verdana" w:eastAsiaTheme="minorHAnsi" w:hAnsi="Verdana" w:cs="Arial"/>
          <w:b/>
          <w:color w:val="2F5496" w:themeColor="accent1" w:themeShade="BF"/>
          <w:lang w:val="es-ES" w:eastAsia="en-US"/>
        </w:rPr>
      </w:pPr>
    </w:p>
    <w:p w14:paraId="2F7A92AA" w14:textId="2DDED485" w:rsidR="007A6572" w:rsidRPr="00FB2BFC" w:rsidRDefault="00471E0A" w:rsidP="00FB2BFC">
      <w:pPr>
        <w:pStyle w:val="Textoindependiente"/>
        <w:spacing w:before="98"/>
        <w:contextualSpacing/>
        <w:jc w:val="both"/>
        <w:outlineLvl w:val="0"/>
        <w:rPr>
          <w:rFonts w:ascii="Verdana" w:eastAsiaTheme="minorHAnsi" w:hAnsi="Verdana" w:cs="Arial"/>
          <w:b/>
          <w:color w:val="2F5496" w:themeColor="accent1" w:themeShade="BF"/>
          <w:sz w:val="24"/>
          <w:szCs w:val="24"/>
          <w:lang w:val="es-ES" w:eastAsia="en-US"/>
        </w:rPr>
      </w:pPr>
      <w:bookmarkStart w:id="95" w:name="_Toc147954828"/>
      <w:r w:rsidRPr="00FB2BFC">
        <w:rPr>
          <w:rFonts w:ascii="Verdana" w:eastAsiaTheme="minorHAnsi" w:hAnsi="Verdana" w:cs="Arial"/>
          <w:b/>
          <w:color w:val="2F5496" w:themeColor="accent1" w:themeShade="BF"/>
          <w:sz w:val="24"/>
          <w:szCs w:val="24"/>
          <w:lang w:val="es-ES" w:eastAsia="en-US"/>
        </w:rPr>
        <w:t xml:space="preserve">9. </w:t>
      </w:r>
      <w:r w:rsidR="00D864CC" w:rsidRPr="00FB2BFC">
        <w:rPr>
          <w:rFonts w:ascii="Verdana" w:eastAsiaTheme="minorHAnsi" w:hAnsi="Verdana" w:cs="Arial"/>
          <w:b/>
          <w:color w:val="2F5496" w:themeColor="accent1" w:themeShade="BF"/>
          <w:sz w:val="24"/>
          <w:szCs w:val="24"/>
          <w:lang w:val="es-ES" w:eastAsia="en-US"/>
        </w:rPr>
        <w:t>COHERENCIA INSTITUCIONAL</w:t>
      </w:r>
      <w:bookmarkEnd w:id="95"/>
      <w:r w:rsidR="007A6572" w:rsidRPr="00FB2BFC">
        <w:rPr>
          <w:rFonts w:ascii="Century Gothic" w:eastAsia="Trebuchet MS" w:hAnsi="Century Gothic" w:cs="Trebuchet MS"/>
          <w:color w:val="414042"/>
          <w:sz w:val="24"/>
          <w:szCs w:val="24"/>
        </w:rPr>
        <w:t xml:space="preserve"> </w:t>
      </w:r>
    </w:p>
    <w:p w14:paraId="5738587E" w14:textId="77777777" w:rsidR="007A6572" w:rsidRDefault="007A6572" w:rsidP="00A74478">
      <w:pPr>
        <w:pStyle w:val="Textoindependiente"/>
        <w:spacing w:before="98"/>
        <w:contextualSpacing/>
        <w:jc w:val="both"/>
        <w:rPr>
          <w:rFonts w:ascii="Century Gothic" w:eastAsia="Trebuchet MS" w:hAnsi="Century Gothic" w:cs="Trebuchet MS"/>
          <w:color w:val="414042"/>
        </w:rPr>
      </w:pPr>
    </w:p>
    <w:p w14:paraId="32A19D7D" w14:textId="0C5941A7" w:rsidR="00A74478" w:rsidRPr="00123E06" w:rsidRDefault="00A74478" w:rsidP="00A74478">
      <w:pPr>
        <w:pStyle w:val="Textoindependiente"/>
        <w:spacing w:before="98"/>
        <w:contextualSpacing/>
        <w:jc w:val="both"/>
        <w:rPr>
          <w:rFonts w:ascii="Verdana" w:eastAsia="Trebuchet MS" w:hAnsi="Verdana" w:cs="Trebuchet MS"/>
          <w:color w:val="000000" w:themeColor="text1"/>
        </w:rPr>
      </w:pPr>
      <w:r w:rsidRPr="00123E06">
        <w:rPr>
          <w:rFonts w:ascii="Verdana" w:eastAsia="Trebuchet MS" w:hAnsi="Verdana" w:cs="Trebuchet MS"/>
          <w:color w:val="000000" w:themeColor="text1"/>
        </w:rPr>
        <w:t xml:space="preserve">Un elemento esencial en el ejercicio de consolidación de los elementos de la plataforma estratégica de La Administradora de los Recursos del Sistema General de Seguridad Social en Salud – ADRES –, es la alineación de </w:t>
      </w:r>
      <w:proofErr w:type="gramStart"/>
      <w:r w:rsidRPr="00123E06">
        <w:rPr>
          <w:rFonts w:ascii="Verdana" w:eastAsia="Trebuchet MS" w:hAnsi="Verdana" w:cs="Trebuchet MS"/>
          <w:color w:val="000000" w:themeColor="text1"/>
        </w:rPr>
        <w:t>los mismos</w:t>
      </w:r>
      <w:proofErr w:type="gramEnd"/>
      <w:r w:rsidRPr="00123E06">
        <w:rPr>
          <w:rFonts w:ascii="Verdana" w:eastAsia="Trebuchet MS" w:hAnsi="Verdana" w:cs="Trebuchet MS"/>
          <w:color w:val="000000" w:themeColor="text1"/>
        </w:rPr>
        <w:t xml:space="preserve">; es decir que todos se encuentren orientados a un mismo propósito. </w:t>
      </w:r>
    </w:p>
    <w:p w14:paraId="7D239CD2" w14:textId="77777777" w:rsidR="00A74478" w:rsidRPr="00123E06" w:rsidRDefault="00A74478" w:rsidP="00A74478">
      <w:pPr>
        <w:pStyle w:val="Textoindependiente"/>
        <w:spacing w:before="98"/>
        <w:contextualSpacing/>
        <w:jc w:val="both"/>
        <w:rPr>
          <w:rFonts w:ascii="Verdana" w:eastAsia="Trebuchet MS" w:hAnsi="Verdana" w:cs="Trebuchet MS"/>
          <w:color w:val="000000" w:themeColor="text1"/>
        </w:rPr>
      </w:pPr>
    </w:p>
    <w:p w14:paraId="5A443161" w14:textId="77777777" w:rsidR="00A74478" w:rsidRPr="00123E06" w:rsidRDefault="00A74478" w:rsidP="00A74478">
      <w:pPr>
        <w:pStyle w:val="Textoindependiente"/>
        <w:spacing w:before="98"/>
        <w:contextualSpacing/>
        <w:jc w:val="both"/>
        <w:rPr>
          <w:rFonts w:ascii="Verdana" w:eastAsia="Trebuchet MS" w:hAnsi="Verdana" w:cs="Trebuchet MS"/>
          <w:color w:val="000000" w:themeColor="text1"/>
        </w:rPr>
      </w:pPr>
      <w:r w:rsidRPr="00123E06">
        <w:rPr>
          <w:rFonts w:ascii="Verdana" w:eastAsia="Trebuchet MS" w:hAnsi="Verdana" w:cs="Trebuchet MS"/>
          <w:color w:val="000000" w:themeColor="text1"/>
        </w:rPr>
        <w:t>En este sentido, a través de un análisis matricial, se ha establecido la coherencia entre los elementos estratégicos. Para ello, en un primer momento se establece el nivel de afectación de los objetivos estratégicos frente a la misión y la visión.</w:t>
      </w:r>
    </w:p>
    <w:p w14:paraId="05273148" w14:textId="77777777" w:rsidR="00A74478" w:rsidRPr="00123E06" w:rsidRDefault="00A74478" w:rsidP="00A74478">
      <w:pPr>
        <w:pStyle w:val="Textoindependiente"/>
        <w:spacing w:before="8"/>
        <w:contextualSpacing/>
        <w:jc w:val="both"/>
        <w:rPr>
          <w:rFonts w:ascii="Verdana" w:eastAsia="Trebuchet MS" w:hAnsi="Verdana" w:cs="Trebuchet MS"/>
          <w:color w:val="000000" w:themeColor="text1"/>
        </w:rPr>
      </w:pPr>
    </w:p>
    <w:p w14:paraId="4B9A3EDE" w14:textId="77777777" w:rsidR="00A74478" w:rsidRPr="00123E06" w:rsidRDefault="00A74478" w:rsidP="00A74478">
      <w:pPr>
        <w:pStyle w:val="Textoindependiente"/>
        <w:contextualSpacing/>
        <w:jc w:val="both"/>
        <w:rPr>
          <w:rFonts w:ascii="Verdana" w:eastAsia="Trebuchet MS" w:hAnsi="Verdana" w:cs="Trebuchet MS"/>
          <w:color w:val="000000" w:themeColor="text1"/>
        </w:rPr>
      </w:pPr>
      <w:r w:rsidRPr="00123E06">
        <w:rPr>
          <w:rFonts w:ascii="Verdana" w:eastAsia="Trebuchet MS" w:hAnsi="Verdana" w:cs="Trebuchet MS"/>
          <w:color w:val="000000" w:themeColor="text1"/>
        </w:rPr>
        <w:t>En las siguientes matrices, en el eje X aparecerán la misión y la visión desagregadas en los factores que se identifican como trascendentales en su estructura y que serán identificados en color. En el eje Y se relacionan los 5 objetivos estratégicos definidos para de La Administradora de los Recursos del Sistema General de Seguridad Social en Salud – ADRES –.</w:t>
      </w:r>
    </w:p>
    <w:p w14:paraId="776AAED3" w14:textId="77777777" w:rsidR="00A74478" w:rsidRPr="00123E06" w:rsidRDefault="00A74478" w:rsidP="00A74478">
      <w:pPr>
        <w:pStyle w:val="Textoindependiente"/>
        <w:spacing w:before="10"/>
        <w:contextualSpacing/>
        <w:jc w:val="both"/>
        <w:rPr>
          <w:rFonts w:ascii="Verdana" w:eastAsia="Trebuchet MS" w:hAnsi="Verdana" w:cs="Trebuchet MS"/>
          <w:color w:val="000000" w:themeColor="text1"/>
        </w:rPr>
      </w:pPr>
    </w:p>
    <w:p w14:paraId="52C1CF3C" w14:textId="77777777" w:rsidR="00A74478" w:rsidRPr="00123E06" w:rsidRDefault="00A74478" w:rsidP="00A74478">
      <w:pPr>
        <w:pStyle w:val="Textoindependiente"/>
        <w:contextualSpacing/>
        <w:jc w:val="both"/>
        <w:rPr>
          <w:rFonts w:ascii="Verdana" w:eastAsia="Trebuchet MS" w:hAnsi="Verdana" w:cs="Trebuchet MS"/>
          <w:color w:val="000000" w:themeColor="text1"/>
        </w:rPr>
      </w:pPr>
      <w:r w:rsidRPr="00123E06">
        <w:rPr>
          <w:rFonts w:ascii="Verdana" w:eastAsia="Trebuchet MS" w:hAnsi="Verdana" w:cs="Trebuchet MS"/>
          <w:color w:val="000000" w:themeColor="text1"/>
        </w:rPr>
        <w:t>En la intersección presentada entre los elementos estratégicos establece el grado de relación entre los mismos, para lo cual se deberá responder la siguiente pregunta:</w:t>
      </w:r>
    </w:p>
    <w:p w14:paraId="703810ED" w14:textId="77777777" w:rsidR="00A74478" w:rsidRPr="00123E06" w:rsidRDefault="00A74478" w:rsidP="00A74478">
      <w:pPr>
        <w:pStyle w:val="Textoindependiente"/>
        <w:contextualSpacing/>
        <w:jc w:val="both"/>
        <w:rPr>
          <w:rFonts w:ascii="Verdana" w:eastAsia="Trebuchet MS" w:hAnsi="Verdana" w:cs="Trebuchet MS"/>
          <w:color w:val="000000" w:themeColor="text1"/>
        </w:rPr>
      </w:pPr>
    </w:p>
    <w:p w14:paraId="31EE5606" w14:textId="45CD61E0" w:rsidR="00A74478" w:rsidRPr="00123E06" w:rsidRDefault="00A74478" w:rsidP="00A74478">
      <w:pPr>
        <w:pStyle w:val="Ttulo4"/>
        <w:contextualSpacing/>
        <w:jc w:val="both"/>
        <w:rPr>
          <w:rFonts w:ascii="Verdana" w:eastAsia="Trebuchet MS" w:hAnsi="Verdana" w:cs="Trebuchet MS"/>
          <w:i w:val="0"/>
          <w:iCs w:val="0"/>
          <w:color w:val="000000" w:themeColor="text1"/>
          <w:sz w:val="20"/>
          <w:szCs w:val="20"/>
        </w:rPr>
      </w:pPr>
      <w:r w:rsidRPr="00123E06">
        <w:rPr>
          <w:rFonts w:ascii="Verdana" w:eastAsia="Trebuchet MS" w:hAnsi="Verdana" w:cs="Trebuchet MS"/>
          <w:i w:val="0"/>
          <w:iCs w:val="0"/>
          <w:color w:val="000000" w:themeColor="text1"/>
          <w:sz w:val="20"/>
          <w:szCs w:val="20"/>
        </w:rPr>
        <w:t xml:space="preserve">“¿El Objetivo Estratégico ayuda </w:t>
      </w:r>
      <w:r w:rsidR="003732C3">
        <w:rPr>
          <w:rFonts w:ascii="Verdana" w:eastAsia="Trebuchet MS" w:hAnsi="Verdana" w:cs="Trebuchet MS"/>
          <w:i w:val="0"/>
          <w:iCs w:val="0"/>
          <w:color w:val="000000" w:themeColor="text1"/>
          <w:sz w:val="20"/>
          <w:szCs w:val="20"/>
        </w:rPr>
        <w:t xml:space="preserve">directa o indirectamente </w:t>
      </w:r>
      <w:r w:rsidRPr="00123E06">
        <w:rPr>
          <w:rFonts w:ascii="Verdana" w:eastAsia="Trebuchet MS" w:hAnsi="Verdana" w:cs="Trebuchet MS"/>
          <w:i w:val="0"/>
          <w:iCs w:val="0"/>
          <w:color w:val="000000" w:themeColor="text1"/>
          <w:sz w:val="20"/>
          <w:szCs w:val="20"/>
        </w:rPr>
        <w:t>o impide el cumplimiento del elemento desagregado de la misión o la visión?”</w:t>
      </w:r>
    </w:p>
    <w:p w14:paraId="1F66FCD2" w14:textId="77777777" w:rsidR="00A74478" w:rsidRPr="00123E06" w:rsidRDefault="00A74478" w:rsidP="00A74478">
      <w:pPr>
        <w:rPr>
          <w:rFonts w:ascii="Verdana" w:eastAsia="Trebuchet MS" w:hAnsi="Verdana"/>
          <w:color w:val="000000" w:themeColor="text1"/>
        </w:rPr>
      </w:pPr>
    </w:p>
    <w:p w14:paraId="4CFDD98F" w14:textId="4664C59F" w:rsidR="00A74478" w:rsidRPr="00123E06" w:rsidRDefault="00A74478" w:rsidP="00A74478">
      <w:pPr>
        <w:pStyle w:val="Textoindependiente"/>
        <w:contextualSpacing/>
        <w:jc w:val="both"/>
        <w:rPr>
          <w:rFonts w:ascii="Verdana" w:eastAsia="Trebuchet MS" w:hAnsi="Verdana" w:cs="Trebuchet MS"/>
          <w:color w:val="000000" w:themeColor="text1"/>
        </w:rPr>
      </w:pPr>
      <w:r w:rsidRPr="00123E06">
        <w:rPr>
          <w:rFonts w:ascii="Verdana" w:eastAsia="Trebuchet MS" w:hAnsi="Verdana" w:cs="Trebuchet MS"/>
          <w:color w:val="000000" w:themeColor="text1"/>
        </w:rPr>
        <w:t xml:space="preserve">Si la respuesta es favorable, en la intercepción se pone </w:t>
      </w:r>
      <w:r w:rsidR="00ED04AE">
        <w:rPr>
          <w:rFonts w:ascii="Verdana" w:eastAsia="Trebuchet MS" w:hAnsi="Verdana" w:cs="Trebuchet MS"/>
          <w:color w:val="000000" w:themeColor="text1"/>
        </w:rPr>
        <w:t>el</w:t>
      </w:r>
      <w:r w:rsidR="003C6A4B">
        <w:rPr>
          <w:rFonts w:ascii="Verdana" w:eastAsia="Trebuchet MS" w:hAnsi="Verdana" w:cs="Trebuchet MS"/>
          <w:color w:val="000000" w:themeColor="text1"/>
        </w:rPr>
        <w:t xml:space="preserve"> signo √</w:t>
      </w:r>
      <w:r w:rsidR="00ED04AE">
        <w:rPr>
          <w:rFonts w:ascii="Verdana" w:eastAsia="Trebuchet MS" w:hAnsi="Verdana" w:cs="Trebuchet MS"/>
          <w:color w:val="000000" w:themeColor="text1"/>
        </w:rPr>
        <w:t>,</w:t>
      </w:r>
      <w:r w:rsidRPr="00123E06">
        <w:rPr>
          <w:rFonts w:ascii="Verdana" w:eastAsia="Trebuchet MS" w:hAnsi="Verdana" w:cs="Trebuchet MS"/>
          <w:color w:val="000000" w:themeColor="text1"/>
        </w:rPr>
        <w:t xml:space="preserve"> pero si lo impide se </w:t>
      </w:r>
      <w:r w:rsidR="00ED04AE">
        <w:rPr>
          <w:rFonts w:ascii="Verdana" w:eastAsia="Trebuchet MS" w:hAnsi="Verdana" w:cs="Trebuchet MS"/>
          <w:color w:val="000000" w:themeColor="text1"/>
        </w:rPr>
        <w:t>coloca una X</w:t>
      </w:r>
      <w:r w:rsidRPr="00123E06">
        <w:rPr>
          <w:rFonts w:ascii="Verdana" w:eastAsia="Trebuchet MS" w:hAnsi="Verdana" w:cs="Trebuchet MS"/>
          <w:color w:val="000000" w:themeColor="text1"/>
        </w:rPr>
        <w:t>; si no presenta ningún tipo de afectación, se dejará en blanco. En este sentido, los resultados obtenidos de esta relación entre objetivos estratégicos con la misión y visión son los siguientes:</w:t>
      </w:r>
    </w:p>
    <w:p w14:paraId="004C01E6" w14:textId="77777777" w:rsidR="004D7AAF" w:rsidRDefault="004D7AAF" w:rsidP="00A74478">
      <w:pPr>
        <w:pStyle w:val="Textoindependiente"/>
        <w:contextualSpacing/>
        <w:jc w:val="both"/>
        <w:rPr>
          <w:rFonts w:ascii="Century Gothic" w:eastAsia="Trebuchet MS" w:hAnsi="Century Gothic" w:cs="Trebuchet MS"/>
          <w:color w:val="414042"/>
        </w:rPr>
      </w:pPr>
    </w:p>
    <w:p w14:paraId="70D683B7" w14:textId="77777777" w:rsidR="00FB2BFC" w:rsidRDefault="00FB2BFC" w:rsidP="00A74478">
      <w:pPr>
        <w:pStyle w:val="Textoindependiente"/>
        <w:contextualSpacing/>
        <w:jc w:val="both"/>
        <w:rPr>
          <w:rFonts w:ascii="Century Gothic" w:eastAsia="Trebuchet MS" w:hAnsi="Century Gothic" w:cs="Trebuchet MS"/>
          <w:color w:val="414042"/>
        </w:rPr>
      </w:pPr>
    </w:p>
    <w:p w14:paraId="2CB765AF" w14:textId="77777777" w:rsidR="00FB2BFC" w:rsidRDefault="00FB2BFC" w:rsidP="00A74478">
      <w:pPr>
        <w:pStyle w:val="Textoindependiente"/>
        <w:contextualSpacing/>
        <w:jc w:val="both"/>
        <w:rPr>
          <w:rFonts w:ascii="Century Gothic" w:eastAsia="Trebuchet MS" w:hAnsi="Century Gothic" w:cs="Trebuchet MS"/>
          <w:color w:val="414042"/>
        </w:rPr>
      </w:pPr>
    </w:p>
    <w:p w14:paraId="217C2A82" w14:textId="77777777" w:rsidR="00FB2BFC" w:rsidRDefault="00FB2BFC" w:rsidP="00A74478">
      <w:pPr>
        <w:pStyle w:val="Textoindependiente"/>
        <w:contextualSpacing/>
        <w:jc w:val="both"/>
        <w:rPr>
          <w:rFonts w:ascii="Century Gothic" w:eastAsia="Trebuchet MS" w:hAnsi="Century Gothic" w:cs="Trebuchet MS"/>
          <w:color w:val="414042"/>
        </w:rPr>
      </w:pPr>
    </w:p>
    <w:p w14:paraId="0D783E06" w14:textId="77777777" w:rsidR="00FB2BFC" w:rsidRDefault="00FB2BFC" w:rsidP="00A74478">
      <w:pPr>
        <w:pStyle w:val="Textoindependiente"/>
        <w:contextualSpacing/>
        <w:jc w:val="both"/>
        <w:rPr>
          <w:rFonts w:ascii="Century Gothic" w:eastAsia="Trebuchet MS" w:hAnsi="Century Gothic" w:cs="Trebuchet MS"/>
          <w:color w:val="414042"/>
        </w:rPr>
      </w:pPr>
    </w:p>
    <w:p w14:paraId="109EEED3" w14:textId="77777777" w:rsidR="00FB2BFC" w:rsidRDefault="00FB2BFC" w:rsidP="00A74478">
      <w:pPr>
        <w:pStyle w:val="Textoindependiente"/>
        <w:contextualSpacing/>
        <w:jc w:val="both"/>
        <w:rPr>
          <w:rFonts w:ascii="Century Gothic" w:eastAsia="Trebuchet MS" w:hAnsi="Century Gothic" w:cs="Trebuchet MS"/>
          <w:color w:val="414042"/>
        </w:rPr>
      </w:pPr>
    </w:p>
    <w:p w14:paraId="0496D77D" w14:textId="77777777" w:rsidR="00FB2BFC" w:rsidRDefault="00FB2BFC" w:rsidP="00A74478">
      <w:pPr>
        <w:pStyle w:val="Textoindependiente"/>
        <w:contextualSpacing/>
        <w:jc w:val="both"/>
        <w:rPr>
          <w:rFonts w:ascii="Century Gothic" w:eastAsia="Trebuchet MS" w:hAnsi="Century Gothic" w:cs="Trebuchet MS"/>
          <w:color w:val="414042"/>
        </w:rPr>
      </w:pPr>
    </w:p>
    <w:p w14:paraId="016ACBE1" w14:textId="77777777" w:rsidR="00FB2BFC" w:rsidRDefault="00FB2BFC" w:rsidP="00A74478">
      <w:pPr>
        <w:pStyle w:val="Textoindependiente"/>
        <w:contextualSpacing/>
        <w:jc w:val="both"/>
        <w:rPr>
          <w:rFonts w:ascii="Century Gothic" w:eastAsia="Trebuchet MS" w:hAnsi="Century Gothic" w:cs="Trebuchet MS"/>
          <w:color w:val="414042"/>
        </w:rPr>
      </w:pPr>
    </w:p>
    <w:p w14:paraId="4A583CF6" w14:textId="77777777" w:rsidR="00FB2BFC" w:rsidRDefault="00FB2BFC" w:rsidP="00A74478">
      <w:pPr>
        <w:pStyle w:val="Textoindependiente"/>
        <w:contextualSpacing/>
        <w:jc w:val="both"/>
        <w:rPr>
          <w:rFonts w:ascii="Century Gothic" w:eastAsia="Trebuchet MS" w:hAnsi="Century Gothic" w:cs="Trebuchet MS"/>
          <w:color w:val="414042"/>
        </w:rPr>
      </w:pPr>
    </w:p>
    <w:p w14:paraId="2576D334" w14:textId="77777777" w:rsidR="00FB2BFC" w:rsidRDefault="00FB2BFC" w:rsidP="00A74478">
      <w:pPr>
        <w:pStyle w:val="Textoindependiente"/>
        <w:contextualSpacing/>
        <w:jc w:val="both"/>
        <w:rPr>
          <w:rFonts w:ascii="Century Gothic" w:eastAsia="Trebuchet MS" w:hAnsi="Century Gothic" w:cs="Trebuchet MS"/>
          <w:color w:val="414042"/>
        </w:rPr>
      </w:pPr>
    </w:p>
    <w:p w14:paraId="0FA37E2F" w14:textId="77777777" w:rsidR="00FB2BFC" w:rsidRDefault="00FB2BFC" w:rsidP="00A74478">
      <w:pPr>
        <w:pStyle w:val="Textoindependiente"/>
        <w:contextualSpacing/>
        <w:jc w:val="both"/>
        <w:rPr>
          <w:rFonts w:ascii="Century Gothic" w:eastAsia="Trebuchet MS" w:hAnsi="Century Gothic" w:cs="Trebuchet MS"/>
          <w:color w:val="414042"/>
        </w:rPr>
      </w:pPr>
    </w:p>
    <w:p w14:paraId="5C16F034" w14:textId="77777777" w:rsidR="00FB2BFC" w:rsidRDefault="00FB2BFC" w:rsidP="00A74478">
      <w:pPr>
        <w:pStyle w:val="Textoindependiente"/>
        <w:contextualSpacing/>
        <w:jc w:val="both"/>
        <w:rPr>
          <w:rFonts w:ascii="Century Gothic" w:eastAsia="Trebuchet MS" w:hAnsi="Century Gothic" w:cs="Trebuchet MS"/>
          <w:color w:val="414042"/>
        </w:rPr>
      </w:pPr>
    </w:p>
    <w:p w14:paraId="535A6BC1" w14:textId="77777777" w:rsidR="00FB2BFC" w:rsidRDefault="00FB2BFC" w:rsidP="00A74478">
      <w:pPr>
        <w:pStyle w:val="Textoindependiente"/>
        <w:contextualSpacing/>
        <w:jc w:val="both"/>
        <w:rPr>
          <w:rFonts w:ascii="Century Gothic" w:eastAsia="Trebuchet MS" w:hAnsi="Century Gothic" w:cs="Trebuchet MS"/>
          <w:color w:val="414042"/>
        </w:rPr>
      </w:pPr>
    </w:p>
    <w:p w14:paraId="35FD6647" w14:textId="77777777" w:rsidR="00FB2BFC" w:rsidRDefault="00FB2BFC" w:rsidP="00A74478">
      <w:pPr>
        <w:pStyle w:val="Textoindependiente"/>
        <w:contextualSpacing/>
        <w:jc w:val="both"/>
        <w:rPr>
          <w:rFonts w:ascii="Century Gothic" w:eastAsia="Trebuchet MS" w:hAnsi="Century Gothic" w:cs="Trebuchet MS"/>
          <w:color w:val="414042"/>
        </w:rPr>
      </w:pPr>
    </w:p>
    <w:p w14:paraId="7F95ED81" w14:textId="77777777" w:rsidR="00FB2BFC" w:rsidRDefault="00FB2BFC" w:rsidP="00A74478">
      <w:pPr>
        <w:pStyle w:val="Textoindependiente"/>
        <w:contextualSpacing/>
        <w:jc w:val="both"/>
        <w:rPr>
          <w:rFonts w:ascii="Century Gothic" w:eastAsia="Trebuchet MS" w:hAnsi="Century Gothic" w:cs="Trebuchet MS"/>
          <w:color w:val="414042"/>
        </w:rPr>
      </w:pPr>
    </w:p>
    <w:p w14:paraId="738C435E" w14:textId="77777777" w:rsidR="00FB2BFC" w:rsidRDefault="00FB2BFC" w:rsidP="00A74478">
      <w:pPr>
        <w:pStyle w:val="Textoindependiente"/>
        <w:contextualSpacing/>
        <w:jc w:val="both"/>
        <w:rPr>
          <w:rFonts w:ascii="Century Gothic" w:eastAsia="Trebuchet MS" w:hAnsi="Century Gothic" w:cs="Trebuchet MS"/>
          <w:color w:val="414042"/>
        </w:rPr>
      </w:pPr>
    </w:p>
    <w:p w14:paraId="39772DED" w14:textId="77777777" w:rsidR="00FB2BFC" w:rsidRDefault="00FB2BFC" w:rsidP="00A74478">
      <w:pPr>
        <w:pStyle w:val="Textoindependiente"/>
        <w:contextualSpacing/>
        <w:jc w:val="both"/>
        <w:rPr>
          <w:rFonts w:ascii="Century Gothic" w:eastAsia="Trebuchet MS" w:hAnsi="Century Gothic" w:cs="Trebuchet MS"/>
          <w:color w:val="414042"/>
        </w:rPr>
      </w:pPr>
    </w:p>
    <w:p w14:paraId="29348FC6" w14:textId="77777777" w:rsidR="004D7AAF" w:rsidRDefault="004D7AAF" w:rsidP="00A74478">
      <w:pPr>
        <w:pStyle w:val="Textoindependiente"/>
        <w:contextualSpacing/>
        <w:jc w:val="both"/>
        <w:rPr>
          <w:rFonts w:ascii="Century Gothic" w:eastAsia="Trebuchet MS" w:hAnsi="Century Gothic" w:cs="Trebuchet MS"/>
          <w:color w:val="414042"/>
        </w:rPr>
      </w:pPr>
    </w:p>
    <w:p w14:paraId="58D475EB" w14:textId="77777777" w:rsidR="00FB2BFC" w:rsidRDefault="00FB2BFC" w:rsidP="00A74478">
      <w:pPr>
        <w:pStyle w:val="Textoindependiente"/>
        <w:contextualSpacing/>
        <w:jc w:val="both"/>
        <w:rPr>
          <w:rFonts w:ascii="Century Gothic" w:eastAsia="Trebuchet MS" w:hAnsi="Century Gothic" w:cs="Trebuchet MS"/>
          <w:color w:val="414042"/>
        </w:rPr>
      </w:pPr>
    </w:p>
    <w:p w14:paraId="01C658DB" w14:textId="77777777" w:rsidR="00FB2BFC" w:rsidRDefault="00FB2BFC" w:rsidP="00A74478">
      <w:pPr>
        <w:pStyle w:val="Textoindependiente"/>
        <w:contextualSpacing/>
        <w:jc w:val="both"/>
        <w:rPr>
          <w:rFonts w:ascii="Century Gothic" w:eastAsia="Trebuchet MS" w:hAnsi="Century Gothic" w:cs="Trebuchet MS"/>
          <w:color w:val="414042"/>
        </w:rPr>
      </w:pPr>
    </w:p>
    <w:p w14:paraId="2D483451" w14:textId="77777777" w:rsidR="00FB2BFC" w:rsidRDefault="00FB2BFC" w:rsidP="00A74478">
      <w:pPr>
        <w:pStyle w:val="Textoindependiente"/>
        <w:contextualSpacing/>
        <w:jc w:val="both"/>
        <w:rPr>
          <w:rFonts w:ascii="Century Gothic" w:eastAsia="Trebuchet MS" w:hAnsi="Century Gothic" w:cs="Trebuchet MS"/>
          <w:color w:val="414042"/>
        </w:rPr>
      </w:pPr>
    </w:p>
    <w:p w14:paraId="098AACE2" w14:textId="77777777" w:rsidR="00FB2BFC" w:rsidRDefault="00FB2BFC" w:rsidP="00A74478">
      <w:pPr>
        <w:pStyle w:val="Textoindependiente"/>
        <w:contextualSpacing/>
        <w:jc w:val="both"/>
        <w:rPr>
          <w:rFonts w:ascii="Century Gothic" w:eastAsia="Trebuchet MS" w:hAnsi="Century Gothic" w:cs="Trebuchet MS"/>
          <w:color w:val="414042"/>
        </w:rPr>
      </w:pPr>
    </w:p>
    <w:p w14:paraId="1EBC1DD5" w14:textId="77777777" w:rsidR="00FB2BFC" w:rsidRDefault="00FB2BFC" w:rsidP="00A74478">
      <w:pPr>
        <w:pStyle w:val="Textoindependiente"/>
        <w:contextualSpacing/>
        <w:jc w:val="both"/>
        <w:rPr>
          <w:rFonts w:ascii="Century Gothic" w:eastAsia="Trebuchet MS" w:hAnsi="Century Gothic" w:cs="Trebuchet MS"/>
          <w:color w:val="414042"/>
        </w:rPr>
      </w:pPr>
    </w:p>
    <w:p w14:paraId="12DAD550" w14:textId="77777777" w:rsidR="00FB2BFC" w:rsidRDefault="00FB2BFC" w:rsidP="00A74478">
      <w:pPr>
        <w:pStyle w:val="Textoindependiente"/>
        <w:contextualSpacing/>
        <w:jc w:val="both"/>
        <w:rPr>
          <w:rFonts w:ascii="Century Gothic" w:eastAsia="Trebuchet MS" w:hAnsi="Century Gothic" w:cs="Trebuchet MS"/>
          <w:color w:val="414042"/>
        </w:rPr>
      </w:pPr>
    </w:p>
    <w:p w14:paraId="47D2AB39" w14:textId="77777777" w:rsidR="00FB2BFC" w:rsidRDefault="00FB2BFC" w:rsidP="00A74478">
      <w:pPr>
        <w:pStyle w:val="Textoindependiente"/>
        <w:contextualSpacing/>
        <w:jc w:val="both"/>
        <w:rPr>
          <w:rFonts w:ascii="Century Gothic" w:eastAsia="Trebuchet MS" w:hAnsi="Century Gothic" w:cs="Trebuchet MS"/>
          <w:color w:val="414042"/>
        </w:rPr>
      </w:pPr>
    </w:p>
    <w:p w14:paraId="3A308EB8" w14:textId="49712655" w:rsidR="001F3B29" w:rsidRDefault="001F3B29" w:rsidP="001F3B29">
      <w:pPr>
        <w:pStyle w:val="Descripcin"/>
      </w:pPr>
    </w:p>
    <w:p w14:paraId="4756AEC1" w14:textId="6563E477" w:rsidR="004D7AAF" w:rsidRPr="004D7AAF" w:rsidRDefault="001F3B29" w:rsidP="001F3B29">
      <w:pPr>
        <w:pStyle w:val="Descripcin"/>
        <w:jc w:val="center"/>
        <w:rPr>
          <w:rFonts w:ascii="Verdana" w:hAnsi="Verdana"/>
          <w:b/>
          <w:bCs/>
          <w:i w:val="0"/>
          <w:iCs w:val="0"/>
          <w:sz w:val="20"/>
          <w:szCs w:val="20"/>
        </w:rPr>
      </w:pPr>
      <w:bookmarkStart w:id="96" w:name="_Toc147955707"/>
      <w:r w:rsidRPr="001F3B29">
        <w:rPr>
          <w:rFonts w:ascii="Verdana" w:hAnsi="Verdana"/>
          <w:b/>
          <w:bCs/>
          <w:i w:val="0"/>
          <w:iCs w:val="0"/>
          <w:sz w:val="20"/>
          <w:szCs w:val="20"/>
        </w:rPr>
        <w:lastRenderedPageBreak/>
        <w:t xml:space="preserve">Tabla </w:t>
      </w:r>
      <w:r w:rsidRPr="001F3B29">
        <w:rPr>
          <w:rFonts w:ascii="Verdana" w:hAnsi="Verdana"/>
          <w:b/>
          <w:bCs/>
          <w:i w:val="0"/>
          <w:iCs w:val="0"/>
          <w:sz w:val="20"/>
          <w:szCs w:val="20"/>
        </w:rPr>
        <w:fldChar w:fldCharType="begin"/>
      </w:r>
      <w:r w:rsidRPr="001F3B29">
        <w:rPr>
          <w:rFonts w:ascii="Verdana" w:hAnsi="Verdana"/>
          <w:b/>
          <w:bCs/>
          <w:i w:val="0"/>
          <w:iCs w:val="0"/>
          <w:sz w:val="20"/>
          <w:szCs w:val="20"/>
        </w:rPr>
        <w:instrText xml:space="preserve"> SEQ Tabla \* ARABIC </w:instrText>
      </w:r>
      <w:r w:rsidRPr="001F3B29">
        <w:rPr>
          <w:rFonts w:ascii="Verdana" w:hAnsi="Verdana"/>
          <w:b/>
          <w:bCs/>
          <w:i w:val="0"/>
          <w:iCs w:val="0"/>
          <w:sz w:val="20"/>
          <w:szCs w:val="20"/>
        </w:rPr>
        <w:fldChar w:fldCharType="separate"/>
      </w:r>
      <w:r w:rsidR="006B45A5">
        <w:rPr>
          <w:rFonts w:ascii="Verdana" w:hAnsi="Verdana"/>
          <w:b/>
          <w:bCs/>
          <w:i w:val="0"/>
          <w:iCs w:val="0"/>
          <w:noProof/>
          <w:sz w:val="20"/>
          <w:szCs w:val="20"/>
        </w:rPr>
        <w:t>9</w:t>
      </w:r>
      <w:r w:rsidRPr="001F3B29">
        <w:rPr>
          <w:rFonts w:ascii="Verdana" w:hAnsi="Verdana"/>
          <w:b/>
          <w:bCs/>
          <w:i w:val="0"/>
          <w:iCs w:val="0"/>
          <w:sz w:val="20"/>
          <w:szCs w:val="20"/>
        </w:rPr>
        <w:fldChar w:fldCharType="end"/>
      </w:r>
      <w:r w:rsidRPr="001F3B29">
        <w:rPr>
          <w:rFonts w:ascii="Verdana" w:hAnsi="Verdana"/>
          <w:b/>
          <w:bCs/>
          <w:i w:val="0"/>
          <w:iCs w:val="0"/>
          <w:sz w:val="20"/>
          <w:szCs w:val="20"/>
        </w:rPr>
        <w:t>. Coherencia de la Misión con los Objetivos Estratégicos de ADRES</w:t>
      </w:r>
      <w:bookmarkEnd w:id="96"/>
    </w:p>
    <w:p w14:paraId="22AA79CC" w14:textId="6C9453CF" w:rsidR="003D1328" w:rsidRDefault="00D158C6" w:rsidP="0068712C">
      <w:pPr>
        <w:pStyle w:val="Textoindependiente"/>
        <w:spacing w:before="102"/>
        <w:ind w:right="49"/>
        <w:jc w:val="both"/>
        <w:rPr>
          <w:rFonts w:ascii="Century Gothic" w:hAnsi="Century Gothic"/>
          <w:color w:val="414042"/>
        </w:rPr>
      </w:pPr>
      <w:r w:rsidRPr="00D158C6">
        <w:rPr>
          <w:noProof/>
        </w:rPr>
        <w:drawing>
          <wp:inline distT="0" distB="0" distL="0" distR="0" wp14:anchorId="0323B078" wp14:editId="0427245A">
            <wp:extent cx="6153150" cy="6506522"/>
            <wp:effectExtent l="0" t="0" r="0" b="8890"/>
            <wp:docPr id="16798172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57132" cy="6510732"/>
                    </a:xfrm>
                    <a:prstGeom prst="rect">
                      <a:avLst/>
                    </a:prstGeom>
                    <a:noFill/>
                    <a:ln>
                      <a:noFill/>
                    </a:ln>
                  </pic:spPr>
                </pic:pic>
              </a:graphicData>
            </a:graphic>
          </wp:inline>
        </w:drawing>
      </w:r>
    </w:p>
    <w:p w14:paraId="3C04F0CD" w14:textId="4636BFBA" w:rsidR="003732C3" w:rsidRPr="003732C3" w:rsidRDefault="003732C3" w:rsidP="00580FE0">
      <w:pPr>
        <w:pStyle w:val="Textoindependiente"/>
        <w:spacing w:before="102"/>
        <w:ind w:right="49"/>
        <w:jc w:val="center"/>
        <w:rPr>
          <w:rFonts w:ascii="Verdana" w:hAnsi="Verdana"/>
          <w:color w:val="414042"/>
          <w:sz w:val="16"/>
          <w:szCs w:val="16"/>
        </w:rPr>
      </w:pPr>
      <w:bookmarkStart w:id="97" w:name="_Toc137215250"/>
      <w:r w:rsidRPr="003732C3">
        <w:rPr>
          <w:rFonts w:ascii="Verdana" w:hAnsi="Verdana"/>
          <w:b/>
          <w:bCs/>
          <w:color w:val="414042"/>
          <w:sz w:val="16"/>
          <w:szCs w:val="16"/>
        </w:rPr>
        <w:t>Fuente:</w:t>
      </w:r>
      <w:r w:rsidRPr="003732C3">
        <w:rPr>
          <w:rFonts w:ascii="Verdana" w:hAnsi="Verdana"/>
          <w:color w:val="414042"/>
          <w:sz w:val="16"/>
          <w:szCs w:val="16"/>
        </w:rPr>
        <w:t xml:space="preserve"> Oficina Asesora de Planeación y Control de Riesgos</w:t>
      </w:r>
      <w:bookmarkEnd w:id="97"/>
    </w:p>
    <w:p w14:paraId="20D64914" w14:textId="77777777" w:rsidR="003732C3" w:rsidRDefault="003732C3" w:rsidP="003D1328">
      <w:pPr>
        <w:pStyle w:val="Textoindependiente"/>
        <w:spacing w:before="84"/>
        <w:contextualSpacing/>
        <w:jc w:val="both"/>
        <w:rPr>
          <w:rFonts w:ascii="Verdana" w:eastAsia="Trebuchet MS" w:hAnsi="Verdana" w:cs="Trebuchet MS"/>
          <w:b/>
          <w:bCs/>
          <w:color w:val="414042"/>
        </w:rPr>
      </w:pPr>
    </w:p>
    <w:p w14:paraId="432E254B" w14:textId="5F8FD021" w:rsidR="003D1328" w:rsidRPr="003D1328" w:rsidRDefault="003D1328" w:rsidP="003D1328">
      <w:pPr>
        <w:pStyle w:val="Textoindependiente"/>
        <w:spacing w:before="84"/>
        <w:contextualSpacing/>
        <w:jc w:val="both"/>
        <w:rPr>
          <w:rFonts w:ascii="Verdana" w:eastAsia="Trebuchet MS" w:hAnsi="Verdana" w:cs="Trebuchet MS"/>
          <w:color w:val="414042"/>
        </w:rPr>
      </w:pPr>
      <w:r w:rsidRPr="003D1328">
        <w:rPr>
          <w:rFonts w:ascii="Verdana" w:eastAsia="Trebuchet MS" w:hAnsi="Verdana" w:cs="Trebuchet MS"/>
          <w:b/>
          <w:bCs/>
          <w:color w:val="414042"/>
        </w:rPr>
        <w:t>Conclusión:</w:t>
      </w:r>
      <w:r w:rsidRPr="003D1328">
        <w:rPr>
          <w:rFonts w:ascii="Verdana" w:eastAsia="Trebuchet MS" w:hAnsi="Verdana" w:cs="Trebuchet MS"/>
          <w:color w:val="414042"/>
        </w:rPr>
        <w:t xml:space="preserve"> los objetivos estratégicos se encuentran alineados con la misión ya que presentan una afectación positiva; es decir, ayudan al cumplimiento de </w:t>
      </w:r>
      <w:proofErr w:type="gramStart"/>
      <w:r w:rsidRPr="003D1328">
        <w:rPr>
          <w:rFonts w:ascii="Verdana" w:eastAsia="Trebuchet MS" w:hAnsi="Verdana" w:cs="Trebuchet MS"/>
          <w:color w:val="414042"/>
        </w:rPr>
        <w:t>la misma</w:t>
      </w:r>
      <w:proofErr w:type="gramEnd"/>
      <w:r w:rsidRPr="003D1328">
        <w:rPr>
          <w:rFonts w:ascii="Verdana" w:eastAsia="Trebuchet MS" w:hAnsi="Verdana" w:cs="Trebuchet MS"/>
          <w:color w:val="414042"/>
        </w:rPr>
        <w:t>.</w:t>
      </w:r>
    </w:p>
    <w:p w14:paraId="45C21F0E" w14:textId="77777777" w:rsidR="003D1328" w:rsidRDefault="003D1328" w:rsidP="007F658E">
      <w:pPr>
        <w:pStyle w:val="Textoindependiente"/>
        <w:spacing w:before="102"/>
        <w:ind w:right="49"/>
        <w:jc w:val="both"/>
        <w:outlineLvl w:val="1"/>
        <w:rPr>
          <w:rFonts w:ascii="Century Gothic" w:hAnsi="Century Gothic"/>
          <w:color w:val="414042"/>
        </w:rPr>
      </w:pPr>
    </w:p>
    <w:p w14:paraId="60C77F13" w14:textId="77777777" w:rsidR="006B45A5" w:rsidRDefault="006B45A5" w:rsidP="007F658E">
      <w:pPr>
        <w:pStyle w:val="Textoindependiente"/>
        <w:spacing w:before="102"/>
        <w:ind w:right="49"/>
        <w:jc w:val="both"/>
        <w:outlineLvl w:val="1"/>
        <w:rPr>
          <w:rFonts w:ascii="Century Gothic" w:hAnsi="Century Gothic"/>
          <w:color w:val="414042"/>
        </w:rPr>
      </w:pPr>
    </w:p>
    <w:p w14:paraId="059B9E78" w14:textId="77777777" w:rsidR="00D158C6" w:rsidRDefault="00D158C6" w:rsidP="007F658E">
      <w:pPr>
        <w:pStyle w:val="Textoindependiente"/>
        <w:spacing w:before="102"/>
        <w:ind w:right="49"/>
        <w:jc w:val="both"/>
        <w:outlineLvl w:val="1"/>
        <w:rPr>
          <w:rFonts w:ascii="Century Gothic" w:hAnsi="Century Gothic"/>
          <w:color w:val="414042"/>
        </w:rPr>
      </w:pPr>
    </w:p>
    <w:p w14:paraId="07E41636" w14:textId="77777777" w:rsidR="00D158C6" w:rsidRDefault="00D158C6" w:rsidP="007F658E">
      <w:pPr>
        <w:pStyle w:val="Textoindependiente"/>
        <w:spacing w:before="102"/>
        <w:ind w:right="49"/>
        <w:jc w:val="both"/>
        <w:outlineLvl w:val="1"/>
        <w:rPr>
          <w:rFonts w:ascii="Century Gothic" w:hAnsi="Century Gothic"/>
          <w:color w:val="414042"/>
        </w:rPr>
      </w:pPr>
    </w:p>
    <w:p w14:paraId="05A68B54" w14:textId="77777777" w:rsidR="00D158C6" w:rsidRDefault="00D158C6" w:rsidP="007F658E">
      <w:pPr>
        <w:pStyle w:val="Textoindependiente"/>
        <w:spacing w:before="102"/>
        <w:ind w:right="49"/>
        <w:jc w:val="both"/>
        <w:outlineLvl w:val="1"/>
        <w:rPr>
          <w:rFonts w:ascii="Century Gothic" w:hAnsi="Century Gothic"/>
          <w:color w:val="414042"/>
        </w:rPr>
      </w:pPr>
    </w:p>
    <w:p w14:paraId="15947FAB" w14:textId="77777777" w:rsidR="004D7AAF" w:rsidRDefault="004D7AAF" w:rsidP="007F658E">
      <w:pPr>
        <w:pStyle w:val="Textoindependiente"/>
        <w:spacing w:before="102"/>
        <w:ind w:right="49"/>
        <w:jc w:val="both"/>
        <w:outlineLvl w:val="1"/>
        <w:rPr>
          <w:rFonts w:ascii="Century Gothic" w:hAnsi="Century Gothic"/>
          <w:color w:val="414042"/>
        </w:rPr>
      </w:pPr>
    </w:p>
    <w:p w14:paraId="539254C7" w14:textId="1B204543" w:rsidR="00716277" w:rsidRPr="006B45A5" w:rsidRDefault="006B45A5" w:rsidP="006B45A5">
      <w:pPr>
        <w:pStyle w:val="Descripcin"/>
        <w:jc w:val="center"/>
        <w:rPr>
          <w:rFonts w:ascii="Verdana" w:hAnsi="Verdana"/>
          <w:b/>
          <w:bCs/>
          <w:i w:val="0"/>
          <w:iCs w:val="0"/>
          <w:color w:val="414042"/>
          <w:sz w:val="20"/>
          <w:szCs w:val="20"/>
        </w:rPr>
      </w:pPr>
      <w:bookmarkStart w:id="98" w:name="_Toc147955708"/>
      <w:r w:rsidRPr="006B45A5">
        <w:rPr>
          <w:rFonts w:ascii="Verdana" w:hAnsi="Verdana"/>
          <w:b/>
          <w:bCs/>
          <w:i w:val="0"/>
          <w:iCs w:val="0"/>
          <w:sz w:val="20"/>
          <w:szCs w:val="20"/>
        </w:rPr>
        <w:t xml:space="preserve">Tabla </w:t>
      </w:r>
      <w:r w:rsidRPr="006B45A5">
        <w:rPr>
          <w:rFonts w:ascii="Verdana" w:hAnsi="Verdana"/>
          <w:b/>
          <w:bCs/>
          <w:i w:val="0"/>
          <w:iCs w:val="0"/>
          <w:sz w:val="20"/>
          <w:szCs w:val="20"/>
        </w:rPr>
        <w:fldChar w:fldCharType="begin"/>
      </w:r>
      <w:r w:rsidRPr="006B45A5">
        <w:rPr>
          <w:rFonts w:ascii="Verdana" w:hAnsi="Verdana"/>
          <w:b/>
          <w:bCs/>
          <w:i w:val="0"/>
          <w:iCs w:val="0"/>
          <w:sz w:val="20"/>
          <w:szCs w:val="20"/>
        </w:rPr>
        <w:instrText xml:space="preserve"> SEQ Tabla \* ARABIC </w:instrText>
      </w:r>
      <w:r w:rsidRPr="006B45A5">
        <w:rPr>
          <w:rFonts w:ascii="Verdana" w:hAnsi="Verdana"/>
          <w:b/>
          <w:bCs/>
          <w:i w:val="0"/>
          <w:iCs w:val="0"/>
          <w:sz w:val="20"/>
          <w:szCs w:val="20"/>
        </w:rPr>
        <w:fldChar w:fldCharType="separate"/>
      </w:r>
      <w:r>
        <w:rPr>
          <w:rFonts w:ascii="Verdana" w:hAnsi="Verdana"/>
          <w:b/>
          <w:bCs/>
          <w:i w:val="0"/>
          <w:iCs w:val="0"/>
          <w:noProof/>
          <w:sz w:val="20"/>
          <w:szCs w:val="20"/>
        </w:rPr>
        <w:t>10</w:t>
      </w:r>
      <w:r w:rsidRPr="006B45A5">
        <w:rPr>
          <w:rFonts w:ascii="Verdana" w:hAnsi="Verdana"/>
          <w:b/>
          <w:bCs/>
          <w:i w:val="0"/>
          <w:iCs w:val="0"/>
          <w:sz w:val="20"/>
          <w:szCs w:val="20"/>
        </w:rPr>
        <w:fldChar w:fldCharType="end"/>
      </w:r>
      <w:r w:rsidRPr="006B45A5">
        <w:rPr>
          <w:rFonts w:ascii="Verdana" w:hAnsi="Verdana"/>
          <w:b/>
          <w:bCs/>
          <w:i w:val="0"/>
          <w:iCs w:val="0"/>
          <w:sz w:val="20"/>
          <w:szCs w:val="20"/>
        </w:rPr>
        <w:t>. Coherencia de la Visión con los Objetivos Estratégicos de ADRES</w:t>
      </w:r>
      <w:bookmarkEnd w:id="98"/>
    </w:p>
    <w:p w14:paraId="2C66E5F6" w14:textId="0AE6DA3E" w:rsidR="002B3EF9" w:rsidRDefault="00EA67EF" w:rsidP="002B3EF9">
      <w:r w:rsidRPr="00EA67EF">
        <w:rPr>
          <w:noProof/>
        </w:rPr>
        <w:drawing>
          <wp:inline distT="0" distB="0" distL="0" distR="0" wp14:anchorId="64D530AE" wp14:editId="56D22961">
            <wp:extent cx="6115050" cy="6890890"/>
            <wp:effectExtent l="0" t="0" r="0" b="5715"/>
            <wp:docPr id="1664986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17399" cy="6893537"/>
                    </a:xfrm>
                    <a:prstGeom prst="rect">
                      <a:avLst/>
                    </a:prstGeom>
                    <a:noFill/>
                    <a:ln>
                      <a:noFill/>
                    </a:ln>
                  </pic:spPr>
                </pic:pic>
              </a:graphicData>
            </a:graphic>
          </wp:inline>
        </w:drawing>
      </w:r>
    </w:p>
    <w:p w14:paraId="60892D47" w14:textId="77777777" w:rsidR="00AD4EC3" w:rsidRPr="003732C3" w:rsidRDefault="00AD4EC3" w:rsidP="00580FE0">
      <w:pPr>
        <w:pStyle w:val="Textoindependiente"/>
        <w:spacing w:before="102"/>
        <w:ind w:right="49"/>
        <w:jc w:val="center"/>
        <w:rPr>
          <w:rFonts w:ascii="Verdana" w:hAnsi="Verdana"/>
          <w:color w:val="414042"/>
          <w:sz w:val="16"/>
          <w:szCs w:val="16"/>
        </w:rPr>
      </w:pPr>
      <w:bookmarkStart w:id="99" w:name="_Toc137215252"/>
      <w:r w:rsidRPr="003732C3">
        <w:rPr>
          <w:rFonts w:ascii="Verdana" w:hAnsi="Verdana"/>
          <w:b/>
          <w:bCs/>
          <w:color w:val="414042"/>
          <w:sz w:val="16"/>
          <w:szCs w:val="16"/>
        </w:rPr>
        <w:t>Fuente:</w:t>
      </w:r>
      <w:r w:rsidRPr="003732C3">
        <w:rPr>
          <w:rFonts w:ascii="Verdana" w:hAnsi="Verdana"/>
          <w:color w:val="414042"/>
          <w:sz w:val="16"/>
          <w:szCs w:val="16"/>
        </w:rPr>
        <w:t xml:space="preserve"> Oficina Asesora de Planeación y Control de Riesgos</w:t>
      </w:r>
      <w:bookmarkEnd w:id="99"/>
    </w:p>
    <w:p w14:paraId="3B12EFE0" w14:textId="77777777" w:rsidR="00AD4EC3" w:rsidRDefault="00AD4EC3" w:rsidP="003D1328">
      <w:pPr>
        <w:pStyle w:val="Textoindependiente"/>
        <w:spacing w:before="84"/>
        <w:contextualSpacing/>
        <w:jc w:val="both"/>
        <w:rPr>
          <w:rFonts w:ascii="Verdana" w:eastAsia="Trebuchet MS" w:hAnsi="Verdana" w:cs="Trebuchet MS"/>
          <w:b/>
          <w:bCs/>
        </w:rPr>
      </w:pPr>
    </w:p>
    <w:p w14:paraId="2A45721B" w14:textId="23D82E9E" w:rsidR="003D1328" w:rsidRPr="003D1328" w:rsidRDefault="003D1328" w:rsidP="003D1328">
      <w:pPr>
        <w:pStyle w:val="Textoindependiente"/>
        <w:spacing w:before="84"/>
        <w:contextualSpacing/>
        <w:jc w:val="both"/>
        <w:rPr>
          <w:rFonts w:ascii="Verdana" w:eastAsia="Trebuchet MS" w:hAnsi="Verdana" w:cs="Trebuchet MS"/>
        </w:rPr>
      </w:pPr>
      <w:r w:rsidRPr="003D1328">
        <w:rPr>
          <w:rFonts w:ascii="Verdana" w:eastAsia="Trebuchet MS" w:hAnsi="Verdana" w:cs="Trebuchet MS"/>
          <w:b/>
          <w:bCs/>
        </w:rPr>
        <w:t>Conclusión:</w:t>
      </w:r>
      <w:r w:rsidRPr="003D1328">
        <w:rPr>
          <w:rFonts w:ascii="Verdana" w:eastAsia="Trebuchet MS" w:hAnsi="Verdana" w:cs="Trebuchet MS"/>
        </w:rPr>
        <w:t xml:space="preserve"> los objetivos estratégicos se encuentran alineados con la visión ya que presentan una afectación positiva; es decir, ayudan al cumplimiento de </w:t>
      </w:r>
      <w:proofErr w:type="gramStart"/>
      <w:r w:rsidRPr="003D1328">
        <w:rPr>
          <w:rFonts w:ascii="Verdana" w:eastAsia="Trebuchet MS" w:hAnsi="Verdana" w:cs="Trebuchet MS"/>
        </w:rPr>
        <w:t>la misma</w:t>
      </w:r>
      <w:proofErr w:type="gramEnd"/>
      <w:r w:rsidRPr="003D1328">
        <w:rPr>
          <w:rFonts w:ascii="Verdana" w:eastAsia="Trebuchet MS" w:hAnsi="Verdana" w:cs="Trebuchet MS"/>
        </w:rPr>
        <w:t>.</w:t>
      </w:r>
    </w:p>
    <w:p w14:paraId="00C2B891" w14:textId="77777777" w:rsidR="00EA096A" w:rsidRDefault="00EA096A" w:rsidP="007F658E">
      <w:pPr>
        <w:pStyle w:val="Textoindependiente"/>
        <w:spacing w:before="102"/>
        <w:ind w:right="49"/>
        <w:jc w:val="both"/>
        <w:outlineLvl w:val="1"/>
        <w:rPr>
          <w:rFonts w:ascii="Century Gothic" w:hAnsi="Century Gothic"/>
          <w:color w:val="414042"/>
        </w:rPr>
      </w:pPr>
    </w:p>
    <w:p w14:paraId="178A9887" w14:textId="77777777" w:rsidR="00EA096A" w:rsidRPr="00123E06" w:rsidRDefault="00EA096A" w:rsidP="00EA096A">
      <w:pPr>
        <w:pStyle w:val="Textoindependiente"/>
        <w:spacing w:before="84"/>
        <w:contextualSpacing/>
        <w:jc w:val="both"/>
        <w:rPr>
          <w:rFonts w:ascii="Verdana" w:eastAsia="Trebuchet MS" w:hAnsi="Verdana" w:cs="Trebuchet MS"/>
        </w:rPr>
      </w:pPr>
      <w:r w:rsidRPr="00123E06">
        <w:rPr>
          <w:rFonts w:ascii="Verdana" w:eastAsia="Trebuchet MS" w:hAnsi="Verdana" w:cs="Trebuchet MS"/>
        </w:rPr>
        <w:lastRenderedPageBreak/>
        <w:t>Igualmente, dentro de este ejercicio de coherencia es necesario alinear los objetivos estratégicos con sus estrategias, para lo cual cada uno de los objetivos se divide en tres ítems: la eficacia, que corresponde al o los productos que se generarán con el objetivo; la eficiencia, entendida como los medios para la generación del o los productos; y, la efectividad, que corresponde al impacto que se genera por los productos obtenidos.</w:t>
      </w:r>
    </w:p>
    <w:p w14:paraId="3B0A2C5D" w14:textId="77777777" w:rsidR="00EA096A" w:rsidRPr="00123E06" w:rsidRDefault="00EA096A" w:rsidP="00EA096A">
      <w:pPr>
        <w:pStyle w:val="Textoindependiente"/>
        <w:spacing w:before="84"/>
        <w:contextualSpacing/>
        <w:jc w:val="both"/>
        <w:rPr>
          <w:rFonts w:ascii="Verdana" w:eastAsia="Trebuchet MS" w:hAnsi="Verdana" w:cs="Trebuchet MS"/>
        </w:rPr>
      </w:pPr>
    </w:p>
    <w:p w14:paraId="1054C3E7" w14:textId="26021E07" w:rsidR="00EA096A" w:rsidRDefault="00EA096A" w:rsidP="00EA096A">
      <w:pPr>
        <w:pStyle w:val="Textoindependiente"/>
        <w:spacing w:before="84"/>
        <w:contextualSpacing/>
        <w:jc w:val="both"/>
        <w:rPr>
          <w:rFonts w:ascii="Verdana" w:hAnsi="Verdana"/>
          <w:w w:val="105"/>
        </w:rPr>
      </w:pPr>
      <w:r w:rsidRPr="00123E06">
        <w:rPr>
          <w:rFonts w:ascii="Verdana" w:eastAsia="Trebuchet MS" w:hAnsi="Verdana" w:cs="Trebuchet MS"/>
        </w:rPr>
        <w:t xml:space="preserve">De acuerdo con lo anterior, a través de un análisis matricial, en el eje X se relaciona el objetivo desagregado; en el eje Y se enuncian las acciones estratégicas. En el entendido que estas han sido concebidas desde el Plan Nacional de Desarrollo y los lineamientos impartidos por el Señor </w:t>
      </w:r>
      <w:proofErr w:type="gramStart"/>
      <w:r w:rsidRPr="00123E06">
        <w:rPr>
          <w:rFonts w:ascii="Verdana" w:eastAsia="Trebuchet MS" w:hAnsi="Verdana" w:cs="Trebuchet MS"/>
        </w:rPr>
        <w:t>Director General</w:t>
      </w:r>
      <w:proofErr w:type="gramEnd"/>
      <w:r w:rsidRPr="00123E06">
        <w:rPr>
          <w:rFonts w:ascii="Verdana" w:eastAsia="Trebuchet MS" w:hAnsi="Verdana" w:cs="Trebuchet MS"/>
        </w:rPr>
        <w:t xml:space="preserve">, con el fin de dar cumplimiento a los objetivos estratégicos, se considera que se encuentran alineados en su totalidad. Sin embargo, a través de </w:t>
      </w:r>
      <w:r w:rsidR="00B205E3">
        <w:rPr>
          <w:rFonts w:ascii="Verdana" w:eastAsia="Trebuchet MS" w:hAnsi="Verdana" w:cs="Trebuchet MS"/>
        </w:rPr>
        <w:t xml:space="preserve">las </w:t>
      </w:r>
      <w:r w:rsidRPr="00123E06">
        <w:rPr>
          <w:rFonts w:ascii="Verdana" w:eastAsia="Trebuchet MS" w:hAnsi="Verdana" w:cs="Trebuchet MS"/>
        </w:rPr>
        <w:t>marcaciones</w:t>
      </w:r>
      <w:r w:rsidR="00B205E3">
        <w:rPr>
          <w:rFonts w:ascii="Verdana" w:eastAsia="Trebuchet MS" w:hAnsi="Verdana" w:cs="Trebuchet MS"/>
        </w:rPr>
        <w:t xml:space="preserve"> con signos explicadas anteriormente</w:t>
      </w:r>
      <w:r w:rsidRPr="00123E06">
        <w:rPr>
          <w:rFonts w:ascii="Verdana" w:eastAsia="Trebuchet MS" w:hAnsi="Verdana" w:cs="Trebuchet MS"/>
        </w:rPr>
        <w:t xml:space="preserve"> se establecerá a qué ítem del objetivo se da cumplimiento con la acción estratégica. Así, los resultados obtenidos son los siguientes</w:t>
      </w:r>
      <w:r w:rsidRPr="00123E06">
        <w:rPr>
          <w:rFonts w:ascii="Verdana" w:hAnsi="Verdana"/>
          <w:w w:val="105"/>
        </w:rPr>
        <w:t>:</w:t>
      </w:r>
    </w:p>
    <w:p w14:paraId="6F6446FA" w14:textId="77777777" w:rsidR="006B45A5" w:rsidRPr="00123E06" w:rsidRDefault="006B45A5" w:rsidP="00EA096A">
      <w:pPr>
        <w:pStyle w:val="Textoindependiente"/>
        <w:spacing w:before="84"/>
        <w:contextualSpacing/>
        <w:jc w:val="both"/>
        <w:rPr>
          <w:rFonts w:ascii="Verdana" w:hAnsi="Verdana"/>
          <w:w w:val="105"/>
        </w:rPr>
      </w:pPr>
    </w:p>
    <w:p w14:paraId="36668F0C" w14:textId="26D54DB4" w:rsidR="00EA096A" w:rsidRPr="005B6B87" w:rsidRDefault="006B45A5" w:rsidP="005B6B87">
      <w:pPr>
        <w:pStyle w:val="Descripcin"/>
        <w:jc w:val="center"/>
        <w:rPr>
          <w:rFonts w:ascii="Verdana" w:hAnsi="Verdana"/>
          <w:b/>
          <w:bCs/>
          <w:i w:val="0"/>
          <w:iCs w:val="0"/>
          <w:sz w:val="20"/>
          <w:szCs w:val="20"/>
        </w:rPr>
      </w:pPr>
      <w:bookmarkStart w:id="100" w:name="_Toc147955709"/>
      <w:r w:rsidRPr="005B6B87">
        <w:rPr>
          <w:rFonts w:ascii="Verdana" w:hAnsi="Verdana"/>
          <w:b/>
          <w:bCs/>
          <w:i w:val="0"/>
          <w:iCs w:val="0"/>
          <w:sz w:val="20"/>
          <w:szCs w:val="20"/>
        </w:rPr>
        <w:t xml:space="preserve">Tabla </w:t>
      </w:r>
      <w:r w:rsidRPr="005B6B87">
        <w:rPr>
          <w:rFonts w:ascii="Verdana" w:hAnsi="Verdana"/>
          <w:b/>
          <w:bCs/>
          <w:i w:val="0"/>
          <w:iCs w:val="0"/>
          <w:sz w:val="20"/>
          <w:szCs w:val="20"/>
        </w:rPr>
        <w:fldChar w:fldCharType="begin"/>
      </w:r>
      <w:r w:rsidRPr="005B6B87">
        <w:rPr>
          <w:rFonts w:ascii="Verdana" w:hAnsi="Verdana"/>
          <w:b/>
          <w:bCs/>
          <w:i w:val="0"/>
          <w:iCs w:val="0"/>
          <w:sz w:val="20"/>
          <w:szCs w:val="20"/>
        </w:rPr>
        <w:instrText xml:space="preserve"> SEQ Tabla \* ARABIC </w:instrText>
      </w:r>
      <w:r w:rsidRPr="005B6B87">
        <w:rPr>
          <w:rFonts w:ascii="Verdana" w:hAnsi="Verdana"/>
          <w:b/>
          <w:bCs/>
          <w:i w:val="0"/>
          <w:iCs w:val="0"/>
          <w:sz w:val="20"/>
          <w:szCs w:val="20"/>
        </w:rPr>
        <w:fldChar w:fldCharType="separate"/>
      </w:r>
      <w:r w:rsidRPr="005B6B87">
        <w:rPr>
          <w:rFonts w:ascii="Verdana" w:hAnsi="Verdana"/>
          <w:b/>
          <w:bCs/>
          <w:i w:val="0"/>
          <w:iCs w:val="0"/>
          <w:sz w:val="20"/>
          <w:szCs w:val="20"/>
        </w:rPr>
        <w:t>11</w:t>
      </w:r>
      <w:r w:rsidRPr="005B6B87">
        <w:rPr>
          <w:rFonts w:ascii="Verdana" w:hAnsi="Verdana"/>
          <w:b/>
          <w:bCs/>
          <w:i w:val="0"/>
          <w:iCs w:val="0"/>
          <w:sz w:val="20"/>
          <w:szCs w:val="20"/>
        </w:rPr>
        <w:fldChar w:fldCharType="end"/>
      </w:r>
      <w:r w:rsidRPr="005B6B87">
        <w:rPr>
          <w:rFonts w:ascii="Verdana" w:hAnsi="Verdana"/>
          <w:b/>
          <w:bCs/>
          <w:i w:val="0"/>
          <w:iCs w:val="0"/>
          <w:sz w:val="20"/>
          <w:szCs w:val="20"/>
        </w:rPr>
        <w:t>. Coherencia del Objetivo Estratégico No. 1 con las Estrategias</w:t>
      </w:r>
      <w:bookmarkEnd w:id="100"/>
    </w:p>
    <w:p w14:paraId="782E4A8F" w14:textId="2BC88A01" w:rsidR="003D1328" w:rsidRDefault="006A0465" w:rsidP="00FE5F19">
      <w:pPr>
        <w:pStyle w:val="Textoindependiente"/>
        <w:spacing w:before="102"/>
        <w:ind w:right="49"/>
        <w:jc w:val="both"/>
        <w:rPr>
          <w:rFonts w:ascii="Century Gothic" w:hAnsi="Century Gothic"/>
          <w:color w:val="414042"/>
        </w:rPr>
      </w:pPr>
      <w:r w:rsidRPr="006A0465">
        <w:rPr>
          <w:noProof/>
        </w:rPr>
        <w:drawing>
          <wp:inline distT="0" distB="0" distL="0" distR="0" wp14:anchorId="0383BAC9" wp14:editId="15533F4C">
            <wp:extent cx="6030121" cy="2743200"/>
            <wp:effectExtent l="0" t="0" r="8890" b="0"/>
            <wp:docPr id="198006225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38430" cy="2746980"/>
                    </a:xfrm>
                    <a:prstGeom prst="rect">
                      <a:avLst/>
                    </a:prstGeom>
                    <a:noFill/>
                    <a:ln>
                      <a:noFill/>
                    </a:ln>
                  </pic:spPr>
                </pic:pic>
              </a:graphicData>
            </a:graphic>
          </wp:inline>
        </w:drawing>
      </w:r>
    </w:p>
    <w:p w14:paraId="1EA78180" w14:textId="77777777" w:rsidR="00EE4D3F" w:rsidRDefault="00EE4D3F" w:rsidP="001B0779">
      <w:pPr>
        <w:pStyle w:val="Textoindependiente"/>
        <w:spacing w:before="102"/>
        <w:ind w:right="49"/>
        <w:jc w:val="center"/>
        <w:rPr>
          <w:rFonts w:ascii="Verdana" w:hAnsi="Verdana"/>
          <w:color w:val="414042"/>
          <w:sz w:val="16"/>
          <w:szCs w:val="16"/>
        </w:rPr>
      </w:pPr>
      <w:bookmarkStart w:id="101" w:name="_Toc137215254"/>
      <w:r w:rsidRPr="003732C3">
        <w:rPr>
          <w:rFonts w:ascii="Verdana" w:hAnsi="Verdana"/>
          <w:b/>
          <w:bCs/>
          <w:color w:val="414042"/>
          <w:sz w:val="16"/>
          <w:szCs w:val="16"/>
        </w:rPr>
        <w:t>Fuente:</w:t>
      </w:r>
      <w:r w:rsidRPr="003732C3">
        <w:rPr>
          <w:rFonts w:ascii="Verdana" w:hAnsi="Verdana"/>
          <w:color w:val="414042"/>
          <w:sz w:val="16"/>
          <w:szCs w:val="16"/>
        </w:rPr>
        <w:t xml:space="preserve"> Oficina Asesora de Planeación y Control de Riesgos</w:t>
      </w:r>
      <w:bookmarkEnd w:id="101"/>
    </w:p>
    <w:p w14:paraId="2DC2D96A" w14:textId="77777777" w:rsidR="00EE4D3F" w:rsidRPr="003732C3" w:rsidRDefault="00EE4D3F" w:rsidP="00EE4D3F">
      <w:pPr>
        <w:pStyle w:val="Textoindependiente"/>
        <w:spacing w:before="102"/>
        <w:ind w:right="49"/>
        <w:jc w:val="center"/>
        <w:outlineLvl w:val="1"/>
        <w:rPr>
          <w:rFonts w:ascii="Verdana" w:hAnsi="Verdana"/>
          <w:color w:val="414042"/>
          <w:sz w:val="16"/>
          <w:szCs w:val="16"/>
        </w:rPr>
      </w:pPr>
    </w:p>
    <w:p w14:paraId="410FB455" w14:textId="377AA28E" w:rsidR="003D1328" w:rsidRPr="000F5056" w:rsidRDefault="003D1328" w:rsidP="003D1328">
      <w:pPr>
        <w:pStyle w:val="Textoindependiente"/>
        <w:spacing w:before="84"/>
        <w:contextualSpacing/>
        <w:jc w:val="both"/>
        <w:rPr>
          <w:rFonts w:ascii="Verdana" w:eastAsia="Trebuchet MS" w:hAnsi="Verdana" w:cs="Trebuchet MS"/>
        </w:rPr>
      </w:pPr>
      <w:r w:rsidRPr="000F5056">
        <w:rPr>
          <w:rFonts w:ascii="Verdana" w:eastAsia="Trebuchet MS" w:hAnsi="Verdana" w:cs="Trebuchet MS"/>
          <w:b/>
          <w:bCs/>
        </w:rPr>
        <w:t>Conclusión:</w:t>
      </w:r>
      <w:r w:rsidRPr="000F5056">
        <w:rPr>
          <w:rFonts w:ascii="Verdana" w:eastAsia="Trebuchet MS" w:hAnsi="Verdana" w:cs="Trebuchet MS"/>
        </w:rPr>
        <w:t xml:space="preserve"> las estrategias definidas se encuentran alinead</w:t>
      </w:r>
      <w:r w:rsidR="00EE4D3F">
        <w:rPr>
          <w:rFonts w:ascii="Verdana" w:eastAsia="Trebuchet MS" w:hAnsi="Verdana" w:cs="Trebuchet MS"/>
        </w:rPr>
        <w:t>a</w:t>
      </w:r>
      <w:r w:rsidRPr="000F5056">
        <w:rPr>
          <w:rFonts w:ascii="Verdana" w:eastAsia="Trebuchet MS" w:hAnsi="Verdana" w:cs="Trebuchet MS"/>
        </w:rPr>
        <w:t xml:space="preserve">s con el objetivo estratégico 1, es decir, </w:t>
      </w:r>
      <w:r w:rsidR="008B172E">
        <w:rPr>
          <w:rFonts w:ascii="Verdana" w:eastAsia="Trebuchet MS" w:hAnsi="Verdana" w:cs="Trebuchet MS"/>
        </w:rPr>
        <w:t>contribuyen</w:t>
      </w:r>
      <w:r w:rsidRPr="000F5056">
        <w:rPr>
          <w:rFonts w:ascii="Verdana" w:eastAsia="Trebuchet MS" w:hAnsi="Verdana" w:cs="Trebuchet MS"/>
        </w:rPr>
        <w:t xml:space="preserve"> al cumplimiento </w:t>
      </w:r>
      <w:proofErr w:type="gramStart"/>
      <w:r w:rsidRPr="000F5056">
        <w:rPr>
          <w:rFonts w:ascii="Verdana" w:eastAsia="Trebuchet MS" w:hAnsi="Verdana" w:cs="Trebuchet MS"/>
        </w:rPr>
        <w:t>del mismo</w:t>
      </w:r>
      <w:proofErr w:type="gramEnd"/>
      <w:r w:rsidRPr="000F5056">
        <w:rPr>
          <w:rFonts w:ascii="Verdana" w:eastAsia="Trebuchet MS" w:hAnsi="Verdana" w:cs="Trebuchet MS"/>
        </w:rPr>
        <w:t>.</w:t>
      </w:r>
    </w:p>
    <w:p w14:paraId="380D6B47" w14:textId="77777777" w:rsidR="003D1328" w:rsidRDefault="003D1328" w:rsidP="003D1328">
      <w:pPr>
        <w:pStyle w:val="Textoindependiente"/>
        <w:spacing w:before="102"/>
        <w:ind w:right="49"/>
        <w:jc w:val="both"/>
        <w:outlineLvl w:val="1"/>
        <w:rPr>
          <w:rFonts w:ascii="Century Gothic" w:hAnsi="Century Gothic"/>
          <w:color w:val="414042"/>
          <w:highlight w:val="yellow"/>
        </w:rPr>
      </w:pPr>
    </w:p>
    <w:p w14:paraId="7C4BBA22"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42A8E82A"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0E8ED749"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066E8BC4"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5308A094" w14:textId="77777777" w:rsidR="005B6B87" w:rsidRDefault="005B6B87" w:rsidP="003D1328">
      <w:pPr>
        <w:pStyle w:val="Textoindependiente"/>
        <w:spacing w:before="102"/>
        <w:ind w:right="49"/>
        <w:jc w:val="both"/>
        <w:outlineLvl w:val="1"/>
        <w:rPr>
          <w:rFonts w:ascii="Century Gothic" w:hAnsi="Century Gothic"/>
          <w:color w:val="414042"/>
          <w:highlight w:val="yellow"/>
        </w:rPr>
      </w:pPr>
    </w:p>
    <w:p w14:paraId="3380C188"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108BFDC1"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51626B90"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7933EFCB"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739205C2"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150EA07E"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5A056B7C" w14:textId="77777777" w:rsidR="00FB2BFC" w:rsidRDefault="00FB2BFC" w:rsidP="003D1328">
      <w:pPr>
        <w:pStyle w:val="Textoindependiente"/>
        <w:spacing w:before="102"/>
        <w:ind w:right="49"/>
        <w:jc w:val="both"/>
        <w:outlineLvl w:val="1"/>
        <w:rPr>
          <w:rFonts w:ascii="Century Gothic" w:hAnsi="Century Gothic"/>
          <w:color w:val="414042"/>
          <w:highlight w:val="yellow"/>
        </w:rPr>
      </w:pPr>
    </w:p>
    <w:p w14:paraId="1A37CD0A" w14:textId="693B0079" w:rsidR="004D7AAF" w:rsidRPr="005B6B87" w:rsidRDefault="006B45A5" w:rsidP="005B6B87">
      <w:pPr>
        <w:pStyle w:val="Descripcin"/>
        <w:jc w:val="center"/>
        <w:rPr>
          <w:rFonts w:ascii="Verdana" w:hAnsi="Verdana"/>
          <w:b/>
          <w:bCs/>
          <w:i w:val="0"/>
          <w:iCs w:val="0"/>
          <w:sz w:val="20"/>
          <w:szCs w:val="20"/>
        </w:rPr>
      </w:pPr>
      <w:bookmarkStart w:id="102" w:name="_Toc147955710"/>
      <w:r w:rsidRPr="005B6B87">
        <w:rPr>
          <w:rFonts w:ascii="Verdana" w:hAnsi="Verdana"/>
          <w:b/>
          <w:bCs/>
          <w:i w:val="0"/>
          <w:iCs w:val="0"/>
          <w:sz w:val="20"/>
          <w:szCs w:val="20"/>
        </w:rPr>
        <w:t xml:space="preserve">Tabla </w:t>
      </w:r>
      <w:r w:rsidRPr="005B6B87">
        <w:rPr>
          <w:rFonts w:ascii="Verdana" w:hAnsi="Verdana"/>
          <w:b/>
          <w:bCs/>
          <w:i w:val="0"/>
          <w:iCs w:val="0"/>
          <w:sz w:val="20"/>
          <w:szCs w:val="20"/>
        </w:rPr>
        <w:fldChar w:fldCharType="begin"/>
      </w:r>
      <w:r w:rsidRPr="005B6B87">
        <w:rPr>
          <w:rFonts w:ascii="Verdana" w:hAnsi="Verdana"/>
          <w:b/>
          <w:bCs/>
          <w:i w:val="0"/>
          <w:iCs w:val="0"/>
          <w:sz w:val="20"/>
          <w:szCs w:val="20"/>
        </w:rPr>
        <w:instrText xml:space="preserve"> SEQ Tabla \* ARABIC </w:instrText>
      </w:r>
      <w:r w:rsidRPr="005B6B87">
        <w:rPr>
          <w:rFonts w:ascii="Verdana" w:hAnsi="Verdana"/>
          <w:b/>
          <w:bCs/>
          <w:i w:val="0"/>
          <w:iCs w:val="0"/>
          <w:sz w:val="20"/>
          <w:szCs w:val="20"/>
        </w:rPr>
        <w:fldChar w:fldCharType="separate"/>
      </w:r>
      <w:r w:rsidRPr="005B6B87">
        <w:rPr>
          <w:rFonts w:ascii="Verdana" w:hAnsi="Verdana"/>
          <w:b/>
          <w:bCs/>
          <w:i w:val="0"/>
          <w:iCs w:val="0"/>
          <w:sz w:val="20"/>
          <w:szCs w:val="20"/>
        </w:rPr>
        <w:t>12</w:t>
      </w:r>
      <w:r w:rsidRPr="005B6B87">
        <w:rPr>
          <w:rFonts w:ascii="Verdana" w:hAnsi="Verdana"/>
          <w:b/>
          <w:bCs/>
          <w:i w:val="0"/>
          <w:iCs w:val="0"/>
          <w:sz w:val="20"/>
          <w:szCs w:val="20"/>
        </w:rPr>
        <w:fldChar w:fldCharType="end"/>
      </w:r>
      <w:r w:rsidRPr="005B6B87">
        <w:rPr>
          <w:rFonts w:ascii="Verdana" w:hAnsi="Verdana"/>
          <w:b/>
          <w:bCs/>
          <w:i w:val="0"/>
          <w:iCs w:val="0"/>
          <w:sz w:val="20"/>
          <w:szCs w:val="20"/>
        </w:rPr>
        <w:t>. Coherencia del Objetivo Estratégico No. 2 con las Estrategias</w:t>
      </w:r>
      <w:bookmarkEnd w:id="102"/>
    </w:p>
    <w:p w14:paraId="51AEFC3E" w14:textId="1CCED9B4" w:rsidR="003D1328" w:rsidRDefault="00B0021B" w:rsidP="0018622B">
      <w:pPr>
        <w:pStyle w:val="Textoindependiente"/>
        <w:spacing w:before="102"/>
        <w:ind w:right="49"/>
        <w:jc w:val="both"/>
        <w:rPr>
          <w:rFonts w:ascii="Century Gothic" w:hAnsi="Century Gothic"/>
          <w:color w:val="414042"/>
        </w:rPr>
      </w:pPr>
      <w:r w:rsidRPr="00B0021B">
        <w:rPr>
          <w:noProof/>
        </w:rPr>
        <w:drawing>
          <wp:inline distT="0" distB="0" distL="0" distR="0" wp14:anchorId="7B2A1BD3" wp14:editId="21B5D3DA">
            <wp:extent cx="6093873" cy="3705225"/>
            <wp:effectExtent l="0" t="0" r="2540" b="0"/>
            <wp:docPr id="20158945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99038" cy="3708366"/>
                    </a:xfrm>
                    <a:prstGeom prst="rect">
                      <a:avLst/>
                    </a:prstGeom>
                    <a:noFill/>
                    <a:ln>
                      <a:noFill/>
                    </a:ln>
                  </pic:spPr>
                </pic:pic>
              </a:graphicData>
            </a:graphic>
          </wp:inline>
        </w:drawing>
      </w:r>
    </w:p>
    <w:p w14:paraId="1572C49F" w14:textId="77777777" w:rsidR="00EE4D3F" w:rsidRDefault="00EE4D3F" w:rsidP="001B0779">
      <w:pPr>
        <w:pStyle w:val="Textoindependiente"/>
        <w:spacing w:before="102"/>
        <w:ind w:right="49"/>
        <w:jc w:val="center"/>
        <w:rPr>
          <w:rFonts w:ascii="Verdana" w:hAnsi="Verdana"/>
          <w:color w:val="414042"/>
          <w:sz w:val="16"/>
          <w:szCs w:val="16"/>
        </w:rPr>
      </w:pPr>
      <w:bookmarkStart w:id="103" w:name="_Toc137215256"/>
      <w:r w:rsidRPr="003732C3">
        <w:rPr>
          <w:rFonts w:ascii="Verdana" w:hAnsi="Verdana"/>
          <w:b/>
          <w:bCs/>
          <w:color w:val="414042"/>
          <w:sz w:val="16"/>
          <w:szCs w:val="16"/>
        </w:rPr>
        <w:t>Fuente:</w:t>
      </w:r>
      <w:r w:rsidRPr="003732C3">
        <w:rPr>
          <w:rFonts w:ascii="Verdana" w:hAnsi="Verdana"/>
          <w:color w:val="414042"/>
          <w:sz w:val="16"/>
          <w:szCs w:val="16"/>
        </w:rPr>
        <w:t xml:space="preserve"> Oficina Asesora de Planeación y Control de Riesgos</w:t>
      </w:r>
      <w:bookmarkEnd w:id="103"/>
    </w:p>
    <w:p w14:paraId="1D454BBB" w14:textId="77777777" w:rsidR="00EE4D3F" w:rsidRDefault="00EE4D3F" w:rsidP="007F658E">
      <w:pPr>
        <w:pStyle w:val="Textoindependiente"/>
        <w:spacing w:before="102"/>
        <w:ind w:right="49"/>
        <w:jc w:val="both"/>
        <w:outlineLvl w:val="1"/>
        <w:rPr>
          <w:rFonts w:ascii="Century Gothic" w:hAnsi="Century Gothic"/>
          <w:color w:val="414042"/>
        </w:rPr>
      </w:pPr>
    </w:p>
    <w:p w14:paraId="33ECBE8A" w14:textId="38FAD819" w:rsidR="00636967" w:rsidRPr="000F5056" w:rsidRDefault="00636967" w:rsidP="00636967">
      <w:pPr>
        <w:pStyle w:val="Textoindependiente"/>
        <w:spacing w:before="84"/>
        <w:contextualSpacing/>
        <w:jc w:val="both"/>
        <w:rPr>
          <w:rFonts w:ascii="Verdana" w:eastAsia="Trebuchet MS" w:hAnsi="Verdana" w:cs="Trebuchet MS"/>
        </w:rPr>
      </w:pPr>
      <w:r w:rsidRPr="000F5056">
        <w:rPr>
          <w:rFonts w:ascii="Verdana" w:eastAsia="Trebuchet MS" w:hAnsi="Verdana" w:cs="Trebuchet MS"/>
          <w:b/>
          <w:bCs/>
        </w:rPr>
        <w:t>Conclusión:</w:t>
      </w:r>
      <w:r w:rsidRPr="000F5056">
        <w:rPr>
          <w:rFonts w:ascii="Verdana" w:eastAsia="Trebuchet MS" w:hAnsi="Verdana" w:cs="Trebuchet MS"/>
        </w:rPr>
        <w:t xml:space="preserve"> las estrategias definidas se encuentran alinead</w:t>
      </w:r>
      <w:r w:rsidR="00EE4D3F">
        <w:rPr>
          <w:rFonts w:ascii="Verdana" w:eastAsia="Trebuchet MS" w:hAnsi="Verdana" w:cs="Trebuchet MS"/>
        </w:rPr>
        <w:t>a</w:t>
      </w:r>
      <w:r w:rsidRPr="000F5056">
        <w:rPr>
          <w:rFonts w:ascii="Verdana" w:eastAsia="Trebuchet MS" w:hAnsi="Verdana" w:cs="Trebuchet MS"/>
        </w:rPr>
        <w:t xml:space="preserve">s con el objetivo estratégico 2, es decir, </w:t>
      </w:r>
      <w:r w:rsidR="008B172E">
        <w:rPr>
          <w:rFonts w:ascii="Verdana" w:eastAsia="Trebuchet MS" w:hAnsi="Verdana" w:cs="Trebuchet MS"/>
        </w:rPr>
        <w:t>contribuyen</w:t>
      </w:r>
      <w:r w:rsidRPr="000F5056">
        <w:rPr>
          <w:rFonts w:ascii="Verdana" w:eastAsia="Trebuchet MS" w:hAnsi="Verdana" w:cs="Trebuchet MS"/>
        </w:rPr>
        <w:t xml:space="preserve"> al cumplimiento </w:t>
      </w:r>
      <w:proofErr w:type="gramStart"/>
      <w:r w:rsidRPr="000F5056">
        <w:rPr>
          <w:rFonts w:ascii="Verdana" w:eastAsia="Trebuchet MS" w:hAnsi="Verdana" w:cs="Trebuchet MS"/>
        </w:rPr>
        <w:t>del mismo</w:t>
      </w:r>
      <w:proofErr w:type="gramEnd"/>
      <w:r w:rsidRPr="000F5056">
        <w:rPr>
          <w:rFonts w:ascii="Verdana" w:eastAsia="Trebuchet MS" w:hAnsi="Verdana" w:cs="Trebuchet MS"/>
        </w:rPr>
        <w:t>.</w:t>
      </w:r>
    </w:p>
    <w:p w14:paraId="62E73584" w14:textId="77777777" w:rsidR="006B45A5" w:rsidRDefault="006B45A5" w:rsidP="00636967">
      <w:pPr>
        <w:pStyle w:val="Textoindependiente"/>
        <w:spacing w:before="102"/>
        <w:ind w:right="49"/>
        <w:jc w:val="both"/>
        <w:outlineLvl w:val="1"/>
        <w:rPr>
          <w:rFonts w:ascii="Century Gothic" w:hAnsi="Century Gothic"/>
          <w:color w:val="414042"/>
          <w:highlight w:val="yellow"/>
        </w:rPr>
      </w:pPr>
    </w:p>
    <w:p w14:paraId="36C8670D" w14:textId="77777777" w:rsidR="006B45A5" w:rsidRDefault="006B45A5" w:rsidP="00636967">
      <w:pPr>
        <w:pStyle w:val="Textoindependiente"/>
        <w:spacing w:before="102"/>
        <w:ind w:right="49"/>
        <w:jc w:val="both"/>
        <w:outlineLvl w:val="1"/>
        <w:rPr>
          <w:rFonts w:ascii="Century Gothic" w:hAnsi="Century Gothic"/>
          <w:color w:val="414042"/>
          <w:highlight w:val="yellow"/>
        </w:rPr>
      </w:pPr>
    </w:p>
    <w:p w14:paraId="4F9F5BF8"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5B297946"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637A7810"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437054D2"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197C9975"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1D0E8CF0"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39DA56C5"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0CABA344"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1F848351"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7547B6BD"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6CFA152B"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2BF5D2FE"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5B8ACEF7" w14:textId="77777777" w:rsidR="007B165F" w:rsidRDefault="007B165F" w:rsidP="00636967">
      <w:pPr>
        <w:pStyle w:val="Textoindependiente"/>
        <w:spacing w:before="102"/>
        <w:ind w:right="49"/>
        <w:jc w:val="both"/>
        <w:outlineLvl w:val="1"/>
        <w:rPr>
          <w:rFonts w:ascii="Century Gothic" w:hAnsi="Century Gothic"/>
          <w:color w:val="414042"/>
          <w:highlight w:val="yellow"/>
        </w:rPr>
      </w:pPr>
    </w:p>
    <w:p w14:paraId="092DF6BE" w14:textId="77777777" w:rsidR="00760679" w:rsidRDefault="00760679" w:rsidP="00636967">
      <w:pPr>
        <w:pStyle w:val="Textoindependiente"/>
        <w:spacing w:before="102"/>
        <w:ind w:right="49"/>
        <w:jc w:val="both"/>
        <w:outlineLvl w:val="1"/>
        <w:rPr>
          <w:rFonts w:ascii="Century Gothic" w:hAnsi="Century Gothic"/>
          <w:color w:val="414042"/>
          <w:highlight w:val="yellow"/>
        </w:rPr>
      </w:pPr>
    </w:p>
    <w:p w14:paraId="768F3087" w14:textId="269802A0" w:rsidR="004D7AAF" w:rsidRPr="006B45A5" w:rsidRDefault="006B45A5" w:rsidP="006B45A5">
      <w:pPr>
        <w:pStyle w:val="Descripcin"/>
        <w:jc w:val="center"/>
        <w:rPr>
          <w:rFonts w:ascii="Verdana" w:hAnsi="Verdana"/>
          <w:b/>
          <w:bCs/>
          <w:i w:val="0"/>
          <w:iCs w:val="0"/>
          <w:sz w:val="20"/>
          <w:szCs w:val="20"/>
        </w:rPr>
      </w:pPr>
      <w:bookmarkStart w:id="104" w:name="_Toc147955711"/>
      <w:r w:rsidRPr="006B45A5">
        <w:rPr>
          <w:rFonts w:ascii="Verdana" w:hAnsi="Verdana"/>
          <w:b/>
          <w:bCs/>
          <w:i w:val="0"/>
          <w:iCs w:val="0"/>
          <w:sz w:val="20"/>
          <w:szCs w:val="20"/>
        </w:rPr>
        <w:t xml:space="preserve">Tabla </w:t>
      </w:r>
      <w:r w:rsidRPr="006B45A5">
        <w:rPr>
          <w:rFonts w:ascii="Verdana" w:hAnsi="Verdana"/>
          <w:b/>
          <w:bCs/>
          <w:i w:val="0"/>
          <w:iCs w:val="0"/>
          <w:sz w:val="20"/>
          <w:szCs w:val="20"/>
        </w:rPr>
        <w:fldChar w:fldCharType="begin"/>
      </w:r>
      <w:r w:rsidRPr="006B45A5">
        <w:rPr>
          <w:rFonts w:ascii="Verdana" w:hAnsi="Verdana"/>
          <w:b/>
          <w:bCs/>
          <w:i w:val="0"/>
          <w:iCs w:val="0"/>
          <w:sz w:val="20"/>
          <w:szCs w:val="20"/>
        </w:rPr>
        <w:instrText xml:space="preserve"> SEQ Tabla \* ARABIC </w:instrText>
      </w:r>
      <w:r w:rsidRPr="006B45A5">
        <w:rPr>
          <w:rFonts w:ascii="Verdana" w:hAnsi="Verdana"/>
          <w:b/>
          <w:bCs/>
          <w:i w:val="0"/>
          <w:iCs w:val="0"/>
          <w:sz w:val="20"/>
          <w:szCs w:val="20"/>
        </w:rPr>
        <w:fldChar w:fldCharType="separate"/>
      </w:r>
      <w:r w:rsidRPr="006B45A5">
        <w:rPr>
          <w:rFonts w:ascii="Verdana" w:hAnsi="Verdana"/>
          <w:b/>
          <w:bCs/>
          <w:i w:val="0"/>
          <w:iCs w:val="0"/>
          <w:sz w:val="20"/>
          <w:szCs w:val="20"/>
        </w:rPr>
        <w:t>13</w:t>
      </w:r>
      <w:r w:rsidRPr="006B45A5">
        <w:rPr>
          <w:rFonts w:ascii="Verdana" w:hAnsi="Verdana"/>
          <w:b/>
          <w:bCs/>
          <w:i w:val="0"/>
          <w:iCs w:val="0"/>
          <w:sz w:val="20"/>
          <w:szCs w:val="20"/>
        </w:rPr>
        <w:fldChar w:fldCharType="end"/>
      </w:r>
      <w:r w:rsidRPr="006B45A5">
        <w:rPr>
          <w:rFonts w:ascii="Verdana" w:hAnsi="Verdana"/>
          <w:b/>
          <w:bCs/>
          <w:i w:val="0"/>
          <w:iCs w:val="0"/>
          <w:sz w:val="20"/>
          <w:szCs w:val="20"/>
        </w:rPr>
        <w:t>. Coherencia del Objetivo Estratégico No. 3 con las Estrategias</w:t>
      </w:r>
      <w:bookmarkEnd w:id="104"/>
    </w:p>
    <w:p w14:paraId="2B0E1524" w14:textId="1FC8D671" w:rsidR="0048777A" w:rsidRDefault="00A87B60" w:rsidP="00636967">
      <w:pPr>
        <w:pStyle w:val="Textoindependiente"/>
        <w:spacing w:before="102"/>
        <w:ind w:right="49"/>
        <w:jc w:val="both"/>
        <w:outlineLvl w:val="1"/>
        <w:rPr>
          <w:rFonts w:ascii="Century Gothic" w:hAnsi="Century Gothic"/>
          <w:color w:val="414042"/>
        </w:rPr>
      </w:pPr>
      <w:r w:rsidRPr="00A87B60">
        <w:rPr>
          <w:noProof/>
        </w:rPr>
        <w:drawing>
          <wp:inline distT="0" distB="0" distL="0" distR="0" wp14:anchorId="2342B008" wp14:editId="4395058C">
            <wp:extent cx="6112081" cy="2905125"/>
            <wp:effectExtent l="0" t="0" r="3175" b="0"/>
            <wp:docPr id="183358206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4819" cy="2906426"/>
                    </a:xfrm>
                    <a:prstGeom prst="rect">
                      <a:avLst/>
                    </a:prstGeom>
                    <a:noFill/>
                    <a:ln>
                      <a:noFill/>
                    </a:ln>
                  </pic:spPr>
                </pic:pic>
              </a:graphicData>
            </a:graphic>
          </wp:inline>
        </w:drawing>
      </w:r>
    </w:p>
    <w:p w14:paraId="7ED43D96" w14:textId="77777777" w:rsidR="00EE4D3F" w:rsidRDefault="00EE4D3F" w:rsidP="001B0779">
      <w:pPr>
        <w:pStyle w:val="Textoindependiente"/>
        <w:spacing w:before="102"/>
        <w:ind w:right="49"/>
        <w:jc w:val="center"/>
        <w:rPr>
          <w:rFonts w:ascii="Verdana" w:hAnsi="Verdana"/>
          <w:color w:val="414042"/>
          <w:sz w:val="16"/>
          <w:szCs w:val="16"/>
        </w:rPr>
      </w:pPr>
      <w:bookmarkStart w:id="105" w:name="_Toc137215258"/>
      <w:r w:rsidRPr="003732C3">
        <w:rPr>
          <w:rFonts w:ascii="Verdana" w:hAnsi="Verdana"/>
          <w:b/>
          <w:bCs/>
          <w:color w:val="414042"/>
          <w:sz w:val="16"/>
          <w:szCs w:val="16"/>
        </w:rPr>
        <w:t>Fuente:</w:t>
      </w:r>
      <w:r w:rsidRPr="003732C3">
        <w:rPr>
          <w:rFonts w:ascii="Verdana" w:hAnsi="Verdana"/>
          <w:color w:val="414042"/>
          <w:sz w:val="16"/>
          <w:szCs w:val="16"/>
        </w:rPr>
        <w:t xml:space="preserve"> Oficina Asesora de Planeación y Control de Riesgos</w:t>
      </w:r>
      <w:bookmarkEnd w:id="105"/>
    </w:p>
    <w:p w14:paraId="0676296B" w14:textId="77777777" w:rsidR="00EE4D3F" w:rsidRDefault="00EE4D3F" w:rsidP="00636967">
      <w:pPr>
        <w:pStyle w:val="Textoindependiente"/>
        <w:spacing w:before="102"/>
        <w:ind w:right="49"/>
        <w:jc w:val="both"/>
        <w:outlineLvl w:val="1"/>
        <w:rPr>
          <w:rFonts w:ascii="Century Gothic" w:hAnsi="Century Gothic"/>
          <w:color w:val="414042"/>
        </w:rPr>
      </w:pPr>
    </w:p>
    <w:p w14:paraId="4B5CAF86" w14:textId="04F048B0" w:rsidR="00636967" w:rsidRPr="000F5056" w:rsidRDefault="00636967" w:rsidP="00636967">
      <w:pPr>
        <w:pStyle w:val="Textoindependiente"/>
        <w:spacing w:before="84"/>
        <w:contextualSpacing/>
        <w:jc w:val="both"/>
        <w:rPr>
          <w:rFonts w:ascii="Verdana" w:eastAsia="Trebuchet MS" w:hAnsi="Verdana" w:cs="Trebuchet MS"/>
        </w:rPr>
      </w:pPr>
      <w:r w:rsidRPr="000F5056">
        <w:rPr>
          <w:rFonts w:ascii="Verdana" w:eastAsia="Trebuchet MS" w:hAnsi="Verdana" w:cs="Trebuchet MS"/>
          <w:b/>
          <w:bCs/>
        </w:rPr>
        <w:t>Conclusión:</w:t>
      </w:r>
      <w:r w:rsidRPr="000F5056">
        <w:rPr>
          <w:rFonts w:ascii="Verdana" w:eastAsia="Trebuchet MS" w:hAnsi="Verdana" w:cs="Trebuchet MS"/>
        </w:rPr>
        <w:t xml:space="preserve"> las estrategias definidas se encuentran alineadas con el objetivo estratégico </w:t>
      </w:r>
      <w:r w:rsidR="00EE4D3F">
        <w:rPr>
          <w:rFonts w:ascii="Verdana" w:eastAsia="Trebuchet MS" w:hAnsi="Verdana" w:cs="Trebuchet MS"/>
        </w:rPr>
        <w:t>3</w:t>
      </w:r>
      <w:r w:rsidRPr="000F5056">
        <w:rPr>
          <w:rFonts w:ascii="Verdana" w:eastAsia="Trebuchet MS" w:hAnsi="Verdana" w:cs="Trebuchet MS"/>
        </w:rPr>
        <w:t xml:space="preserve">, es decir, ayudan al cumplimiento </w:t>
      </w:r>
      <w:proofErr w:type="gramStart"/>
      <w:r w:rsidRPr="000F5056">
        <w:rPr>
          <w:rFonts w:ascii="Verdana" w:eastAsia="Trebuchet MS" w:hAnsi="Verdana" w:cs="Trebuchet MS"/>
        </w:rPr>
        <w:t>del mismo</w:t>
      </w:r>
      <w:proofErr w:type="gramEnd"/>
      <w:r w:rsidRPr="000F5056">
        <w:rPr>
          <w:rFonts w:ascii="Verdana" w:eastAsia="Trebuchet MS" w:hAnsi="Verdana" w:cs="Trebuchet MS"/>
        </w:rPr>
        <w:t>.</w:t>
      </w:r>
    </w:p>
    <w:p w14:paraId="3A9A05EC" w14:textId="77777777" w:rsidR="00EB3488" w:rsidRDefault="00EB3488" w:rsidP="00EB3488">
      <w:pPr>
        <w:pStyle w:val="Textoindependiente"/>
        <w:spacing w:before="102"/>
        <w:ind w:right="49"/>
        <w:jc w:val="both"/>
        <w:outlineLvl w:val="1"/>
        <w:rPr>
          <w:rFonts w:ascii="Century Gothic" w:hAnsi="Century Gothic"/>
          <w:color w:val="414042"/>
          <w:highlight w:val="yellow"/>
        </w:rPr>
      </w:pPr>
    </w:p>
    <w:p w14:paraId="6BAB51E9" w14:textId="77777777" w:rsidR="006B45A5" w:rsidRDefault="006B45A5" w:rsidP="00EB3488">
      <w:pPr>
        <w:pStyle w:val="Textoindependiente"/>
        <w:spacing w:before="102"/>
        <w:ind w:right="49"/>
        <w:jc w:val="both"/>
        <w:outlineLvl w:val="1"/>
        <w:rPr>
          <w:rFonts w:ascii="Century Gothic" w:hAnsi="Century Gothic"/>
          <w:color w:val="414042"/>
          <w:highlight w:val="yellow"/>
        </w:rPr>
      </w:pPr>
    </w:p>
    <w:p w14:paraId="4C7BED56" w14:textId="1F40174E" w:rsidR="00B5367B" w:rsidRPr="006B45A5" w:rsidRDefault="006B45A5" w:rsidP="006B45A5">
      <w:pPr>
        <w:pStyle w:val="Descripcin"/>
        <w:jc w:val="center"/>
        <w:rPr>
          <w:rFonts w:ascii="Verdana" w:hAnsi="Verdana"/>
          <w:b/>
          <w:bCs/>
          <w:i w:val="0"/>
          <w:iCs w:val="0"/>
          <w:sz w:val="20"/>
          <w:szCs w:val="20"/>
        </w:rPr>
      </w:pPr>
      <w:bookmarkStart w:id="106" w:name="_Toc147955712"/>
      <w:r w:rsidRPr="006B45A5">
        <w:rPr>
          <w:rFonts w:ascii="Verdana" w:hAnsi="Verdana"/>
          <w:b/>
          <w:bCs/>
          <w:i w:val="0"/>
          <w:iCs w:val="0"/>
          <w:sz w:val="20"/>
          <w:szCs w:val="20"/>
        </w:rPr>
        <w:t xml:space="preserve">Tabla </w:t>
      </w:r>
      <w:r w:rsidRPr="006B45A5">
        <w:rPr>
          <w:rFonts w:ascii="Verdana" w:hAnsi="Verdana"/>
          <w:b/>
          <w:bCs/>
          <w:i w:val="0"/>
          <w:iCs w:val="0"/>
          <w:sz w:val="20"/>
          <w:szCs w:val="20"/>
        </w:rPr>
        <w:fldChar w:fldCharType="begin"/>
      </w:r>
      <w:r w:rsidRPr="006B45A5">
        <w:rPr>
          <w:rFonts w:ascii="Verdana" w:hAnsi="Verdana"/>
          <w:b/>
          <w:bCs/>
          <w:i w:val="0"/>
          <w:iCs w:val="0"/>
          <w:sz w:val="20"/>
          <w:szCs w:val="20"/>
        </w:rPr>
        <w:instrText xml:space="preserve"> SEQ Tabla \* ARABIC </w:instrText>
      </w:r>
      <w:r w:rsidRPr="006B45A5">
        <w:rPr>
          <w:rFonts w:ascii="Verdana" w:hAnsi="Verdana"/>
          <w:b/>
          <w:bCs/>
          <w:i w:val="0"/>
          <w:iCs w:val="0"/>
          <w:sz w:val="20"/>
          <w:szCs w:val="20"/>
        </w:rPr>
        <w:fldChar w:fldCharType="separate"/>
      </w:r>
      <w:r w:rsidRPr="006B45A5">
        <w:rPr>
          <w:rFonts w:ascii="Verdana" w:hAnsi="Verdana"/>
          <w:b/>
          <w:bCs/>
          <w:i w:val="0"/>
          <w:iCs w:val="0"/>
          <w:sz w:val="20"/>
          <w:szCs w:val="20"/>
        </w:rPr>
        <w:t>14</w:t>
      </w:r>
      <w:r w:rsidRPr="006B45A5">
        <w:rPr>
          <w:rFonts w:ascii="Verdana" w:hAnsi="Verdana"/>
          <w:b/>
          <w:bCs/>
          <w:i w:val="0"/>
          <w:iCs w:val="0"/>
          <w:sz w:val="20"/>
          <w:szCs w:val="20"/>
        </w:rPr>
        <w:fldChar w:fldCharType="end"/>
      </w:r>
      <w:r w:rsidRPr="006B45A5">
        <w:rPr>
          <w:rFonts w:ascii="Verdana" w:hAnsi="Verdana"/>
          <w:b/>
          <w:bCs/>
          <w:i w:val="0"/>
          <w:iCs w:val="0"/>
          <w:sz w:val="20"/>
          <w:szCs w:val="20"/>
        </w:rPr>
        <w:t>. Coherencia del Objetivo Estratégico No. 4 con las Estrategias</w:t>
      </w:r>
      <w:bookmarkEnd w:id="106"/>
    </w:p>
    <w:p w14:paraId="35CB4777" w14:textId="529CA89C" w:rsidR="00EE4D3F" w:rsidRDefault="007257D0" w:rsidP="0018622B">
      <w:pPr>
        <w:pStyle w:val="Textoindependiente"/>
        <w:spacing w:before="102"/>
        <w:ind w:right="49"/>
        <w:jc w:val="both"/>
        <w:rPr>
          <w:rFonts w:ascii="Century Gothic" w:hAnsi="Century Gothic"/>
          <w:color w:val="414042"/>
          <w:highlight w:val="yellow"/>
        </w:rPr>
      </w:pPr>
      <w:r w:rsidRPr="007257D0">
        <w:rPr>
          <w:noProof/>
        </w:rPr>
        <w:drawing>
          <wp:inline distT="0" distB="0" distL="0" distR="0" wp14:anchorId="5EFD594A" wp14:editId="02DDD76D">
            <wp:extent cx="6089610" cy="2257425"/>
            <wp:effectExtent l="0" t="0" r="6985" b="0"/>
            <wp:docPr id="1290567475"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67475" name="Imagen 1" descr="Interfaz de usuario gráfica&#10;&#10;Descripción generada automáticamente con confianza media"/>
                    <pic:cNvPicPr/>
                  </pic:nvPicPr>
                  <pic:blipFill>
                    <a:blip r:embed="rId63"/>
                    <a:stretch>
                      <a:fillRect/>
                    </a:stretch>
                  </pic:blipFill>
                  <pic:spPr>
                    <a:xfrm>
                      <a:off x="0" y="0"/>
                      <a:ext cx="6092290" cy="2258419"/>
                    </a:xfrm>
                    <a:prstGeom prst="rect">
                      <a:avLst/>
                    </a:prstGeom>
                  </pic:spPr>
                </pic:pic>
              </a:graphicData>
            </a:graphic>
          </wp:inline>
        </w:drawing>
      </w:r>
    </w:p>
    <w:p w14:paraId="45BA2825" w14:textId="77777777" w:rsidR="00EE4D3F" w:rsidRDefault="00EE4D3F" w:rsidP="001B0779">
      <w:pPr>
        <w:pStyle w:val="Textoindependiente"/>
        <w:spacing w:before="102"/>
        <w:ind w:right="49"/>
        <w:jc w:val="center"/>
        <w:rPr>
          <w:rFonts w:ascii="Verdana" w:hAnsi="Verdana"/>
          <w:color w:val="414042"/>
          <w:sz w:val="16"/>
          <w:szCs w:val="16"/>
        </w:rPr>
      </w:pPr>
      <w:bookmarkStart w:id="107" w:name="_Toc137215260"/>
      <w:r w:rsidRPr="003732C3">
        <w:rPr>
          <w:rFonts w:ascii="Verdana" w:hAnsi="Verdana"/>
          <w:b/>
          <w:bCs/>
          <w:color w:val="414042"/>
          <w:sz w:val="16"/>
          <w:szCs w:val="16"/>
        </w:rPr>
        <w:t>Fuente:</w:t>
      </w:r>
      <w:r w:rsidRPr="003732C3">
        <w:rPr>
          <w:rFonts w:ascii="Verdana" w:hAnsi="Verdana"/>
          <w:color w:val="414042"/>
          <w:sz w:val="16"/>
          <w:szCs w:val="16"/>
        </w:rPr>
        <w:t xml:space="preserve"> Oficina Asesora de Planeación y Control de Riesgos</w:t>
      </w:r>
      <w:bookmarkEnd w:id="107"/>
    </w:p>
    <w:p w14:paraId="41EB4113" w14:textId="77777777" w:rsidR="00EE4D3F" w:rsidRDefault="00EE4D3F" w:rsidP="00EB3488">
      <w:pPr>
        <w:pStyle w:val="Textoindependiente"/>
        <w:spacing w:before="102"/>
        <w:ind w:right="49"/>
        <w:jc w:val="both"/>
        <w:outlineLvl w:val="1"/>
        <w:rPr>
          <w:rFonts w:ascii="Century Gothic" w:hAnsi="Century Gothic"/>
          <w:color w:val="414042"/>
          <w:highlight w:val="yellow"/>
        </w:rPr>
      </w:pPr>
    </w:p>
    <w:p w14:paraId="41FD7AF4" w14:textId="77A91F33" w:rsidR="00EE4D3F" w:rsidRDefault="00EE4D3F" w:rsidP="00EE4D3F">
      <w:pPr>
        <w:pStyle w:val="Textoindependiente"/>
        <w:spacing w:before="84"/>
        <w:contextualSpacing/>
        <w:jc w:val="both"/>
        <w:rPr>
          <w:rFonts w:ascii="Verdana" w:eastAsia="Trebuchet MS" w:hAnsi="Verdana" w:cs="Trebuchet MS"/>
        </w:rPr>
      </w:pPr>
      <w:r w:rsidRPr="000F5056">
        <w:rPr>
          <w:rFonts w:ascii="Verdana" w:eastAsia="Trebuchet MS" w:hAnsi="Verdana" w:cs="Trebuchet MS"/>
          <w:b/>
          <w:bCs/>
        </w:rPr>
        <w:t>Conclusión:</w:t>
      </w:r>
      <w:r w:rsidRPr="000F5056">
        <w:rPr>
          <w:rFonts w:ascii="Verdana" w:eastAsia="Trebuchet MS" w:hAnsi="Verdana" w:cs="Trebuchet MS"/>
        </w:rPr>
        <w:t xml:space="preserve"> las estrategias definidas se encuentran alineadas con el objetivo estratégico </w:t>
      </w:r>
      <w:r>
        <w:rPr>
          <w:rFonts w:ascii="Verdana" w:eastAsia="Trebuchet MS" w:hAnsi="Verdana" w:cs="Trebuchet MS"/>
        </w:rPr>
        <w:t>4</w:t>
      </w:r>
      <w:r w:rsidRPr="000F5056">
        <w:rPr>
          <w:rFonts w:ascii="Verdana" w:eastAsia="Trebuchet MS" w:hAnsi="Verdana" w:cs="Trebuchet MS"/>
        </w:rPr>
        <w:t xml:space="preserve">, es decir, ayudan al cumplimiento </w:t>
      </w:r>
      <w:proofErr w:type="gramStart"/>
      <w:r w:rsidRPr="000F5056">
        <w:rPr>
          <w:rFonts w:ascii="Verdana" w:eastAsia="Trebuchet MS" w:hAnsi="Verdana" w:cs="Trebuchet MS"/>
        </w:rPr>
        <w:t>del mismo</w:t>
      </w:r>
      <w:proofErr w:type="gramEnd"/>
      <w:r w:rsidRPr="000F5056">
        <w:rPr>
          <w:rFonts w:ascii="Verdana" w:eastAsia="Trebuchet MS" w:hAnsi="Verdana" w:cs="Trebuchet MS"/>
        </w:rPr>
        <w:t>.</w:t>
      </w:r>
    </w:p>
    <w:p w14:paraId="1E18424F" w14:textId="77777777" w:rsidR="00EE4D3F" w:rsidRDefault="00EE4D3F" w:rsidP="00EE4D3F">
      <w:pPr>
        <w:pStyle w:val="Textoindependiente"/>
        <w:spacing w:before="84"/>
        <w:contextualSpacing/>
        <w:jc w:val="both"/>
        <w:rPr>
          <w:rFonts w:ascii="Verdana" w:eastAsia="Trebuchet MS" w:hAnsi="Verdana" w:cs="Trebuchet MS"/>
        </w:rPr>
      </w:pPr>
    </w:p>
    <w:p w14:paraId="046847F4" w14:textId="77777777" w:rsidR="007B165F" w:rsidRDefault="007B165F" w:rsidP="00EE4D3F">
      <w:pPr>
        <w:pStyle w:val="Textoindependiente"/>
        <w:spacing w:before="84"/>
        <w:contextualSpacing/>
        <w:jc w:val="both"/>
        <w:rPr>
          <w:rFonts w:ascii="Verdana" w:eastAsia="Trebuchet MS" w:hAnsi="Verdana" w:cs="Trebuchet MS"/>
        </w:rPr>
      </w:pPr>
    </w:p>
    <w:p w14:paraId="35545ADA" w14:textId="77777777" w:rsidR="007B165F" w:rsidRDefault="007B165F" w:rsidP="00EE4D3F">
      <w:pPr>
        <w:pStyle w:val="Textoindependiente"/>
        <w:spacing w:before="84"/>
        <w:contextualSpacing/>
        <w:jc w:val="both"/>
        <w:rPr>
          <w:rFonts w:ascii="Verdana" w:eastAsia="Trebuchet MS" w:hAnsi="Verdana" w:cs="Trebuchet MS"/>
        </w:rPr>
      </w:pPr>
    </w:p>
    <w:p w14:paraId="4559FEFE" w14:textId="77777777" w:rsidR="007B165F" w:rsidRDefault="007B165F" w:rsidP="00EE4D3F">
      <w:pPr>
        <w:pStyle w:val="Textoindependiente"/>
        <w:spacing w:before="84"/>
        <w:contextualSpacing/>
        <w:jc w:val="both"/>
        <w:rPr>
          <w:rFonts w:ascii="Verdana" w:eastAsia="Trebuchet MS" w:hAnsi="Verdana" w:cs="Trebuchet MS"/>
        </w:rPr>
      </w:pPr>
    </w:p>
    <w:p w14:paraId="63DB8274" w14:textId="77777777" w:rsidR="007B165F" w:rsidRDefault="007B165F" w:rsidP="00EE4D3F">
      <w:pPr>
        <w:pStyle w:val="Textoindependiente"/>
        <w:spacing w:before="84"/>
        <w:contextualSpacing/>
        <w:jc w:val="both"/>
        <w:rPr>
          <w:rFonts w:ascii="Verdana" w:eastAsia="Trebuchet MS" w:hAnsi="Verdana" w:cs="Trebuchet MS"/>
        </w:rPr>
      </w:pPr>
    </w:p>
    <w:p w14:paraId="1D01BA39" w14:textId="149847D6" w:rsidR="00B5367B" w:rsidRPr="006B45A5" w:rsidRDefault="006B45A5" w:rsidP="006B45A5">
      <w:pPr>
        <w:pStyle w:val="Descripcin"/>
        <w:jc w:val="center"/>
        <w:rPr>
          <w:rFonts w:ascii="Verdana" w:eastAsia="Trebuchet MS" w:hAnsi="Verdana" w:cs="Trebuchet MS"/>
          <w:b/>
          <w:bCs/>
          <w:i w:val="0"/>
          <w:iCs w:val="0"/>
          <w:sz w:val="20"/>
          <w:szCs w:val="20"/>
        </w:rPr>
      </w:pPr>
      <w:bookmarkStart w:id="108" w:name="_Toc147955713"/>
      <w:r w:rsidRPr="006B45A5">
        <w:rPr>
          <w:rFonts w:ascii="Verdana" w:hAnsi="Verdana"/>
          <w:b/>
          <w:bCs/>
          <w:i w:val="0"/>
          <w:iCs w:val="0"/>
          <w:sz w:val="20"/>
          <w:szCs w:val="20"/>
        </w:rPr>
        <w:t xml:space="preserve">Tabla </w:t>
      </w:r>
      <w:r w:rsidRPr="006B45A5">
        <w:rPr>
          <w:rFonts w:ascii="Verdana" w:hAnsi="Verdana"/>
          <w:b/>
          <w:bCs/>
          <w:i w:val="0"/>
          <w:iCs w:val="0"/>
          <w:sz w:val="20"/>
          <w:szCs w:val="20"/>
        </w:rPr>
        <w:fldChar w:fldCharType="begin"/>
      </w:r>
      <w:r w:rsidRPr="006B45A5">
        <w:rPr>
          <w:rFonts w:ascii="Verdana" w:hAnsi="Verdana"/>
          <w:b/>
          <w:bCs/>
          <w:i w:val="0"/>
          <w:iCs w:val="0"/>
          <w:sz w:val="20"/>
          <w:szCs w:val="20"/>
        </w:rPr>
        <w:instrText xml:space="preserve"> SEQ Tabla \* ARABIC </w:instrText>
      </w:r>
      <w:r w:rsidRPr="006B45A5">
        <w:rPr>
          <w:rFonts w:ascii="Verdana" w:hAnsi="Verdana"/>
          <w:b/>
          <w:bCs/>
          <w:i w:val="0"/>
          <w:iCs w:val="0"/>
          <w:sz w:val="20"/>
          <w:szCs w:val="20"/>
        </w:rPr>
        <w:fldChar w:fldCharType="separate"/>
      </w:r>
      <w:r w:rsidRPr="006B45A5">
        <w:rPr>
          <w:rFonts w:ascii="Verdana" w:hAnsi="Verdana"/>
          <w:b/>
          <w:bCs/>
          <w:i w:val="0"/>
          <w:iCs w:val="0"/>
          <w:noProof/>
          <w:sz w:val="20"/>
          <w:szCs w:val="20"/>
        </w:rPr>
        <w:t>15</w:t>
      </w:r>
      <w:r w:rsidRPr="006B45A5">
        <w:rPr>
          <w:rFonts w:ascii="Verdana" w:hAnsi="Verdana"/>
          <w:b/>
          <w:bCs/>
          <w:i w:val="0"/>
          <w:iCs w:val="0"/>
          <w:sz w:val="20"/>
          <w:szCs w:val="20"/>
        </w:rPr>
        <w:fldChar w:fldCharType="end"/>
      </w:r>
      <w:r w:rsidRPr="006B45A5">
        <w:rPr>
          <w:rFonts w:ascii="Verdana" w:hAnsi="Verdana"/>
          <w:b/>
          <w:bCs/>
          <w:i w:val="0"/>
          <w:iCs w:val="0"/>
          <w:sz w:val="20"/>
          <w:szCs w:val="20"/>
        </w:rPr>
        <w:t>. Coherencia del Objetivo Estratégico No. 5 con las Estrategias</w:t>
      </w:r>
      <w:bookmarkEnd w:id="108"/>
    </w:p>
    <w:p w14:paraId="76FF1C47" w14:textId="2D569B8E" w:rsidR="00636967" w:rsidRDefault="007F3540" w:rsidP="0018622B">
      <w:pPr>
        <w:pStyle w:val="Textoindependiente"/>
        <w:spacing w:before="102"/>
        <w:ind w:right="49"/>
        <w:jc w:val="both"/>
        <w:rPr>
          <w:rFonts w:ascii="Century Gothic" w:hAnsi="Century Gothic"/>
          <w:color w:val="414042"/>
        </w:rPr>
      </w:pPr>
      <w:r w:rsidRPr="007F3540">
        <w:rPr>
          <w:noProof/>
        </w:rPr>
        <w:drawing>
          <wp:inline distT="0" distB="0" distL="0" distR="0" wp14:anchorId="6DBC501A" wp14:editId="0BB49308">
            <wp:extent cx="6115050" cy="3057525"/>
            <wp:effectExtent l="0" t="0" r="0" b="9525"/>
            <wp:docPr id="80254374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15722" cy="3057861"/>
                    </a:xfrm>
                    <a:prstGeom prst="rect">
                      <a:avLst/>
                    </a:prstGeom>
                    <a:noFill/>
                    <a:ln>
                      <a:noFill/>
                    </a:ln>
                  </pic:spPr>
                </pic:pic>
              </a:graphicData>
            </a:graphic>
          </wp:inline>
        </w:drawing>
      </w:r>
    </w:p>
    <w:p w14:paraId="6BDF0C04" w14:textId="77777777" w:rsidR="00EE4D3F" w:rsidRDefault="00EE4D3F" w:rsidP="001B0779">
      <w:pPr>
        <w:pStyle w:val="Textoindependiente"/>
        <w:spacing w:before="102"/>
        <w:ind w:right="49"/>
        <w:jc w:val="center"/>
        <w:rPr>
          <w:rFonts w:ascii="Verdana" w:hAnsi="Verdana"/>
          <w:color w:val="414042"/>
          <w:sz w:val="16"/>
          <w:szCs w:val="16"/>
        </w:rPr>
      </w:pPr>
      <w:bookmarkStart w:id="109" w:name="_Toc137215262"/>
      <w:r w:rsidRPr="003732C3">
        <w:rPr>
          <w:rFonts w:ascii="Verdana" w:hAnsi="Verdana"/>
          <w:b/>
          <w:bCs/>
          <w:color w:val="414042"/>
          <w:sz w:val="16"/>
          <w:szCs w:val="16"/>
        </w:rPr>
        <w:t>Fuente:</w:t>
      </w:r>
      <w:r w:rsidRPr="003732C3">
        <w:rPr>
          <w:rFonts w:ascii="Verdana" w:hAnsi="Verdana"/>
          <w:color w:val="414042"/>
          <w:sz w:val="16"/>
          <w:szCs w:val="16"/>
        </w:rPr>
        <w:t xml:space="preserve"> Oficina Asesora de Planeación y Control de Riesgos</w:t>
      </w:r>
      <w:bookmarkEnd w:id="109"/>
    </w:p>
    <w:p w14:paraId="4C8379BB" w14:textId="77777777" w:rsidR="00EE4D3F" w:rsidRDefault="00EE4D3F" w:rsidP="007F658E">
      <w:pPr>
        <w:pStyle w:val="Textoindependiente"/>
        <w:spacing w:before="102"/>
        <w:ind w:right="49"/>
        <w:jc w:val="both"/>
        <w:outlineLvl w:val="1"/>
        <w:rPr>
          <w:rFonts w:ascii="Century Gothic" w:hAnsi="Century Gothic"/>
          <w:color w:val="414042"/>
        </w:rPr>
      </w:pPr>
    </w:p>
    <w:p w14:paraId="358BCC86" w14:textId="77777777" w:rsidR="00EB3488" w:rsidRPr="000F5056" w:rsidRDefault="00EB3488" w:rsidP="00EB3488">
      <w:pPr>
        <w:pStyle w:val="Textoindependiente"/>
        <w:spacing w:before="84"/>
        <w:contextualSpacing/>
        <w:jc w:val="both"/>
        <w:rPr>
          <w:rFonts w:ascii="Verdana" w:eastAsia="Trebuchet MS" w:hAnsi="Verdana" w:cs="Trebuchet MS"/>
        </w:rPr>
      </w:pPr>
      <w:r w:rsidRPr="000F5056">
        <w:rPr>
          <w:rFonts w:ascii="Verdana" w:eastAsia="Trebuchet MS" w:hAnsi="Verdana" w:cs="Trebuchet MS"/>
          <w:b/>
          <w:bCs/>
        </w:rPr>
        <w:t>Conclusión:</w:t>
      </w:r>
      <w:r w:rsidRPr="000F5056">
        <w:rPr>
          <w:rFonts w:ascii="Verdana" w:eastAsia="Trebuchet MS" w:hAnsi="Verdana" w:cs="Trebuchet MS"/>
        </w:rPr>
        <w:t xml:space="preserve"> las estrategias definidas se encuentran alineadas con el objetivo estratégico 5, es decir, ayudan al cumplimiento </w:t>
      </w:r>
      <w:proofErr w:type="gramStart"/>
      <w:r w:rsidRPr="000F5056">
        <w:rPr>
          <w:rFonts w:ascii="Verdana" w:eastAsia="Trebuchet MS" w:hAnsi="Verdana" w:cs="Trebuchet MS"/>
        </w:rPr>
        <w:t>del mismo</w:t>
      </w:r>
      <w:proofErr w:type="gramEnd"/>
      <w:r w:rsidRPr="000F5056">
        <w:rPr>
          <w:rFonts w:ascii="Verdana" w:eastAsia="Trebuchet MS" w:hAnsi="Verdana" w:cs="Trebuchet MS"/>
        </w:rPr>
        <w:t>.</w:t>
      </w:r>
    </w:p>
    <w:p w14:paraId="7EC2BDEB" w14:textId="77777777" w:rsidR="0023294A" w:rsidRDefault="0023294A" w:rsidP="007F658E">
      <w:pPr>
        <w:pStyle w:val="Textoindependiente"/>
        <w:spacing w:before="102"/>
        <w:ind w:right="49"/>
        <w:jc w:val="both"/>
        <w:outlineLvl w:val="1"/>
        <w:rPr>
          <w:rFonts w:ascii="Century Gothic" w:hAnsi="Century Gothic"/>
          <w:color w:val="414042"/>
        </w:rPr>
      </w:pPr>
    </w:p>
    <w:p w14:paraId="72553B91" w14:textId="77777777" w:rsidR="001B2A80" w:rsidRDefault="001B2A80" w:rsidP="007F658E">
      <w:pPr>
        <w:pStyle w:val="Textoindependiente"/>
        <w:spacing w:before="102"/>
        <w:ind w:right="49"/>
        <w:jc w:val="both"/>
        <w:outlineLvl w:val="1"/>
        <w:rPr>
          <w:rFonts w:ascii="Century Gothic" w:hAnsi="Century Gothic"/>
          <w:color w:val="414042"/>
        </w:rPr>
      </w:pPr>
    </w:p>
    <w:p w14:paraId="5336EA6E" w14:textId="77777777" w:rsidR="001B2A80" w:rsidRDefault="001B2A80" w:rsidP="007F658E">
      <w:pPr>
        <w:pStyle w:val="Textoindependiente"/>
        <w:spacing w:before="102"/>
        <w:ind w:right="49"/>
        <w:jc w:val="both"/>
        <w:outlineLvl w:val="1"/>
        <w:rPr>
          <w:rFonts w:ascii="Century Gothic" w:hAnsi="Century Gothic"/>
          <w:color w:val="414042"/>
        </w:rPr>
      </w:pPr>
    </w:p>
    <w:p w14:paraId="6ECFD33C" w14:textId="77777777" w:rsidR="007B165F" w:rsidRDefault="007B165F" w:rsidP="007F658E">
      <w:pPr>
        <w:pStyle w:val="Textoindependiente"/>
        <w:spacing w:before="102"/>
        <w:ind w:right="49"/>
        <w:jc w:val="both"/>
        <w:outlineLvl w:val="1"/>
        <w:rPr>
          <w:rFonts w:ascii="Century Gothic" w:hAnsi="Century Gothic"/>
          <w:color w:val="414042"/>
        </w:rPr>
      </w:pPr>
    </w:p>
    <w:p w14:paraId="7B10CAF3" w14:textId="77777777" w:rsidR="007B165F" w:rsidRDefault="007B165F" w:rsidP="007F658E">
      <w:pPr>
        <w:pStyle w:val="Textoindependiente"/>
        <w:spacing w:before="102"/>
        <w:ind w:right="49"/>
        <w:jc w:val="both"/>
        <w:outlineLvl w:val="1"/>
        <w:rPr>
          <w:rFonts w:ascii="Century Gothic" w:hAnsi="Century Gothic"/>
          <w:color w:val="414042"/>
        </w:rPr>
      </w:pPr>
    </w:p>
    <w:p w14:paraId="0A08DFEC" w14:textId="77777777" w:rsidR="007B165F" w:rsidRDefault="007B165F" w:rsidP="007F658E">
      <w:pPr>
        <w:pStyle w:val="Textoindependiente"/>
        <w:spacing w:before="102"/>
        <w:ind w:right="49"/>
        <w:jc w:val="both"/>
        <w:outlineLvl w:val="1"/>
        <w:rPr>
          <w:rFonts w:ascii="Century Gothic" w:hAnsi="Century Gothic"/>
          <w:color w:val="414042"/>
        </w:rPr>
      </w:pPr>
    </w:p>
    <w:p w14:paraId="6FB62A3D" w14:textId="77777777" w:rsidR="007B165F" w:rsidRDefault="007B165F" w:rsidP="007F658E">
      <w:pPr>
        <w:pStyle w:val="Textoindependiente"/>
        <w:spacing w:before="102"/>
        <w:ind w:right="49"/>
        <w:jc w:val="both"/>
        <w:outlineLvl w:val="1"/>
        <w:rPr>
          <w:rFonts w:ascii="Century Gothic" w:hAnsi="Century Gothic"/>
          <w:color w:val="414042"/>
        </w:rPr>
      </w:pPr>
    </w:p>
    <w:p w14:paraId="43D1B79B" w14:textId="77777777" w:rsidR="007B165F" w:rsidRDefault="007B165F" w:rsidP="007F658E">
      <w:pPr>
        <w:pStyle w:val="Textoindependiente"/>
        <w:spacing w:before="102"/>
        <w:ind w:right="49"/>
        <w:jc w:val="both"/>
        <w:outlineLvl w:val="1"/>
        <w:rPr>
          <w:rFonts w:ascii="Century Gothic" w:hAnsi="Century Gothic"/>
          <w:color w:val="414042"/>
        </w:rPr>
      </w:pPr>
    </w:p>
    <w:p w14:paraId="6D8226A4" w14:textId="77777777" w:rsidR="007B165F" w:rsidRDefault="007B165F" w:rsidP="007F658E">
      <w:pPr>
        <w:pStyle w:val="Textoindependiente"/>
        <w:spacing w:before="102"/>
        <w:ind w:right="49"/>
        <w:jc w:val="both"/>
        <w:outlineLvl w:val="1"/>
        <w:rPr>
          <w:rFonts w:ascii="Century Gothic" w:hAnsi="Century Gothic"/>
          <w:color w:val="414042"/>
        </w:rPr>
      </w:pPr>
    </w:p>
    <w:p w14:paraId="73858DFE" w14:textId="77777777" w:rsidR="007B165F" w:rsidRDefault="007B165F" w:rsidP="007F658E">
      <w:pPr>
        <w:pStyle w:val="Textoindependiente"/>
        <w:spacing w:before="102"/>
        <w:ind w:right="49"/>
        <w:jc w:val="both"/>
        <w:outlineLvl w:val="1"/>
        <w:rPr>
          <w:rFonts w:ascii="Century Gothic" w:hAnsi="Century Gothic"/>
          <w:color w:val="414042"/>
        </w:rPr>
      </w:pPr>
    </w:p>
    <w:p w14:paraId="119EB808" w14:textId="77777777" w:rsidR="007B165F" w:rsidRDefault="007B165F" w:rsidP="007F658E">
      <w:pPr>
        <w:pStyle w:val="Textoindependiente"/>
        <w:spacing w:before="102"/>
        <w:ind w:right="49"/>
        <w:jc w:val="both"/>
        <w:outlineLvl w:val="1"/>
        <w:rPr>
          <w:rFonts w:ascii="Century Gothic" w:hAnsi="Century Gothic"/>
          <w:color w:val="414042"/>
        </w:rPr>
      </w:pPr>
    </w:p>
    <w:p w14:paraId="4D4F09EA" w14:textId="77777777" w:rsidR="007B165F" w:rsidRDefault="007B165F" w:rsidP="007F658E">
      <w:pPr>
        <w:pStyle w:val="Textoindependiente"/>
        <w:spacing w:before="102"/>
        <w:ind w:right="49"/>
        <w:jc w:val="both"/>
        <w:outlineLvl w:val="1"/>
        <w:rPr>
          <w:rFonts w:ascii="Century Gothic" w:hAnsi="Century Gothic"/>
          <w:color w:val="414042"/>
        </w:rPr>
      </w:pPr>
    </w:p>
    <w:p w14:paraId="5F7CA18A" w14:textId="77777777" w:rsidR="007B165F" w:rsidRDefault="007B165F" w:rsidP="007F658E">
      <w:pPr>
        <w:pStyle w:val="Textoindependiente"/>
        <w:spacing w:before="102"/>
        <w:ind w:right="49"/>
        <w:jc w:val="both"/>
        <w:outlineLvl w:val="1"/>
        <w:rPr>
          <w:rFonts w:ascii="Century Gothic" w:hAnsi="Century Gothic"/>
          <w:color w:val="414042"/>
        </w:rPr>
      </w:pPr>
    </w:p>
    <w:p w14:paraId="0FB6615E" w14:textId="77777777" w:rsidR="007B165F" w:rsidRDefault="007B165F" w:rsidP="007F658E">
      <w:pPr>
        <w:pStyle w:val="Textoindependiente"/>
        <w:spacing w:before="102"/>
        <w:ind w:right="49"/>
        <w:jc w:val="both"/>
        <w:outlineLvl w:val="1"/>
        <w:rPr>
          <w:rFonts w:ascii="Century Gothic" w:hAnsi="Century Gothic"/>
          <w:color w:val="414042"/>
        </w:rPr>
      </w:pPr>
    </w:p>
    <w:p w14:paraId="4970AF31" w14:textId="77777777" w:rsidR="007B165F" w:rsidRDefault="007B165F" w:rsidP="007F658E">
      <w:pPr>
        <w:pStyle w:val="Textoindependiente"/>
        <w:spacing w:before="102"/>
        <w:ind w:right="49"/>
        <w:jc w:val="both"/>
        <w:outlineLvl w:val="1"/>
        <w:rPr>
          <w:rFonts w:ascii="Century Gothic" w:hAnsi="Century Gothic"/>
          <w:color w:val="414042"/>
        </w:rPr>
      </w:pPr>
    </w:p>
    <w:p w14:paraId="5D760D5A" w14:textId="77777777" w:rsidR="007B165F" w:rsidRDefault="007B165F" w:rsidP="007F658E">
      <w:pPr>
        <w:pStyle w:val="Textoindependiente"/>
        <w:spacing w:before="102"/>
        <w:ind w:right="49"/>
        <w:jc w:val="both"/>
        <w:outlineLvl w:val="1"/>
        <w:rPr>
          <w:rFonts w:ascii="Century Gothic" w:hAnsi="Century Gothic"/>
          <w:color w:val="414042"/>
        </w:rPr>
      </w:pPr>
    </w:p>
    <w:p w14:paraId="195B1C77" w14:textId="77777777" w:rsidR="007B165F" w:rsidRDefault="007B165F" w:rsidP="007F658E">
      <w:pPr>
        <w:pStyle w:val="Textoindependiente"/>
        <w:spacing w:before="102"/>
        <w:ind w:right="49"/>
        <w:jc w:val="both"/>
        <w:outlineLvl w:val="1"/>
        <w:rPr>
          <w:rFonts w:ascii="Century Gothic" w:hAnsi="Century Gothic"/>
          <w:color w:val="414042"/>
        </w:rPr>
      </w:pPr>
    </w:p>
    <w:p w14:paraId="0D5C78AA" w14:textId="77777777" w:rsidR="007B165F" w:rsidRDefault="007B165F" w:rsidP="007F658E">
      <w:pPr>
        <w:pStyle w:val="Textoindependiente"/>
        <w:spacing w:before="102"/>
        <w:ind w:right="49"/>
        <w:jc w:val="both"/>
        <w:outlineLvl w:val="1"/>
        <w:rPr>
          <w:rFonts w:ascii="Century Gothic" w:hAnsi="Century Gothic"/>
          <w:color w:val="414042"/>
        </w:rPr>
      </w:pPr>
    </w:p>
    <w:p w14:paraId="6AF45610" w14:textId="77777777" w:rsidR="007B165F" w:rsidRDefault="007B165F" w:rsidP="007F658E">
      <w:pPr>
        <w:pStyle w:val="Textoindependiente"/>
        <w:spacing w:before="102"/>
        <w:ind w:right="49"/>
        <w:jc w:val="both"/>
        <w:outlineLvl w:val="1"/>
        <w:rPr>
          <w:rFonts w:ascii="Century Gothic" w:hAnsi="Century Gothic"/>
          <w:color w:val="414042"/>
        </w:rPr>
      </w:pPr>
    </w:p>
    <w:p w14:paraId="191342B3" w14:textId="77777777" w:rsidR="0048777A" w:rsidRDefault="0048777A" w:rsidP="007F658E">
      <w:pPr>
        <w:pStyle w:val="Textoindependiente"/>
        <w:spacing w:before="102"/>
        <w:ind w:right="49"/>
        <w:jc w:val="both"/>
        <w:outlineLvl w:val="1"/>
        <w:rPr>
          <w:rFonts w:ascii="Century Gothic" w:hAnsi="Century Gothic"/>
          <w:color w:val="414042"/>
        </w:rPr>
      </w:pPr>
    </w:p>
    <w:p w14:paraId="7265C2FA" w14:textId="6D46F085" w:rsidR="0023294A" w:rsidRPr="004D497F" w:rsidRDefault="004D497F" w:rsidP="004D497F">
      <w:pPr>
        <w:pStyle w:val="Textoindependiente"/>
        <w:spacing w:before="98"/>
        <w:contextualSpacing/>
        <w:jc w:val="both"/>
        <w:outlineLvl w:val="0"/>
        <w:rPr>
          <w:rFonts w:ascii="Verdana" w:eastAsiaTheme="minorHAnsi" w:hAnsi="Verdana" w:cs="Arial"/>
          <w:b/>
          <w:color w:val="2F5496" w:themeColor="accent1" w:themeShade="BF"/>
          <w:sz w:val="24"/>
          <w:szCs w:val="24"/>
          <w:lang w:val="es-ES" w:eastAsia="en-US"/>
        </w:rPr>
      </w:pPr>
      <w:bookmarkStart w:id="110" w:name="_Toc147954829"/>
      <w:r w:rsidRPr="004D497F">
        <w:rPr>
          <w:rFonts w:ascii="Verdana" w:eastAsiaTheme="minorHAnsi" w:hAnsi="Verdana" w:cs="Arial"/>
          <w:b/>
          <w:color w:val="2F5496" w:themeColor="accent1" w:themeShade="BF"/>
          <w:sz w:val="24"/>
          <w:szCs w:val="24"/>
          <w:lang w:val="es-ES" w:eastAsia="en-US"/>
        </w:rPr>
        <w:t xml:space="preserve">10. </w:t>
      </w:r>
      <w:r w:rsidR="009731A9" w:rsidRPr="004D497F">
        <w:rPr>
          <w:rFonts w:ascii="Verdana" w:eastAsiaTheme="minorHAnsi" w:hAnsi="Verdana" w:cs="Arial"/>
          <w:b/>
          <w:color w:val="2F5496" w:themeColor="accent1" w:themeShade="BF"/>
          <w:sz w:val="24"/>
          <w:szCs w:val="24"/>
          <w:lang w:val="es-ES" w:eastAsia="en-US"/>
        </w:rPr>
        <w:t>MAPA ESTRATÉGICO</w:t>
      </w:r>
      <w:bookmarkEnd w:id="110"/>
    </w:p>
    <w:p w14:paraId="5C935BAC" w14:textId="77777777" w:rsidR="009731A9" w:rsidRDefault="009731A9" w:rsidP="009731A9"/>
    <w:p w14:paraId="1C30BFCF" w14:textId="77777777" w:rsidR="009731A9" w:rsidRDefault="009731A9" w:rsidP="009731A9">
      <w:pPr>
        <w:pStyle w:val="Textoindependiente"/>
        <w:spacing w:line="290" w:lineRule="auto"/>
        <w:jc w:val="both"/>
        <w:rPr>
          <w:rFonts w:ascii="Verdana" w:eastAsia="Trebuchet MS" w:hAnsi="Verdana" w:cs="Trebuchet MS"/>
        </w:rPr>
      </w:pPr>
      <w:r w:rsidRPr="00123E06">
        <w:rPr>
          <w:rFonts w:ascii="Verdana" w:eastAsia="Trebuchet MS" w:hAnsi="Verdana" w:cs="Trebuchet MS"/>
        </w:rPr>
        <w:t>Orientado a establecer el nivel de relación de los objetivos frente a las perspectivas institucionales, y su relación con los procesos definidos por la entidad. La estructura de este mapa es la siguiente:</w:t>
      </w:r>
    </w:p>
    <w:p w14:paraId="4B886FDA" w14:textId="77777777" w:rsidR="00A60932" w:rsidRPr="00123E06" w:rsidRDefault="00A60932" w:rsidP="009731A9">
      <w:pPr>
        <w:pStyle w:val="Textoindependiente"/>
        <w:spacing w:line="290" w:lineRule="auto"/>
        <w:jc w:val="both"/>
        <w:rPr>
          <w:rFonts w:ascii="Verdana" w:eastAsia="Trebuchet MS" w:hAnsi="Verdana" w:cs="Trebuchet MS"/>
        </w:rPr>
      </w:pPr>
    </w:p>
    <w:p w14:paraId="1B694B4A" w14:textId="0C6A3712" w:rsidR="00A60932" w:rsidRPr="00E15582" w:rsidRDefault="00E15582" w:rsidP="00E15582">
      <w:pPr>
        <w:pStyle w:val="Descripcin"/>
        <w:jc w:val="center"/>
        <w:rPr>
          <w:rFonts w:ascii="Verdana" w:hAnsi="Verdana"/>
          <w:b/>
          <w:bCs/>
          <w:i w:val="0"/>
          <w:iCs w:val="0"/>
          <w:sz w:val="20"/>
          <w:szCs w:val="20"/>
        </w:rPr>
      </w:pPr>
      <w:bookmarkStart w:id="111" w:name="_Toc147957082"/>
      <w:bookmarkStart w:id="112" w:name="_Toc137215263"/>
      <w:r w:rsidRPr="00E15582">
        <w:rPr>
          <w:rFonts w:ascii="Verdana" w:hAnsi="Verdana"/>
          <w:b/>
          <w:bCs/>
          <w:i w:val="0"/>
          <w:iCs w:val="0"/>
          <w:sz w:val="20"/>
          <w:szCs w:val="20"/>
        </w:rPr>
        <w:t xml:space="preserve">Ilustración </w:t>
      </w:r>
      <w:r w:rsidRPr="00E15582">
        <w:rPr>
          <w:rFonts w:ascii="Verdana" w:hAnsi="Verdana"/>
          <w:b/>
          <w:bCs/>
          <w:i w:val="0"/>
          <w:iCs w:val="0"/>
          <w:sz w:val="20"/>
          <w:szCs w:val="20"/>
        </w:rPr>
        <w:fldChar w:fldCharType="begin"/>
      </w:r>
      <w:r w:rsidRPr="00E15582">
        <w:rPr>
          <w:rFonts w:ascii="Verdana" w:hAnsi="Verdana"/>
          <w:b/>
          <w:bCs/>
          <w:i w:val="0"/>
          <w:iCs w:val="0"/>
          <w:sz w:val="20"/>
          <w:szCs w:val="20"/>
        </w:rPr>
        <w:instrText xml:space="preserve"> SEQ Ilustración \* ARABIC </w:instrText>
      </w:r>
      <w:r w:rsidRPr="00E15582">
        <w:rPr>
          <w:rFonts w:ascii="Verdana" w:hAnsi="Verdana"/>
          <w:b/>
          <w:bCs/>
          <w:i w:val="0"/>
          <w:iCs w:val="0"/>
          <w:sz w:val="20"/>
          <w:szCs w:val="20"/>
        </w:rPr>
        <w:fldChar w:fldCharType="separate"/>
      </w:r>
      <w:r w:rsidRPr="00E15582">
        <w:rPr>
          <w:rFonts w:ascii="Verdana" w:hAnsi="Verdana"/>
          <w:b/>
          <w:bCs/>
          <w:i w:val="0"/>
          <w:iCs w:val="0"/>
          <w:noProof/>
          <w:sz w:val="20"/>
          <w:szCs w:val="20"/>
        </w:rPr>
        <w:t>42</w:t>
      </w:r>
      <w:r w:rsidRPr="00E15582">
        <w:rPr>
          <w:rFonts w:ascii="Verdana" w:hAnsi="Verdana"/>
          <w:b/>
          <w:bCs/>
          <w:i w:val="0"/>
          <w:iCs w:val="0"/>
          <w:sz w:val="20"/>
          <w:szCs w:val="20"/>
        </w:rPr>
        <w:fldChar w:fldCharType="end"/>
      </w:r>
      <w:r w:rsidRPr="00E15582">
        <w:rPr>
          <w:rFonts w:ascii="Verdana" w:hAnsi="Verdana"/>
          <w:b/>
          <w:bCs/>
          <w:i w:val="0"/>
          <w:iCs w:val="0"/>
          <w:sz w:val="20"/>
          <w:szCs w:val="20"/>
        </w:rPr>
        <w:t>. Mapa Estratégico ADRES</w:t>
      </w:r>
      <w:bookmarkEnd w:id="111"/>
    </w:p>
    <w:bookmarkEnd w:id="112"/>
    <w:p w14:paraId="2CDBD895" w14:textId="617034F7" w:rsidR="00AB31F3" w:rsidRDefault="00AD0291" w:rsidP="00AC752B">
      <w:pPr>
        <w:pStyle w:val="Descripcin"/>
        <w:jc w:val="center"/>
        <w:rPr>
          <w:rFonts w:ascii="Century Gothic" w:hAnsi="Century Gothic"/>
          <w:color w:val="414042"/>
        </w:rPr>
      </w:pPr>
      <w:r w:rsidRPr="00AD0291">
        <w:rPr>
          <w:noProof/>
        </w:rPr>
        <w:drawing>
          <wp:inline distT="0" distB="0" distL="0" distR="0" wp14:anchorId="28ACCAA3" wp14:editId="79645C96">
            <wp:extent cx="6048375" cy="3859573"/>
            <wp:effectExtent l="0" t="0" r="0" b="7620"/>
            <wp:docPr id="940701910" name="Imagen 1"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701910" name="Imagen 1" descr="Calendario&#10;&#10;Descripción generada automáticamente"/>
                    <pic:cNvPicPr/>
                  </pic:nvPicPr>
                  <pic:blipFill>
                    <a:blip r:embed="rId65"/>
                    <a:stretch>
                      <a:fillRect/>
                    </a:stretch>
                  </pic:blipFill>
                  <pic:spPr>
                    <a:xfrm>
                      <a:off x="0" y="0"/>
                      <a:ext cx="6053540" cy="3862869"/>
                    </a:xfrm>
                    <a:prstGeom prst="rect">
                      <a:avLst/>
                    </a:prstGeom>
                  </pic:spPr>
                </pic:pic>
              </a:graphicData>
            </a:graphic>
          </wp:inline>
        </w:drawing>
      </w:r>
    </w:p>
    <w:p w14:paraId="2CD5B289" w14:textId="6788D31D" w:rsidR="00AB31F3" w:rsidRPr="001B2A80" w:rsidRDefault="000F5056" w:rsidP="001B0779">
      <w:pPr>
        <w:pStyle w:val="Textoindependiente"/>
        <w:spacing w:before="102"/>
        <w:ind w:right="49"/>
        <w:jc w:val="center"/>
        <w:rPr>
          <w:rFonts w:ascii="Verdana" w:hAnsi="Verdana"/>
          <w:color w:val="414042"/>
          <w:sz w:val="16"/>
          <w:szCs w:val="16"/>
        </w:rPr>
      </w:pPr>
      <w:bookmarkStart w:id="113" w:name="_Toc137215264"/>
      <w:r w:rsidRPr="000F5056">
        <w:rPr>
          <w:rFonts w:ascii="Verdana" w:hAnsi="Verdana"/>
          <w:b/>
          <w:bCs/>
          <w:color w:val="414042"/>
          <w:sz w:val="16"/>
          <w:szCs w:val="16"/>
        </w:rPr>
        <w:t>Fuente:</w:t>
      </w:r>
      <w:r w:rsidRPr="000F5056">
        <w:rPr>
          <w:rFonts w:ascii="Verdana" w:hAnsi="Verdana"/>
          <w:color w:val="414042"/>
          <w:sz w:val="16"/>
          <w:szCs w:val="16"/>
        </w:rPr>
        <w:t xml:space="preserve"> Oficina Asesora de Planeación y Control de Riesgos</w:t>
      </w:r>
      <w:bookmarkEnd w:id="113"/>
    </w:p>
    <w:sectPr w:rsidR="00AB31F3" w:rsidRPr="001B2A80" w:rsidSect="00770862">
      <w:pgSz w:w="12240" w:h="15840"/>
      <w:pgMar w:top="1140" w:right="1662" w:bottom="280" w:left="150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64669" w14:textId="77777777" w:rsidR="002042D1" w:rsidRDefault="002042D1" w:rsidP="003B089F">
      <w:r>
        <w:separator/>
      </w:r>
    </w:p>
  </w:endnote>
  <w:endnote w:type="continuationSeparator" w:id="0">
    <w:p w14:paraId="0FED1713" w14:textId="77777777" w:rsidR="002042D1" w:rsidRDefault="002042D1" w:rsidP="003B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Work Sans">
    <w:charset w:val="00"/>
    <w:family w:val="auto"/>
    <w:pitch w:val="variable"/>
    <w:sig w:usb0="A00000FF" w:usb1="5000E07B" w:usb2="00000000" w:usb3="00000000" w:csb0="00000193"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04440362"/>
      <w:docPartObj>
        <w:docPartGallery w:val="Page Numbers (Bottom of Page)"/>
        <w:docPartUnique/>
      </w:docPartObj>
    </w:sdtPr>
    <w:sdtEndPr>
      <w:rPr>
        <w:rStyle w:val="Nmerodepgina"/>
      </w:rPr>
    </w:sdtEndPr>
    <w:sdtContent>
      <w:p w14:paraId="3BC32DF3" w14:textId="53B4D541" w:rsidR="00270B45" w:rsidRDefault="00270B45" w:rsidP="002B6F1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22</w:t>
        </w:r>
        <w:r>
          <w:rPr>
            <w:rStyle w:val="Nmerodepgina"/>
          </w:rPr>
          <w:fldChar w:fldCharType="end"/>
        </w:r>
      </w:p>
    </w:sdtContent>
  </w:sdt>
  <w:p w14:paraId="5C85ADC4" w14:textId="6D6A27C5" w:rsidR="003B089F" w:rsidRDefault="00F21040" w:rsidP="00DA36D5">
    <w:pPr>
      <w:tabs>
        <w:tab w:val="left" w:pos="618"/>
      </w:tabs>
      <w:spacing w:before="135" w:line="259" w:lineRule="auto"/>
      <w:ind w:left="533" w:right="748"/>
      <w:jc w:val="both"/>
      <w:rPr>
        <w:sz w:val="16"/>
      </w:rPr>
    </w:pPr>
    <w:r>
      <w:softHyphen/>
    </w:r>
    <w:r>
      <w:softHyphen/>
    </w:r>
    <w:r>
      <w:softHyphen/>
    </w:r>
  </w:p>
  <w:p w14:paraId="06976602" w14:textId="77777777" w:rsidR="003B089F" w:rsidRDefault="003B08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36C0" w14:textId="77777777" w:rsidR="002042D1" w:rsidRDefault="002042D1" w:rsidP="003B089F">
      <w:r>
        <w:separator/>
      </w:r>
    </w:p>
  </w:footnote>
  <w:footnote w:type="continuationSeparator" w:id="0">
    <w:p w14:paraId="755615AA" w14:textId="77777777" w:rsidR="002042D1" w:rsidRDefault="002042D1" w:rsidP="003B089F">
      <w:r>
        <w:continuationSeparator/>
      </w:r>
    </w:p>
  </w:footnote>
  <w:footnote w:id="1">
    <w:p w14:paraId="556FD5E5" w14:textId="6164DDF6" w:rsidR="00173B9C" w:rsidRDefault="00173B9C">
      <w:pPr>
        <w:pStyle w:val="Textonotapie"/>
      </w:pPr>
      <w:r>
        <w:rPr>
          <w:rStyle w:val="Refdenotaalpie"/>
        </w:rPr>
        <w:footnoteRef/>
      </w:r>
      <w:r>
        <w:t xml:space="preserve"> </w:t>
      </w:r>
      <w:hyperlink r:id="rId1" w:history="1">
        <w:r w:rsidRPr="00B74D49">
          <w:rPr>
            <w:rStyle w:val="Hipervnculo"/>
          </w:rPr>
          <w:t>https://dle.rae.es/</w:t>
        </w:r>
      </w:hyperlink>
    </w:p>
  </w:footnote>
  <w:footnote w:id="2">
    <w:p w14:paraId="721445F2" w14:textId="77777777" w:rsidR="00F138B0" w:rsidRDefault="00F138B0" w:rsidP="00F138B0">
      <w:pPr>
        <w:pStyle w:val="Textonotapie"/>
      </w:pPr>
      <w:r>
        <w:rPr>
          <w:rStyle w:val="Refdenotaalpie"/>
        </w:rPr>
        <w:footnoteRef/>
      </w:r>
      <w:r>
        <w:t xml:space="preserve"> </w:t>
      </w:r>
      <w:r w:rsidRPr="009205E0">
        <w:rPr>
          <w:rFonts w:ascii="Verdana" w:hAnsi="Verdana"/>
          <w:sz w:val="16"/>
          <w:szCs w:val="16"/>
        </w:rPr>
        <w:t>Norma Técnica Colombiana NTC-ISO 9000. Sistemas de Gestión de Calidad – Fundamentos y vocabulario. ICONTEC. 2006.</w:t>
      </w:r>
    </w:p>
  </w:footnote>
  <w:footnote w:id="3">
    <w:p w14:paraId="21384504" w14:textId="4D1A8D27" w:rsidR="00FF5226" w:rsidRDefault="00FF5226" w:rsidP="00FF5226">
      <w:pPr>
        <w:pStyle w:val="Textonotapie"/>
        <w:jc w:val="both"/>
      </w:pPr>
      <w:r>
        <w:rPr>
          <w:rStyle w:val="Refdenotaalpie"/>
        </w:rPr>
        <w:footnoteRef/>
      </w:r>
      <w:r>
        <w:t xml:space="preserve"> </w:t>
      </w:r>
      <w:r w:rsidRPr="00FF5226">
        <w:rPr>
          <w:rFonts w:ascii="Verdana" w:hAnsi="Verdana"/>
          <w:sz w:val="16"/>
          <w:szCs w:val="16"/>
        </w:rPr>
        <w:t>Guía para la Construcción y Análisis de Indicadores, Dirección de Seguimiento y Evaluación de Políticas Públicas (DSEPP) del Departamento Nacional de Planeación (DNP), página 6, 2018.</w:t>
      </w:r>
    </w:p>
  </w:footnote>
  <w:footnote w:id="4">
    <w:p w14:paraId="485F6D68" w14:textId="608E40A3" w:rsidR="00FE737F" w:rsidRDefault="00FE737F">
      <w:pPr>
        <w:pStyle w:val="Textonotapie"/>
      </w:pPr>
      <w:r>
        <w:rPr>
          <w:rStyle w:val="Refdenotaalpie"/>
        </w:rPr>
        <w:footnoteRef/>
      </w:r>
      <w:r>
        <w:t xml:space="preserve"> </w:t>
      </w:r>
      <w:r w:rsidRPr="00185BF7">
        <w:rPr>
          <w:rFonts w:ascii="Verdana" w:hAnsi="Verdana"/>
          <w:sz w:val="16"/>
          <w:szCs w:val="16"/>
        </w:rPr>
        <w:t>OCDE, Integridad pública. Recomendación del Consejo de la OCDE sobre integridad pública. Traducción no oficial. https://legalinstruments.oecd.org.</w:t>
      </w:r>
    </w:p>
  </w:footnote>
  <w:footnote w:id="5">
    <w:p w14:paraId="5A3EEE96" w14:textId="2C047FE1" w:rsidR="00242A3D" w:rsidRDefault="00242A3D">
      <w:pPr>
        <w:pStyle w:val="Textonotapie"/>
      </w:pPr>
      <w:r>
        <w:rPr>
          <w:rStyle w:val="Refdenotaalpie"/>
        </w:rPr>
        <w:footnoteRef/>
      </w:r>
      <w:r>
        <w:t xml:space="preserve"> </w:t>
      </w:r>
      <w:hyperlink r:id="rId2" w:history="1">
        <w:r w:rsidRPr="00242A3D">
          <w:rPr>
            <w:rStyle w:val="Hipervnculo"/>
            <w:rFonts w:ascii="Verdana" w:eastAsiaTheme="majorEastAsia" w:hAnsi="Verdana"/>
            <w:sz w:val="16"/>
            <w:szCs w:val="16"/>
          </w:rPr>
          <w:t>Rediseño Institucional - Glosario - Función Pública (funcionpublica.gov.co)</w:t>
        </w:r>
      </w:hyperlink>
    </w:p>
  </w:footnote>
  <w:footnote w:id="6">
    <w:p w14:paraId="72EEEB51" w14:textId="6F9094B0" w:rsidR="00E50813" w:rsidRPr="00E50813" w:rsidRDefault="00E50813">
      <w:pPr>
        <w:pStyle w:val="Textonotapie"/>
        <w:rPr>
          <w:rFonts w:ascii="Verdana" w:hAnsi="Verdana"/>
          <w:sz w:val="16"/>
          <w:szCs w:val="16"/>
        </w:rPr>
      </w:pPr>
      <w:r>
        <w:rPr>
          <w:rStyle w:val="Refdenotaalpie"/>
        </w:rPr>
        <w:footnoteRef/>
      </w:r>
      <w:r>
        <w:t xml:space="preserve"> </w:t>
      </w:r>
      <w:r w:rsidRPr="00E50813">
        <w:rPr>
          <w:rFonts w:ascii="Verdana" w:hAnsi="Verdana"/>
          <w:sz w:val="16"/>
          <w:szCs w:val="16"/>
        </w:rPr>
        <w:t xml:space="preserve">Pensemos S.A. </w:t>
      </w:r>
      <w:hyperlink r:id="rId3" w:history="1">
        <w:r w:rsidR="00B969B9" w:rsidRPr="00B74D49">
          <w:rPr>
            <w:rStyle w:val="Hipervnculo"/>
            <w:rFonts w:ascii="Verdana" w:hAnsi="Verdana"/>
            <w:sz w:val="16"/>
            <w:szCs w:val="16"/>
          </w:rPr>
          <w:t>https://bit.ly/37X6BbF</w:t>
        </w:r>
      </w:hyperlink>
      <w:r w:rsidR="00B969B9">
        <w:rPr>
          <w:rFonts w:ascii="Verdana" w:hAnsi="Verdana"/>
          <w:sz w:val="16"/>
          <w:szCs w:val="16"/>
        </w:rPr>
        <w:t xml:space="preserve"> </w:t>
      </w:r>
      <w:r w:rsidRPr="00E50813">
        <w:rPr>
          <w:rFonts w:ascii="Verdana" w:hAnsi="Verdana"/>
          <w:sz w:val="16"/>
          <w:szCs w:val="16"/>
        </w:rPr>
        <w:t xml:space="preserve"> </w:t>
      </w:r>
    </w:p>
  </w:footnote>
  <w:footnote w:id="7">
    <w:p w14:paraId="7EDF7548" w14:textId="5BC80991" w:rsidR="00B969B9" w:rsidRPr="00B969B9" w:rsidRDefault="00B969B9">
      <w:pPr>
        <w:pStyle w:val="Textonotapie"/>
        <w:rPr>
          <w:rFonts w:ascii="Verdana" w:hAnsi="Verdana"/>
          <w:sz w:val="16"/>
          <w:szCs w:val="16"/>
        </w:rPr>
      </w:pPr>
      <w:r>
        <w:rPr>
          <w:rStyle w:val="Refdenotaalpie"/>
        </w:rPr>
        <w:footnoteRef/>
      </w:r>
      <w:r>
        <w:t xml:space="preserve"> </w:t>
      </w:r>
      <w:r w:rsidRPr="00B969B9">
        <w:rPr>
          <w:rFonts w:ascii="Verdana" w:hAnsi="Verdana"/>
          <w:sz w:val="16"/>
          <w:szCs w:val="16"/>
        </w:rPr>
        <w:t>Manual Operativo Modelo Integrado de Planeación y Gestión del MIPG</w:t>
      </w:r>
      <w:r>
        <w:rPr>
          <w:rFonts w:ascii="Verdana" w:hAnsi="Verdana"/>
          <w:sz w:val="16"/>
          <w:szCs w:val="16"/>
        </w:rPr>
        <w:t xml:space="preserve"> (</w:t>
      </w:r>
      <w:r w:rsidRPr="00B969B9">
        <w:rPr>
          <w:rFonts w:ascii="Verdana" w:hAnsi="Verdana"/>
          <w:sz w:val="16"/>
          <w:szCs w:val="16"/>
        </w:rPr>
        <w:t>Política de Planeación Institucional</w:t>
      </w:r>
      <w:r>
        <w:rPr>
          <w:rFonts w:ascii="Verdana" w:hAnsi="Verdana"/>
          <w:sz w:val="16"/>
          <w:szCs w:val="16"/>
        </w:rPr>
        <w:t>)</w:t>
      </w:r>
    </w:p>
  </w:footnote>
  <w:footnote w:id="8">
    <w:p w14:paraId="1236B07B" w14:textId="0A9E1901" w:rsidR="00B969B9" w:rsidRDefault="00B969B9">
      <w:pPr>
        <w:pStyle w:val="Textonotapie"/>
      </w:pPr>
      <w:r>
        <w:rPr>
          <w:rStyle w:val="Refdenotaalpie"/>
        </w:rPr>
        <w:footnoteRef/>
      </w:r>
      <w:r>
        <w:t xml:space="preserve"> </w:t>
      </w:r>
      <w:r w:rsidRPr="00B969B9">
        <w:rPr>
          <w:rFonts w:ascii="Verdana" w:hAnsi="Verdana"/>
          <w:sz w:val="16"/>
          <w:szCs w:val="16"/>
        </w:rPr>
        <w:t>Ministerio de Educación Nacional</w:t>
      </w:r>
      <w:r>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91494"/>
    <w:multiLevelType w:val="hybridMultilevel"/>
    <w:tmpl w:val="53FECAF2"/>
    <w:lvl w:ilvl="0" w:tplc="FFFFFFFF">
      <w:start w:val="1"/>
      <w:numFmt w:val="lowerLetter"/>
      <w:lvlText w:val="%1."/>
      <w:lvlJc w:val="left"/>
      <w:pPr>
        <w:ind w:left="506" w:hanging="241"/>
      </w:pPr>
      <w:rPr>
        <w:rFonts w:ascii="Trebuchet MS" w:eastAsia="Trebuchet MS" w:hAnsi="Trebuchet MS" w:cs="Trebuchet MS" w:hint="default"/>
        <w:b/>
        <w:bCs/>
        <w:color w:val="3366CC"/>
        <w:spacing w:val="0"/>
        <w:w w:val="96"/>
        <w:sz w:val="20"/>
        <w:szCs w:val="20"/>
        <w:lang w:val="es-ES" w:eastAsia="en-US" w:bidi="ar-SA"/>
      </w:rPr>
    </w:lvl>
    <w:lvl w:ilvl="1" w:tplc="FFFFFFFF">
      <w:numFmt w:val="bullet"/>
      <w:lvlText w:val="•"/>
      <w:lvlJc w:val="left"/>
      <w:pPr>
        <w:ind w:left="1083" w:hanging="241"/>
      </w:pPr>
      <w:rPr>
        <w:rFonts w:hint="default"/>
        <w:lang w:val="es-ES" w:eastAsia="en-US" w:bidi="ar-SA"/>
      </w:rPr>
    </w:lvl>
    <w:lvl w:ilvl="2" w:tplc="FFFFFFFF">
      <w:numFmt w:val="bullet"/>
      <w:lvlText w:val="•"/>
      <w:lvlJc w:val="left"/>
      <w:pPr>
        <w:ind w:left="1666" w:hanging="241"/>
      </w:pPr>
      <w:rPr>
        <w:rFonts w:hint="default"/>
        <w:lang w:val="es-ES" w:eastAsia="en-US" w:bidi="ar-SA"/>
      </w:rPr>
    </w:lvl>
    <w:lvl w:ilvl="3" w:tplc="FFFFFFFF">
      <w:numFmt w:val="bullet"/>
      <w:lvlText w:val="•"/>
      <w:lvlJc w:val="left"/>
      <w:pPr>
        <w:ind w:left="2250" w:hanging="241"/>
      </w:pPr>
      <w:rPr>
        <w:rFonts w:hint="default"/>
        <w:lang w:val="es-ES" w:eastAsia="en-US" w:bidi="ar-SA"/>
      </w:rPr>
    </w:lvl>
    <w:lvl w:ilvl="4" w:tplc="FFFFFFFF">
      <w:numFmt w:val="bullet"/>
      <w:lvlText w:val="•"/>
      <w:lvlJc w:val="left"/>
      <w:pPr>
        <w:ind w:left="2833" w:hanging="241"/>
      </w:pPr>
      <w:rPr>
        <w:rFonts w:hint="default"/>
        <w:lang w:val="es-ES" w:eastAsia="en-US" w:bidi="ar-SA"/>
      </w:rPr>
    </w:lvl>
    <w:lvl w:ilvl="5" w:tplc="FFFFFFFF">
      <w:numFmt w:val="bullet"/>
      <w:lvlText w:val="•"/>
      <w:lvlJc w:val="left"/>
      <w:pPr>
        <w:ind w:left="3417" w:hanging="241"/>
      </w:pPr>
      <w:rPr>
        <w:rFonts w:hint="default"/>
        <w:lang w:val="es-ES" w:eastAsia="en-US" w:bidi="ar-SA"/>
      </w:rPr>
    </w:lvl>
    <w:lvl w:ilvl="6" w:tplc="FFFFFFFF">
      <w:numFmt w:val="bullet"/>
      <w:lvlText w:val="•"/>
      <w:lvlJc w:val="left"/>
      <w:pPr>
        <w:ind w:left="4000" w:hanging="241"/>
      </w:pPr>
      <w:rPr>
        <w:rFonts w:hint="default"/>
        <w:lang w:val="es-ES" w:eastAsia="en-US" w:bidi="ar-SA"/>
      </w:rPr>
    </w:lvl>
    <w:lvl w:ilvl="7" w:tplc="FFFFFFFF">
      <w:numFmt w:val="bullet"/>
      <w:lvlText w:val="•"/>
      <w:lvlJc w:val="left"/>
      <w:pPr>
        <w:ind w:left="4583" w:hanging="241"/>
      </w:pPr>
      <w:rPr>
        <w:rFonts w:hint="default"/>
        <w:lang w:val="es-ES" w:eastAsia="en-US" w:bidi="ar-SA"/>
      </w:rPr>
    </w:lvl>
    <w:lvl w:ilvl="8" w:tplc="FFFFFFFF">
      <w:numFmt w:val="bullet"/>
      <w:lvlText w:val="•"/>
      <w:lvlJc w:val="left"/>
      <w:pPr>
        <w:ind w:left="5167" w:hanging="241"/>
      </w:pPr>
      <w:rPr>
        <w:rFonts w:hint="default"/>
        <w:lang w:val="es-ES" w:eastAsia="en-US" w:bidi="ar-SA"/>
      </w:rPr>
    </w:lvl>
  </w:abstractNum>
  <w:abstractNum w:abstractNumId="1" w15:restartNumberingAfterBreak="0">
    <w:nsid w:val="0EED4C6F"/>
    <w:multiLevelType w:val="hybridMultilevel"/>
    <w:tmpl w:val="46C691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12B4DD3"/>
    <w:multiLevelType w:val="multilevel"/>
    <w:tmpl w:val="96F2684A"/>
    <w:lvl w:ilvl="0">
      <w:start w:val="1"/>
      <w:numFmt w:val="decimal"/>
      <w:lvlText w:val="%1"/>
      <w:lvlJc w:val="left"/>
      <w:pPr>
        <w:ind w:left="1055" w:hanging="239"/>
      </w:pPr>
      <w:rPr>
        <w:rFonts w:hint="default"/>
        <w:lang w:val="es-ES" w:eastAsia="en-US" w:bidi="ar-SA"/>
      </w:rPr>
    </w:lvl>
    <w:lvl w:ilvl="1">
      <w:start w:val="1"/>
      <w:numFmt w:val="decimal"/>
      <w:lvlText w:val="%1.%2"/>
      <w:lvlJc w:val="left"/>
      <w:pPr>
        <w:ind w:left="1055" w:hanging="239"/>
      </w:pPr>
      <w:rPr>
        <w:rFonts w:ascii="Trebuchet MS" w:eastAsia="Trebuchet MS" w:hAnsi="Trebuchet MS" w:cs="Trebuchet MS" w:hint="default"/>
        <w:color w:val="414042"/>
        <w:spacing w:val="-15"/>
        <w:w w:val="65"/>
        <w:sz w:val="20"/>
        <w:szCs w:val="20"/>
        <w:lang w:val="es-ES" w:eastAsia="en-US" w:bidi="ar-SA"/>
      </w:rPr>
    </w:lvl>
    <w:lvl w:ilvl="2">
      <w:numFmt w:val="bullet"/>
      <w:lvlText w:val="•"/>
      <w:lvlJc w:val="left"/>
      <w:pPr>
        <w:ind w:left="3088" w:hanging="239"/>
      </w:pPr>
      <w:rPr>
        <w:rFonts w:hint="default"/>
        <w:lang w:val="es-ES" w:eastAsia="en-US" w:bidi="ar-SA"/>
      </w:rPr>
    </w:lvl>
    <w:lvl w:ilvl="3">
      <w:numFmt w:val="bullet"/>
      <w:lvlText w:val="•"/>
      <w:lvlJc w:val="left"/>
      <w:pPr>
        <w:ind w:left="4102" w:hanging="239"/>
      </w:pPr>
      <w:rPr>
        <w:rFonts w:hint="default"/>
        <w:lang w:val="es-ES" w:eastAsia="en-US" w:bidi="ar-SA"/>
      </w:rPr>
    </w:lvl>
    <w:lvl w:ilvl="4">
      <w:numFmt w:val="bullet"/>
      <w:lvlText w:val="•"/>
      <w:lvlJc w:val="left"/>
      <w:pPr>
        <w:ind w:left="5116" w:hanging="239"/>
      </w:pPr>
      <w:rPr>
        <w:rFonts w:hint="default"/>
        <w:lang w:val="es-ES" w:eastAsia="en-US" w:bidi="ar-SA"/>
      </w:rPr>
    </w:lvl>
    <w:lvl w:ilvl="5">
      <w:numFmt w:val="bullet"/>
      <w:lvlText w:val="•"/>
      <w:lvlJc w:val="left"/>
      <w:pPr>
        <w:ind w:left="6130" w:hanging="239"/>
      </w:pPr>
      <w:rPr>
        <w:rFonts w:hint="default"/>
        <w:lang w:val="es-ES" w:eastAsia="en-US" w:bidi="ar-SA"/>
      </w:rPr>
    </w:lvl>
    <w:lvl w:ilvl="6">
      <w:numFmt w:val="bullet"/>
      <w:lvlText w:val="•"/>
      <w:lvlJc w:val="left"/>
      <w:pPr>
        <w:ind w:left="7144" w:hanging="239"/>
      </w:pPr>
      <w:rPr>
        <w:rFonts w:hint="default"/>
        <w:lang w:val="es-ES" w:eastAsia="en-US" w:bidi="ar-SA"/>
      </w:rPr>
    </w:lvl>
    <w:lvl w:ilvl="7">
      <w:numFmt w:val="bullet"/>
      <w:lvlText w:val="•"/>
      <w:lvlJc w:val="left"/>
      <w:pPr>
        <w:ind w:left="8158" w:hanging="239"/>
      </w:pPr>
      <w:rPr>
        <w:rFonts w:hint="default"/>
        <w:lang w:val="es-ES" w:eastAsia="en-US" w:bidi="ar-SA"/>
      </w:rPr>
    </w:lvl>
    <w:lvl w:ilvl="8">
      <w:numFmt w:val="bullet"/>
      <w:lvlText w:val="•"/>
      <w:lvlJc w:val="left"/>
      <w:pPr>
        <w:ind w:left="9172" w:hanging="239"/>
      </w:pPr>
      <w:rPr>
        <w:rFonts w:hint="default"/>
        <w:lang w:val="es-ES" w:eastAsia="en-US" w:bidi="ar-SA"/>
      </w:rPr>
    </w:lvl>
  </w:abstractNum>
  <w:abstractNum w:abstractNumId="3" w15:restartNumberingAfterBreak="0">
    <w:nsid w:val="1231276D"/>
    <w:multiLevelType w:val="hybridMultilevel"/>
    <w:tmpl w:val="765059A6"/>
    <w:lvl w:ilvl="0" w:tplc="9942EC64">
      <w:start w:val="1"/>
      <w:numFmt w:val="decimal"/>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27E13F3"/>
    <w:multiLevelType w:val="hybridMultilevel"/>
    <w:tmpl w:val="49687A6C"/>
    <w:lvl w:ilvl="0" w:tplc="F0D6D7B8">
      <w:start w:val="1"/>
      <w:numFmt w:val="decimal"/>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38F043B"/>
    <w:multiLevelType w:val="hybridMultilevel"/>
    <w:tmpl w:val="5A6EB85E"/>
    <w:lvl w:ilvl="0" w:tplc="240A000B">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 w15:restartNumberingAfterBreak="0">
    <w:nsid w:val="15D36D62"/>
    <w:multiLevelType w:val="hybridMultilevel"/>
    <w:tmpl w:val="283E3678"/>
    <w:lvl w:ilvl="0" w:tplc="240A0001">
      <w:start w:val="1"/>
      <w:numFmt w:val="bullet"/>
      <w:lvlText w:val=""/>
      <w:lvlJc w:val="left"/>
      <w:pPr>
        <w:ind w:left="1253" w:hanging="360"/>
      </w:pPr>
      <w:rPr>
        <w:rFonts w:ascii="Symbol" w:hAnsi="Symbol" w:hint="default"/>
      </w:rPr>
    </w:lvl>
    <w:lvl w:ilvl="1" w:tplc="240A0003" w:tentative="1">
      <w:start w:val="1"/>
      <w:numFmt w:val="bullet"/>
      <w:lvlText w:val="o"/>
      <w:lvlJc w:val="left"/>
      <w:pPr>
        <w:ind w:left="1973" w:hanging="360"/>
      </w:pPr>
      <w:rPr>
        <w:rFonts w:ascii="Courier New" w:hAnsi="Courier New" w:cs="Courier New" w:hint="default"/>
      </w:rPr>
    </w:lvl>
    <w:lvl w:ilvl="2" w:tplc="240A0005" w:tentative="1">
      <w:start w:val="1"/>
      <w:numFmt w:val="bullet"/>
      <w:lvlText w:val=""/>
      <w:lvlJc w:val="left"/>
      <w:pPr>
        <w:ind w:left="2693" w:hanging="360"/>
      </w:pPr>
      <w:rPr>
        <w:rFonts w:ascii="Wingdings" w:hAnsi="Wingdings" w:hint="default"/>
      </w:rPr>
    </w:lvl>
    <w:lvl w:ilvl="3" w:tplc="240A0001" w:tentative="1">
      <w:start w:val="1"/>
      <w:numFmt w:val="bullet"/>
      <w:lvlText w:val=""/>
      <w:lvlJc w:val="left"/>
      <w:pPr>
        <w:ind w:left="3413" w:hanging="360"/>
      </w:pPr>
      <w:rPr>
        <w:rFonts w:ascii="Symbol" w:hAnsi="Symbol" w:hint="default"/>
      </w:rPr>
    </w:lvl>
    <w:lvl w:ilvl="4" w:tplc="240A0003" w:tentative="1">
      <w:start w:val="1"/>
      <w:numFmt w:val="bullet"/>
      <w:lvlText w:val="o"/>
      <w:lvlJc w:val="left"/>
      <w:pPr>
        <w:ind w:left="4133" w:hanging="360"/>
      </w:pPr>
      <w:rPr>
        <w:rFonts w:ascii="Courier New" w:hAnsi="Courier New" w:cs="Courier New" w:hint="default"/>
      </w:rPr>
    </w:lvl>
    <w:lvl w:ilvl="5" w:tplc="240A0005" w:tentative="1">
      <w:start w:val="1"/>
      <w:numFmt w:val="bullet"/>
      <w:lvlText w:val=""/>
      <w:lvlJc w:val="left"/>
      <w:pPr>
        <w:ind w:left="4853" w:hanging="360"/>
      </w:pPr>
      <w:rPr>
        <w:rFonts w:ascii="Wingdings" w:hAnsi="Wingdings" w:hint="default"/>
      </w:rPr>
    </w:lvl>
    <w:lvl w:ilvl="6" w:tplc="240A0001" w:tentative="1">
      <w:start w:val="1"/>
      <w:numFmt w:val="bullet"/>
      <w:lvlText w:val=""/>
      <w:lvlJc w:val="left"/>
      <w:pPr>
        <w:ind w:left="5573" w:hanging="360"/>
      </w:pPr>
      <w:rPr>
        <w:rFonts w:ascii="Symbol" w:hAnsi="Symbol" w:hint="default"/>
      </w:rPr>
    </w:lvl>
    <w:lvl w:ilvl="7" w:tplc="240A0003" w:tentative="1">
      <w:start w:val="1"/>
      <w:numFmt w:val="bullet"/>
      <w:lvlText w:val="o"/>
      <w:lvlJc w:val="left"/>
      <w:pPr>
        <w:ind w:left="6293" w:hanging="360"/>
      </w:pPr>
      <w:rPr>
        <w:rFonts w:ascii="Courier New" w:hAnsi="Courier New" w:cs="Courier New" w:hint="default"/>
      </w:rPr>
    </w:lvl>
    <w:lvl w:ilvl="8" w:tplc="240A0005" w:tentative="1">
      <w:start w:val="1"/>
      <w:numFmt w:val="bullet"/>
      <w:lvlText w:val=""/>
      <w:lvlJc w:val="left"/>
      <w:pPr>
        <w:ind w:left="7013" w:hanging="360"/>
      </w:pPr>
      <w:rPr>
        <w:rFonts w:ascii="Wingdings" w:hAnsi="Wingdings" w:hint="default"/>
      </w:rPr>
    </w:lvl>
  </w:abstractNum>
  <w:abstractNum w:abstractNumId="7" w15:restartNumberingAfterBreak="0">
    <w:nsid w:val="171E05A1"/>
    <w:multiLevelType w:val="hybridMultilevel"/>
    <w:tmpl w:val="450C4C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76703E2"/>
    <w:multiLevelType w:val="hybridMultilevel"/>
    <w:tmpl w:val="4AE823BA"/>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BF52C8C"/>
    <w:multiLevelType w:val="hybridMultilevel"/>
    <w:tmpl w:val="64187280"/>
    <w:lvl w:ilvl="0" w:tplc="FFFFFFFF">
      <w:start w:val="1"/>
      <w:numFmt w:val="lowerLetter"/>
      <w:lvlText w:val="%1."/>
      <w:lvlJc w:val="left"/>
      <w:pPr>
        <w:ind w:left="383" w:hanging="235"/>
      </w:pPr>
      <w:rPr>
        <w:rFonts w:ascii="Trebuchet MS" w:eastAsia="Trebuchet MS" w:hAnsi="Trebuchet MS" w:cs="Trebuchet MS" w:hint="default"/>
        <w:b/>
        <w:bCs/>
        <w:color w:val="3366CC"/>
        <w:spacing w:val="0"/>
        <w:w w:val="78"/>
        <w:sz w:val="20"/>
        <w:szCs w:val="20"/>
        <w:lang w:val="es-ES" w:eastAsia="en-US" w:bidi="ar-SA"/>
      </w:rPr>
    </w:lvl>
    <w:lvl w:ilvl="1" w:tplc="FFFFFFFF">
      <w:numFmt w:val="bullet"/>
      <w:lvlText w:val="•"/>
      <w:lvlJc w:val="left"/>
      <w:pPr>
        <w:ind w:left="975" w:hanging="235"/>
      </w:pPr>
      <w:rPr>
        <w:rFonts w:hint="default"/>
        <w:lang w:val="es-ES" w:eastAsia="en-US" w:bidi="ar-SA"/>
      </w:rPr>
    </w:lvl>
    <w:lvl w:ilvl="2" w:tplc="FFFFFFFF">
      <w:numFmt w:val="bullet"/>
      <w:lvlText w:val="•"/>
      <w:lvlJc w:val="left"/>
      <w:pPr>
        <w:ind w:left="1570" w:hanging="235"/>
      </w:pPr>
      <w:rPr>
        <w:rFonts w:hint="default"/>
        <w:lang w:val="es-ES" w:eastAsia="en-US" w:bidi="ar-SA"/>
      </w:rPr>
    </w:lvl>
    <w:lvl w:ilvl="3" w:tplc="FFFFFFFF">
      <w:numFmt w:val="bullet"/>
      <w:lvlText w:val="•"/>
      <w:lvlJc w:val="left"/>
      <w:pPr>
        <w:ind w:left="2166" w:hanging="235"/>
      </w:pPr>
      <w:rPr>
        <w:rFonts w:hint="default"/>
        <w:lang w:val="es-ES" w:eastAsia="en-US" w:bidi="ar-SA"/>
      </w:rPr>
    </w:lvl>
    <w:lvl w:ilvl="4" w:tplc="FFFFFFFF">
      <w:numFmt w:val="bullet"/>
      <w:lvlText w:val="•"/>
      <w:lvlJc w:val="left"/>
      <w:pPr>
        <w:ind w:left="2761" w:hanging="235"/>
      </w:pPr>
      <w:rPr>
        <w:rFonts w:hint="default"/>
        <w:lang w:val="es-ES" w:eastAsia="en-US" w:bidi="ar-SA"/>
      </w:rPr>
    </w:lvl>
    <w:lvl w:ilvl="5" w:tplc="FFFFFFFF">
      <w:numFmt w:val="bullet"/>
      <w:lvlText w:val="•"/>
      <w:lvlJc w:val="left"/>
      <w:pPr>
        <w:ind w:left="3357" w:hanging="235"/>
      </w:pPr>
      <w:rPr>
        <w:rFonts w:hint="default"/>
        <w:lang w:val="es-ES" w:eastAsia="en-US" w:bidi="ar-SA"/>
      </w:rPr>
    </w:lvl>
    <w:lvl w:ilvl="6" w:tplc="FFFFFFFF">
      <w:numFmt w:val="bullet"/>
      <w:lvlText w:val="•"/>
      <w:lvlJc w:val="left"/>
      <w:pPr>
        <w:ind w:left="3952" w:hanging="235"/>
      </w:pPr>
      <w:rPr>
        <w:rFonts w:hint="default"/>
        <w:lang w:val="es-ES" w:eastAsia="en-US" w:bidi="ar-SA"/>
      </w:rPr>
    </w:lvl>
    <w:lvl w:ilvl="7" w:tplc="FFFFFFFF">
      <w:numFmt w:val="bullet"/>
      <w:lvlText w:val="•"/>
      <w:lvlJc w:val="left"/>
      <w:pPr>
        <w:ind w:left="4547" w:hanging="235"/>
      </w:pPr>
      <w:rPr>
        <w:rFonts w:hint="default"/>
        <w:lang w:val="es-ES" w:eastAsia="en-US" w:bidi="ar-SA"/>
      </w:rPr>
    </w:lvl>
    <w:lvl w:ilvl="8" w:tplc="FFFFFFFF">
      <w:numFmt w:val="bullet"/>
      <w:lvlText w:val="•"/>
      <w:lvlJc w:val="left"/>
      <w:pPr>
        <w:ind w:left="5143" w:hanging="235"/>
      </w:pPr>
      <w:rPr>
        <w:rFonts w:hint="default"/>
        <w:lang w:val="es-ES" w:eastAsia="en-US" w:bidi="ar-SA"/>
      </w:rPr>
    </w:lvl>
  </w:abstractNum>
  <w:abstractNum w:abstractNumId="10" w15:restartNumberingAfterBreak="0">
    <w:nsid w:val="1C7F5C96"/>
    <w:multiLevelType w:val="hybridMultilevel"/>
    <w:tmpl w:val="12767504"/>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D8822B9"/>
    <w:multiLevelType w:val="hybridMultilevel"/>
    <w:tmpl w:val="B734CEEE"/>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DCF4353"/>
    <w:multiLevelType w:val="multilevel"/>
    <w:tmpl w:val="17D6D9DE"/>
    <w:lvl w:ilvl="0">
      <w:start w:val="1"/>
      <w:numFmt w:val="decimal"/>
      <w:lvlText w:val="%1"/>
      <w:lvlJc w:val="left"/>
      <w:pPr>
        <w:ind w:left="360" w:hanging="360"/>
      </w:pPr>
      <w:rPr>
        <w:rFonts w:hint="default"/>
      </w:rPr>
    </w:lvl>
    <w:lvl w:ilvl="1">
      <w:start w:val="1"/>
      <w:numFmt w:val="decimal"/>
      <w:lvlText w:val="%1.%2"/>
      <w:lvlJc w:val="left"/>
      <w:pPr>
        <w:ind w:left="594" w:hanging="360"/>
      </w:pPr>
      <w:rPr>
        <w:rFonts w:hint="default"/>
      </w:rPr>
    </w:lvl>
    <w:lvl w:ilvl="2">
      <w:start w:val="1"/>
      <w:numFmt w:val="decimal"/>
      <w:lvlText w:val="%1.%2.%3"/>
      <w:lvlJc w:val="left"/>
      <w:pPr>
        <w:ind w:left="1188" w:hanging="720"/>
      </w:pPr>
      <w:rPr>
        <w:rFonts w:hint="default"/>
      </w:rPr>
    </w:lvl>
    <w:lvl w:ilvl="3">
      <w:start w:val="1"/>
      <w:numFmt w:val="decimal"/>
      <w:lvlText w:val="%1.%2.%3.%4"/>
      <w:lvlJc w:val="left"/>
      <w:pPr>
        <w:ind w:left="1422" w:hanging="720"/>
      </w:pPr>
      <w:rPr>
        <w:rFonts w:hint="default"/>
      </w:rPr>
    </w:lvl>
    <w:lvl w:ilvl="4">
      <w:start w:val="1"/>
      <w:numFmt w:val="decimal"/>
      <w:lvlText w:val="%1.%2.%3.%4.%5"/>
      <w:lvlJc w:val="left"/>
      <w:pPr>
        <w:ind w:left="2016" w:hanging="1080"/>
      </w:pPr>
      <w:rPr>
        <w:rFonts w:hint="default"/>
      </w:rPr>
    </w:lvl>
    <w:lvl w:ilvl="5">
      <w:start w:val="1"/>
      <w:numFmt w:val="decimal"/>
      <w:lvlText w:val="%1.%2.%3.%4.%5.%6"/>
      <w:lvlJc w:val="left"/>
      <w:pPr>
        <w:ind w:left="2250" w:hanging="1080"/>
      </w:pPr>
      <w:rPr>
        <w:rFonts w:hint="default"/>
      </w:rPr>
    </w:lvl>
    <w:lvl w:ilvl="6">
      <w:start w:val="1"/>
      <w:numFmt w:val="decimal"/>
      <w:lvlText w:val="%1.%2.%3.%4.%5.%6.%7"/>
      <w:lvlJc w:val="left"/>
      <w:pPr>
        <w:ind w:left="2844" w:hanging="1440"/>
      </w:pPr>
      <w:rPr>
        <w:rFonts w:hint="default"/>
      </w:rPr>
    </w:lvl>
    <w:lvl w:ilvl="7">
      <w:start w:val="1"/>
      <w:numFmt w:val="decimal"/>
      <w:lvlText w:val="%1.%2.%3.%4.%5.%6.%7.%8"/>
      <w:lvlJc w:val="left"/>
      <w:pPr>
        <w:ind w:left="3078" w:hanging="1440"/>
      </w:pPr>
      <w:rPr>
        <w:rFonts w:hint="default"/>
      </w:rPr>
    </w:lvl>
    <w:lvl w:ilvl="8">
      <w:start w:val="1"/>
      <w:numFmt w:val="decimal"/>
      <w:lvlText w:val="%1.%2.%3.%4.%5.%6.%7.%8.%9"/>
      <w:lvlJc w:val="left"/>
      <w:pPr>
        <w:ind w:left="3672" w:hanging="1800"/>
      </w:pPr>
      <w:rPr>
        <w:rFonts w:hint="default"/>
      </w:rPr>
    </w:lvl>
  </w:abstractNum>
  <w:abstractNum w:abstractNumId="13" w15:restartNumberingAfterBreak="0">
    <w:nsid w:val="1E393A62"/>
    <w:multiLevelType w:val="hybridMultilevel"/>
    <w:tmpl w:val="1138E684"/>
    <w:lvl w:ilvl="0" w:tplc="FFFFFFFF">
      <w:start w:val="1"/>
      <w:numFmt w:val="lowerLetter"/>
      <w:lvlText w:val="%1."/>
      <w:lvlJc w:val="left"/>
      <w:pPr>
        <w:ind w:left="553" w:hanging="241"/>
      </w:pPr>
      <w:rPr>
        <w:rFonts w:ascii="Trebuchet MS" w:eastAsia="Trebuchet MS" w:hAnsi="Trebuchet MS" w:cs="Trebuchet MS" w:hint="default"/>
        <w:b/>
        <w:bCs/>
        <w:color w:val="3366CC"/>
        <w:spacing w:val="0"/>
        <w:w w:val="96"/>
        <w:sz w:val="20"/>
        <w:szCs w:val="20"/>
        <w:lang w:val="es-ES" w:eastAsia="en-US" w:bidi="ar-SA"/>
      </w:rPr>
    </w:lvl>
    <w:lvl w:ilvl="1" w:tplc="FFFFFFFF">
      <w:numFmt w:val="bullet"/>
      <w:lvlText w:val="•"/>
      <w:lvlJc w:val="left"/>
      <w:pPr>
        <w:ind w:left="1148" w:hanging="241"/>
      </w:pPr>
      <w:rPr>
        <w:rFonts w:hint="default"/>
        <w:lang w:val="es-ES" w:eastAsia="en-US" w:bidi="ar-SA"/>
      </w:rPr>
    </w:lvl>
    <w:lvl w:ilvl="2" w:tplc="FFFFFFFF">
      <w:numFmt w:val="bullet"/>
      <w:lvlText w:val="•"/>
      <w:lvlJc w:val="left"/>
      <w:pPr>
        <w:ind w:left="1736" w:hanging="241"/>
      </w:pPr>
      <w:rPr>
        <w:rFonts w:hint="default"/>
        <w:lang w:val="es-ES" w:eastAsia="en-US" w:bidi="ar-SA"/>
      </w:rPr>
    </w:lvl>
    <w:lvl w:ilvl="3" w:tplc="FFFFFFFF">
      <w:numFmt w:val="bullet"/>
      <w:lvlText w:val="•"/>
      <w:lvlJc w:val="left"/>
      <w:pPr>
        <w:ind w:left="2324" w:hanging="241"/>
      </w:pPr>
      <w:rPr>
        <w:rFonts w:hint="default"/>
        <w:lang w:val="es-ES" w:eastAsia="en-US" w:bidi="ar-SA"/>
      </w:rPr>
    </w:lvl>
    <w:lvl w:ilvl="4" w:tplc="FFFFFFFF">
      <w:numFmt w:val="bullet"/>
      <w:lvlText w:val="•"/>
      <w:lvlJc w:val="left"/>
      <w:pPr>
        <w:ind w:left="2913" w:hanging="241"/>
      </w:pPr>
      <w:rPr>
        <w:rFonts w:hint="default"/>
        <w:lang w:val="es-ES" w:eastAsia="en-US" w:bidi="ar-SA"/>
      </w:rPr>
    </w:lvl>
    <w:lvl w:ilvl="5" w:tplc="FFFFFFFF">
      <w:numFmt w:val="bullet"/>
      <w:lvlText w:val="•"/>
      <w:lvlJc w:val="left"/>
      <w:pPr>
        <w:ind w:left="3501" w:hanging="241"/>
      </w:pPr>
      <w:rPr>
        <w:rFonts w:hint="default"/>
        <w:lang w:val="es-ES" w:eastAsia="en-US" w:bidi="ar-SA"/>
      </w:rPr>
    </w:lvl>
    <w:lvl w:ilvl="6" w:tplc="FFFFFFFF">
      <w:numFmt w:val="bullet"/>
      <w:lvlText w:val="•"/>
      <w:lvlJc w:val="left"/>
      <w:pPr>
        <w:ind w:left="4089" w:hanging="241"/>
      </w:pPr>
      <w:rPr>
        <w:rFonts w:hint="default"/>
        <w:lang w:val="es-ES" w:eastAsia="en-US" w:bidi="ar-SA"/>
      </w:rPr>
    </w:lvl>
    <w:lvl w:ilvl="7" w:tplc="FFFFFFFF">
      <w:numFmt w:val="bullet"/>
      <w:lvlText w:val="•"/>
      <w:lvlJc w:val="left"/>
      <w:pPr>
        <w:ind w:left="4678" w:hanging="241"/>
      </w:pPr>
      <w:rPr>
        <w:rFonts w:hint="default"/>
        <w:lang w:val="es-ES" w:eastAsia="en-US" w:bidi="ar-SA"/>
      </w:rPr>
    </w:lvl>
    <w:lvl w:ilvl="8" w:tplc="FFFFFFFF">
      <w:numFmt w:val="bullet"/>
      <w:lvlText w:val="•"/>
      <w:lvlJc w:val="left"/>
      <w:pPr>
        <w:ind w:left="5266" w:hanging="241"/>
      </w:pPr>
      <w:rPr>
        <w:rFonts w:hint="default"/>
        <w:lang w:val="es-ES" w:eastAsia="en-US" w:bidi="ar-SA"/>
      </w:rPr>
    </w:lvl>
  </w:abstractNum>
  <w:abstractNum w:abstractNumId="14" w15:restartNumberingAfterBreak="0">
    <w:nsid w:val="24EB0B69"/>
    <w:multiLevelType w:val="hybridMultilevel"/>
    <w:tmpl w:val="E640CD6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5833A8D"/>
    <w:multiLevelType w:val="multilevel"/>
    <w:tmpl w:val="C4129440"/>
    <w:lvl w:ilvl="0">
      <w:start w:val="3"/>
      <w:numFmt w:val="decimal"/>
      <w:lvlText w:val="%1"/>
      <w:lvlJc w:val="left"/>
      <w:pPr>
        <w:ind w:left="2463" w:hanging="344"/>
      </w:pPr>
      <w:rPr>
        <w:rFonts w:hint="default"/>
        <w:lang w:val="es-ES" w:eastAsia="en-US" w:bidi="ar-SA"/>
      </w:rPr>
    </w:lvl>
    <w:lvl w:ilvl="1">
      <w:start w:val="6"/>
      <w:numFmt w:val="decimal"/>
      <w:lvlText w:val="%1.%2"/>
      <w:lvlJc w:val="left"/>
      <w:pPr>
        <w:ind w:left="2463" w:hanging="344"/>
      </w:pPr>
      <w:rPr>
        <w:rFonts w:ascii="Trebuchet MS" w:eastAsia="Trebuchet MS" w:hAnsi="Trebuchet MS" w:cs="Trebuchet MS" w:hint="default"/>
        <w:color w:val="414042"/>
        <w:spacing w:val="-4"/>
        <w:w w:val="86"/>
        <w:sz w:val="20"/>
        <w:szCs w:val="20"/>
        <w:lang w:val="es-ES" w:eastAsia="en-US" w:bidi="ar-SA"/>
      </w:rPr>
    </w:lvl>
    <w:lvl w:ilvl="2">
      <w:numFmt w:val="bullet"/>
      <w:lvlText w:val="•"/>
      <w:lvlJc w:val="left"/>
      <w:pPr>
        <w:ind w:left="3962" w:hanging="344"/>
      </w:pPr>
      <w:rPr>
        <w:rFonts w:hint="default"/>
        <w:lang w:val="es-ES" w:eastAsia="en-US" w:bidi="ar-SA"/>
      </w:rPr>
    </w:lvl>
    <w:lvl w:ilvl="3">
      <w:numFmt w:val="bullet"/>
      <w:lvlText w:val="•"/>
      <w:lvlJc w:val="left"/>
      <w:pPr>
        <w:ind w:left="4713" w:hanging="344"/>
      </w:pPr>
      <w:rPr>
        <w:rFonts w:hint="default"/>
        <w:lang w:val="es-ES" w:eastAsia="en-US" w:bidi="ar-SA"/>
      </w:rPr>
    </w:lvl>
    <w:lvl w:ilvl="4">
      <w:numFmt w:val="bullet"/>
      <w:lvlText w:val="•"/>
      <w:lvlJc w:val="left"/>
      <w:pPr>
        <w:ind w:left="5464" w:hanging="344"/>
      </w:pPr>
      <w:rPr>
        <w:rFonts w:hint="default"/>
        <w:lang w:val="es-ES" w:eastAsia="en-US" w:bidi="ar-SA"/>
      </w:rPr>
    </w:lvl>
    <w:lvl w:ilvl="5">
      <w:numFmt w:val="bullet"/>
      <w:lvlText w:val="•"/>
      <w:lvlJc w:val="left"/>
      <w:pPr>
        <w:ind w:left="6216" w:hanging="344"/>
      </w:pPr>
      <w:rPr>
        <w:rFonts w:hint="default"/>
        <w:lang w:val="es-ES" w:eastAsia="en-US" w:bidi="ar-SA"/>
      </w:rPr>
    </w:lvl>
    <w:lvl w:ilvl="6">
      <w:numFmt w:val="bullet"/>
      <w:lvlText w:val="•"/>
      <w:lvlJc w:val="left"/>
      <w:pPr>
        <w:ind w:left="6967" w:hanging="344"/>
      </w:pPr>
      <w:rPr>
        <w:rFonts w:hint="default"/>
        <w:lang w:val="es-ES" w:eastAsia="en-US" w:bidi="ar-SA"/>
      </w:rPr>
    </w:lvl>
    <w:lvl w:ilvl="7">
      <w:numFmt w:val="bullet"/>
      <w:lvlText w:val="•"/>
      <w:lvlJc w:val="left"/>
      <w:pPr>
        <w:ind w:left="7718" w:hanging="344"/>
      </w:pPr>
      <w:rPr>
        <w:rFonts w:hint="default"/>
        <w:lang w:val="es-ES" w:eastAsia="en-US" w:bidi="ar-SA"/>
      </w:rPr>
    </w:lvl>
    <w:lvl w:ilvl="8">
      <w:numFmt w:val="bullet"/>
      <w:lvlText w:val="•"/>
      <w:lvlJc w:val="left"/>
      <w:pPr>
        <w:ind w:left="8469" w:hanging="344"/>
      </w:pPr>
      <w:rPr>
        <w:rFonts w:hint="default"/>
        <w:lang w:val="es-ES" w:eastAsia="en-US" w:bidi="ar-SA"/>
      </w:rPr>
    </w:lvl>
  </w:abstractNum>
  <w:abstractNum w:abstractNumId="16" w15:restartNumberingAfterBreak="0">
    <w:nsid w:val="2F685729"/>
    <w:multiLevelType w:val="hybridMultilevel"/>
    <w:tmpl w:val="0B1EBB58"/>
    <w:lvl w:ilvl="0" w:tplc="FFFFFFFF">
      <w:start w:val="14"/>
      <w:numFmt w:val="decimal"/>
      <w:lvlText w:val="%1"/>
      <w:lvlJc w:val="left"/>
      <w:pPr>
        <w:ind w:left="302" w:hanging="180"/>
      </w:pPr>
      <w:rPr>
        <w:rFonts w:ascii="Times New Roman" w:eastAsia="Times New Roman" w:hAnsi="Times New Roman" w:cs="Times New Roman" w:hint="default"/>
        <w:w w:val="99"/>
        <w:position w:val="7"/>
        <w:sz w:val="13"/>
        <w:szCs w:val="13"/>
        <w:lang w:val="es-ES" w:eastAsia="en-US" w:bidi="ar-SA"/>
      </w:rPr>
    </w:lvl>
    <w:lvl w:ilvl="1" w:tplc="FFFFFFFF">
      <w:start w:val="1"/>
      <w:numFmt w:val="decimal"/>
      <w:lvlText w:val="%2."/>
      <w:lvlJc w:val="left"/>
      <w:pPr>
        <w:ind w:left="834" w:hanging="356"/>
      </w:pPr>
      <w:rPr>
        <w:rFonts w:ascii="Verdana" w:eastAsia="Verdana" w:hAnsi="Verdana" w:cs="Verdana" w:hint="default"/>
        <w:w w:val="100"/>
        <w:sz w:val="21"/>
        <w:szCs w:val="21"/>
        <w:lang w:val="es-ES" w:eastAsia="en-US" w:bidi="ar-SA"/>
      </w:rPr>
    </w:lvl>
    <w:lvl w:ilvl="2" w:tplc="FFFFFFFF">
      <w:numFmt w:val="bullet"/>
      <w:lvlText w:val="•"/>
      <w:lvlJc w:val="left"/>
      <w:pPr>
        <w:ind w:left="1851" w:hanging="356"/>
      </w:pPr>
      <w:rPr>
        <w:rFonts w:hint="default"/>
        <w:lang w:val="es-ES" w:eastAsia="en-US" w:bidi="ar-SA"/>
      </w:rPr>
    </w:lvl>
    <w:lvl w:ilvl="3" w:tplc="FFFFFFFF">
      <w:numFmt w:val="bullet"/>
      <w:lvlText w:val="•"/>
      <w:lvlJc w:val="left"/>
      <w:pPr>
        <w:ind w:left="2862" w:hanging="356"/>
      </w:pPr>
      <w:rPr>
        <w:rFonts w:hint="default"/>
        <w:lang w:val="es-ES" w:eastAsia="en-US" w:bidi="ar-SA"/>
      </w:rPr>
    </w:lvl>
    <w:lvl w:ilvl="4" w:tplc="FFFFFFFF">
      <w:numFmt w:val="bullet"/>
      <w:lvlText w:val="•"/>
      <w:lvlJc w:val="left"/>
      <w:pPr>
        <w:ind w:left="3873" w:hanging="356"/>
      </w:pPr>
      <w:rPr>
        <w:rFonts w:hint="default"/>
        <w:lang w:val="es-ES" w:eastAsia="en-US" w:bidi="ar-SA"/>
      </w:rPr>
    </w:lvl>
    <w:lvl w:ilvl="5" w:tplc="FFFFFFFF">
      <w:numFmt w:val="bullet"/>
      <w:lvlText w:val="•"/>
      <w:lvlJc w:val="left"/>
      <w:pPr>
        <w:ind w:left="4884" w:hanging="356"/>
      </w:pPr>
      <w:rPr>
        <w:rFonts w:hint="default"/>
        <w:lang w:val="es-ES" w:eastAsia="en-US" w:bidi="ar-SA"/>
      </w:rPr>
    </w:lvl>
    <w:lvl w:ilvl="6" w:tplc="FFFFFFFF">
      <w:numFmt w:val="bullet"/>
      <w:lvlText w:val="•"/>
      <w:lvlJc w:val="left"/>
      <w:pPr>
        <w:ind w:left="5895" w:hanging="356"/>
      </w:pPr>
      <w:rPr>
        <w:rFonts w:hint="default"/>
        <w:lang w:val="es-ES" w:eastAsia="en-US" w:bidi="ar-SA"/>
      </w:rPr>
    </w:lvl>
    <w:lvl w:ilvl="7" w:tplc="FFFFFFFF">
      <w:numFmt w:val="bullet"/>
      <w:lvlText w:val="•"/>
      <w:lvlJc w:val="left"/>
      <w:pPr>
        <w:ind w:left="6906" w:hanging="356"/>
      </w:pPr>
      <w:rPr>
        <w:rFonts w:hint="default"/>
        <w:lang w:val="es-ES" w:eastAsia="en-US" w:bidi="ar-SA"/>
      </w:rPr>
    </w:lvl>
    <w:lvl w:ilvl="8" w:tplc="FFFFFFFF">
      <w:numFmt w:val="bullet"/>
      <w:lvlText w:val="•"/>
      <w:lvlJc w:val="left"/>
      <w:pPr>
        <w:ind w:left="7917" w:hanging="356"/>
      </w:pPr>
      <w:rPr>
        <w:rFonts w:hint="default"/>
        <w:lang w:val="es-ES" w:eastAsia="en-US" w:bidi="ar-SA"/>
      </w:rPr>
    </w:lvl>
  </w:abstractNum>
  <w:abstractNum w:abstractNumId="17" w15:restartNumberingAfterBreak="0">
    <w:nsid w:val="32CD164A"/>
    <w:multiLevelType w:val="hybridMultilevel"/>
    <w:tmpl w:val="6F6E6AE4"/>
    <w:lvl w:ilvl="0" w:tplc="FFFFFFFF">
      <w:numFmt w:val="bullet"/>
      <w:lvlText w:val="•"/>
      <w:lvlJc w:val="left"/>
      <w:pPr>
        <w:ind w:left="1100" w:hanging="153"/>
      </w:pPr>
      <w:rPr>
        <w:rFonts w:ascii="Trebuchet MS" w:eastAsia="Trebuchet MS" w:hAnsi="Trebuchet MS" w:cs="Trebuchet MS" w:hint="default"/>
        <w:b/>
        <w:bCs/>
        <w:color w:val="414042"/>
        <w:w w:val="81"/>
        <w:sz w:val="20"/>
        <w:szCs w:val="20"/>
        <w:lang w:val="es-ES" w:eastAsia="en-US" w:bidi="ar-SA"/>
      </w:rPr>
    </w:lvl>
    <w:lvl w:ilvl="1" w:tplc="FFFFFFFF">
      <w:numFmt w:val="bullet"/>
      <w:lvlText w:val="•"/>
      <w:lvlJc w:val="left"/>
      <w:pPr>
        <w:ind w:left="2110" w:hanging="153"/>
      </w:pPr>
      <w:rPr>
        <w:rFonts w:hint="default"/>
        <w:lang w:val="es-ES" w:eastAsia="en-US" w:bidi="ar-SA"/>
      </w:rPr>
    </w:lvl>
    <w:lvl w:ilvl="2" w:tplc="FFFFFFFF">
      <w:numFmt w:val="bullet"/>
      <w:lvlText w:val="•"/>
      <w:lvlJc w:val="left"/>
      <w:pPr>
        <w:ind w:left="3120" w:hanging="153"/>
      </w:pPr>
      <w:rPr>
        <w:rFonts w:hint="default"/>
        <w:lang w:val="es-ES" w:eastAsia="en-US" w:bidi="ar-SA"/>
      </w:rPr>
    </w:lvl>
    <w:lvl w:ilvl="3" w:tplc="FFFFFFFF">
      <w:numFmt w:val="bullet"/>
      <w:lvlText w:val="•"/>
      <w:lvlJc w:val="left"/>
      <w:pPr>
        <w:ind w:left="4130" w:hanging="153"/>
      </w:pPr>
      <w:rPr>
        <w:rFonts w:hint="default"/>
        <w:lang w:val="es-ES" w:eastAsia="en-US" w:bidi="ar-SA"/>
      </w:rPr>
    </w:lvl>
    <w:lvl w:ilvl="4" w:tplc="FFFFFFFF">
      <w:numFmt w:val="bullet"/>
      <w:lvlText w:val="•"/>
      <w:lvlJc w:val="left"/>
      <w:pPr>
        <w:ind w:left="5140" w:hanging="153"/>
      </w:pPr>
      <w:rPr>
        <w:rFonts w:hint="default"/>
        <w:lang w:val="es-ES" w:eastAsia="en-US" w:bidi="ar-SA"/>
      </w:rPr>
    </w:lvl>
    <w:lvl w:ilvl="5" w:tplc="FFFFFFFF">
      <w:numFmt w:val="bullet"/>
      <w:lvlText w:val="•"/>
      <w:lvlJc w:val="left"/>
      <w:pPr>
        <w:ind w:left="6150" w:hanging="153"/>
      </w:pPr>
      <w:rPr>
        <w:rFonts w:hint="default"/>
        <w:lang w:val="es-ES" w:eastAsia="en-US" w:bidi="ar-SA"/>
      </w:rPr>
    </w:lvl>
    <w:lvl w:ilvl="6" w:tplc="FFFFFFFF">
      <w:numFmt w:val="bullet"/>
      <w:lvlText w:val="•"/>
      <w:lvlJc w:val="left"/>
      <w:pPr>
        <w:ind w:left="7160" w:hanging="153"/>
      </w:pPr>
      <w:rPr>
        <w:rFonts w:hint="default"/>
        <w:lang w:val="es-ES" w:eastAsia="en-US" w:bidi="ar-SA"/>
      </w:rPr>
    </w:lvl>
    <w:lvl w:ilvl="7" w:tplc="FFFFFFFF">
      <w:numFmt w:val="bullet"/>
      <w:lvlText w:val="•"/>
      <w:lvlJc w:val="left"/>
      <w:pPr>
        <w:ind w:left="8170" w:hanging="153"/>
      </w:pPr>
      <w:rPr>
        <w:rFonts w:hint="default"/>
        <w:lang w:val="es-ES" w:eastAsia="en-US" w:bidi="ar-SA"/>
      </w:rPr>
    </w:lvl>
    <w:lvl w:ilvl="8" w:tplc="FFFFFFFF">
      <w:numFmt w:val="bullet"/>
      <w:lvlText w:val="•"/>
      <w:lvlJc w:val="left"/>
      <w:pPr>
        <w:ind w:left="9180" w:hanging="153"/>
      </w:pPr>
      <w:rPr>
        <w:rFonts w:hint="default"/>
        <w:lang w:val="es-ES" w:eastAsia="en-US" w:bidi="ar-SA"/>
      </w:rPr>
    </w:lvl>
  </w:abstractNum>
  <w:abstractNum w:abstractNumId="18" w15:restartNumberingAfterBreak="0">
    <w:nsid w:val="33F4449C"/>
    <w:multiLevelType w:val="hybridMultilevel"/>
    <w:tmpl w:val="C6B0F90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49612B8"/>
    <w:multiLevelType w:val="hybridMultilevel"/>
    <w:tmpl w:val="84622ED6"/>
    <w:lvl w:ilvl="0" w:tplc="2BCCC00C">
      <w:start w:val="1"/>
      <w:numFmt w:val="bullet"/>
      <w:lvlText w:val="•"/>
      <w:lvlJc w:val="left"/>
      <w:pPr>
        <w:tabs>
          <w:tab w:val="num" w:pos="720"/>
        </w:tabs>
        <w:ind w:left="720" w:hanging="360"/>
      </w:pPr>
      <w:rPr>
        <w:rFonts w:ascii="Arial" w:hAnsi="Arial" w:hint="default"/>
      </w:rPr>
    </w:lvl>
    <w:lvl w:ilvl="1" w:tplc="43B865F0" w:tentative="1">
      <w:start w:val="1"/>
      <w:numFmt w:val="bullet"/>
      <w:lvlText w:val="•"/>
      <w:lvlJc w:val="left"/>
      <w:pPr>
        <w:tabs>
          <w:tab w:val="num" w:pos="1440"/>
        </w:tabs>
        <w:ind w:left="1440" w:hanging="360"/>
      </w:pPr>
      <w:rPr>
        <w:rFonts w:ascii="Arial" w:hAnsi="Arial" w:hint="default"/>
      </w:rPr>
    </w:lvl>
    <w:lvl w:ilvl="2" w:tplc="0A140BFA" w:tentative="1">
      <w:start w:val="1"/>
      <w:numFmt w:val="bullet"/>
      <w:lvlText w:val="•"/>
      <w:lvlJc w:val="left"/>
      <w:pPr>
        <w:tabs>
          <w:tab w:val="num" w:pos="2160"/>
        </w:tabs>
        <w:ind w:left="2160" w:hanging="360"/>
      </w:pPr>
      <w:rPr>
        <w:rFonts w:ascii="Arial" w:hAnsi="Arial" w:hint="default"/>
      </w:rPr>
    </w:lvl>
    <w:lvl w:ilvl="3" w:tplc="B3A2FDAE" w:tentative="1">
      <w:start w:val="1"/>
      <w:numFmt w:val="bullet"/>
      <w:lvlText w:val="•"/>
      <w:lvlJc w:val="left"/>
      <w:pPr>
        <w:tabs>
          <w:tab w:val="num" w:pos="2880"/>
        </w:tabs>
        <w:ind w:left="2880" w:hanging="360"/>
      </w:pPr>
      <w:rPr>
        <w:rFonts w:ascii="Arial" w:hAnsi="Arial" w:hint="default"/>
      </w:rPr>
    </w:lvl>
    <w:lvl w:ilvl="4" w:tplc="C74C46C6" w:tentative="1">
      <w:start w:val="1"/>
      <w:numFmt w:val="bullet"/>
      <w:lvlText w:val="•"/>
      <w:lvlJc w:val="left"/>
      <w:pPr>
        <w:tabs>
          <w:tab w:val="num" w:pos="3600"/>
        </w:tabs>
        <w:ind w:left="3600" w:hanging="360"/>
      </w:pPr>
      <w:rPr>
        <w:rFonts w:ascii="Arial" w:hAnsi="Arial" w:hint="default"/>
      </w:rPr>
    </w:lvl>
    <w:lvl w:ilvl="5" w:tplc="A0AA4B0A" w:tentative="1">
      <w:start w:val="1"/>
      <w:numFmt w:val="bullet"/>
      <w:lvlText w:val="•"/>
      <w:lvlJc w:val="left"/>
      <w:pPr>
        <w:tabs>
          <w:tab w:val="num" w:pos="4320"/>
        </w:tabs>
        <w:ind w:left="4320" w:hanging="360"/>
      </w:pPr>
      <w:rPr>
        <w:rFonts w:ascii="Arial" w:hAnsi="Arial" w:hint="default"/>
      </w:rPr>
    </w:lvl>
    <w:lvl w:ilvl="6" w:tplc="3F168578" w:tentative="1">
      <w:start w:val="1"/>
      <w:numFmt w:val="bullet"/>
      <w:lvlText w:val="•"/>
      <w:lvlJc w:val="left"/>
      <w:pPr>
        <w:tabs>
          <w:tab w:val="num" w:pos="5040"/>
        </w:tabs>
        <w:ind w:left="5040" w:hanging="360"/>
      </w:pPr>
      <w:rPr>
        <w:rFonts w:ascii="Arial" w:hAnsi="Arial" w:hint="default"/>
      </w:rPr>
    </w:lvl>
    <w:lvl w:ilvl="7" w:tplc="F2DA435E" w:tentative="1">
      <w:start w:val="1"/>
      <w:numFmt w:val="bullet"/>
      <w:lvlText w:val="•"/>
      <w:lvlJc w:val="left"/>
      <w:pPr>
        <w:tabs>
          <w:tab w:val="num" w:pos="5760"/>
        </w:tabs>
        <w:ind w:left="5760" w:hanging="360"/>
      </w:pPr>
      <w:rPr>
        <w:rFonts w:ascii="Arial" w:hAnsi="Arial" w:hint="default"/>
      </w:rPr>
    </w:lvl>
    <w:lvl w:ilvl="8" w:tplc="FB50D9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F65DDE"/>
    <w:multiLevelType w:val="hybridMultilevel"/>
    <w:tmpl w:val="5748CD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3A4F2B72"/>
    <w:multiLevelType w:val="hybridMultilevel"/>
    <w:tmpl w:val="D178A6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3E665F"/>
    <w:multiLevelType w:val="hybridMultilevel"/>
    <w:tmpl w:val="1F7051A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43696671"/>
    <w:multiLevelType w:val="hybridMultilevel"/>
    <w:tmpl w:val="8790FEEA"/>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3850FC8"/>
    <w:multiLevelType w:val="hybridMultilevel"/>
    <w:tmpl w:val="FC0875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43A1331C"/>
    <w:multiLevelType w:val="hybridMultilevel"/>
    <w:tmpl w:val="9C4EC544"/>
    <w:lvl w:ilvl="0" w:tplc="60A03AC0">
      <w:start w:val="1"/>
      <w:numFmt w:val="decimal"/>
      <w:lvlText w:val="%1"/>
      <w:lvlJc w:val="left"/>
      <w:pPr>
        <w:ind w:left="84" w:hanging="84"/>
      </w:pPr>
      <w:rPr>
        <w:rFonts w:ascii="Trebuchet MS" w:eastAsia="Trebuchet MS" w:hAnsi="Trebuchet MS" w:cs="Trebuchet MS"/>
        <w:color w:val="676668"/>
        <w:w w:val="41"/>
        <w:sz w:val="16"/>
        <w:szCs w:val="16"/>
        <w:lang w:val="es-ES" w:eastAsia="en-US" w:bidi="ar-SA"/>
      </w:rPr>
    </w:lvl>
    <w:lvl w:ilvl="1" w:tplc="FFFFFFFF">
      <w:numFmt w:val="bullet"/>
      <w:lvlText w:val="•"/>
      <w:lvlJc w:val="left"/>
      <w:pPr>
        <w:ind w:left="516" w:hanging="149"/>
      </w:pPr>
      <w:rPr>
        <w:rFonts w:ascii="Trebuchet MS" w:eastAsia="Trebuchet MS" w:hAnsi="Trebuchet MS" w:cs="Trebuchet MS" w:hint="default"/>
        <w:color w:val="414042"/>
        <w:w w:val="81"/>
        <w:sz w:val="20"/>
        <w:szCs w:val="20"/>
        <w:lang w:val="es-ES" w:eastAsia="en-US" w:bidi="ar-SA"/>
      </w:rPr>
    </w:lvl>
    <w:lvl w:ilvl="2" w:tplc="FFFFFFFF">
      <w:numFmt w:val="bullet"/>
      <w:lvlText w:val="•"/>
      <w:lvlJc w:val="left"/>
      <w:pPr>
        <w:ind w:left="1648" w:hanging="149"/>
      </w:pPr>
      <w:rPr>
        <w:rFonts w:hint="default"/>
        <w:lang w:val="es-ES" w:eastAsia="en-US" w:bidi="ar-SA"/>
      </w:rPr>
    </w:lvl>
    <w:lvl w:ilvl="3" w:tplc="FFFFFFFF">
      <w:numFmt w:val="bullet"/>
      <w:lvlText w:val="•"/>
      <w:lvlJc w:val="left"/>
      <w:pPr>
        <w:ind w:left="2786" w:hanging="149"/>
      </w:pPr>
      <w:rPr>
        <w:rFonts w:hint="default"/>
        <w:lang w:val="es-ES" w:eastAsia="en-US" w:bidi="ar-SA"/>
      </w:rPr>
    </w:lvl>
    <w:lvl w:ilvl="4" w:tplc="FFFFFFFF">
      <w:numFmt w:val="bullet"/>
      <w:lvlText w:val="•"/>
      <w:lvlJc w:val="left"/>
      <w:pPr>
        <w:ind w:left="3924" w:hanging="149"/>
      </w:pPr>
      <w:rPr>
        <w:rFonts w:hint="default"/>
        <w:lang w:val="es-ES" w:eastAsia="en-US" w:bidi="ar-SA"/>
      </w:rPr>
    </w:lvl>
    <w:lvl w:ilvl="5" w:tplc="FFFFFFFF">
      <w:numFmt w:val="bullet"/>
      <w:lvlText w:val="•"/>
      <w:lvlJc w:val="left"/>
      <w:pPr>
        <w:ind w:left="5062" w:hanging="149"/>
      </w:pPr>
      <w:rPr>
        <w:rFonts w:hint="default"/>
        <w:lang w:val="es-ES" w:eastAsia="en-US" w:bidi="ar-SA"/>
      </w:rPr>
    </w:lvl>
    <w:lvl w:ilvl="6" w:tplc="FFFFFFFF">
      <w:numFmt w:val="bullet"/>
      <w:lvlText w:val="•"/>
      <w:lvlJc w:val="left"/>
      <w:pPr>
        <w:ind w:left="6199" w:hanging="149"/>
      </w:pPr>
      <w:rPr>
        <w:rFonts w:hint="default"/>
        <w:lang w:val="es-ES" w:eastAsia="en-US" w:bidi="ar-SA"/>
      </w:rPr>
    </w:lvl>
    <w:lvl w:ilvl="7" w:tplc="FFFFFFFF">
      <w:numFmt w:val="bullet"/>
      <w:lvlText w:val="•"/>
      <w:lvlJc w:val="left"/>
      <w:pPr>
        <w:ind w:left="7337" w:hanging="149"/>
      </w:pPr>
      <w:rPr>
        <w:rFonts w:hint="default"/>
        <w:lang w:val="es-ES" w:eastAsia="en-US" w:bidi="ar-SA"/>
      </w:rPr>
    </w:lvl>
    <w:lvl w:ilvl="8" w:tplc="FFFFFFFF">
      <w:numFmt w:val="bullet"/>
      <w:lvlText w:val="•"/>
      <w:lvlJc w:val="left"/>
      <w:pPr>
        <w:ind w:left="8475" w:hanging="149"/>
      </w:pPr>
      <w:rPr>
        <w:rFonts w:hint="default"/>
        <w:lang w:val="es-ES" w:eastAsia="en-US" w:bidi="ar-SA"/>
      </w:rPr>
    </w:lvl>
  </w:abstractNum>
  <w:abstractNum w:abstractNumId="26" w15:restartNumberingAfterBreak="0">
    <w:nsid w:val="4683581C"/>
    <w:multiLevelType w:val="hybridMultilevel"/>
    <w:tmpl w:val="F0720072"/>
    <w:lvl w:ilvl="0" w:tplc="7D943A4E">
      <w:start w:val="1"/>
      <w:numFmt w:val="bullet"/>
      <w:lvlText w:val="•"/>
      <w:lvlJc w:val="left"/>
      <w:pPr>
        <w:tabs>
          <w:tab w:val="num" w:pos="720"/>
        </w:tabs>
        <w:ind w:left="720" w:hanging="360"/>
      </w:pPr>
      <w:rPr>
        <w:rFonts w:ascii="Arial" w:hAnsi="Arial" w:hint="default"/>
      </w:rPr>
    </w:lvl>
    <w:lvl w:ilvl="1" w:tplc="56428D18" w:tentative="1">
      <w:start w:val="1"/>
      <w:numFmt w:val="bullet"/>
      <w:lvlText w:val="•"/>
      <w:lvlJc w:val="left"/>
      <w:pPr>
        <w:tabs>
          <w:tab w:val="num" w:pos="1440"/>
        </w:tabs>
        <w:ind w:left="1440" w:hanging="360"/>
      </w:pPr>
      <w:rPr>
        <w:rFonts w:ascii="Arial" w:hAnsi="Arial" w:hint="default"/>
      </w:rPr>
    </w:lvl>
    <w:lvl w:ilvl="2" w:tplc="501E1246" w:tentative="1">
      <w:start w:val="1"/>
      <w:numFmt w:val="bullet"/>
      <w:lvlText w:val="•"/>
      <w:lvlJc w:val="left"/>
      <w:pPr>
        <w:tabs>
          <w:tab w:val="num" w:pos="2160"/>
        </w:tabs>
        <w:ind w:left="2160" w:hanging="360"/>
      </w:pPr>
      <w:rPr>
        <w:rFonts w:ascii="Arial" w:hAnsi="Arial" w:hint="default"/>
      </w:rPr>
    </w:lvl>
    <w:lvl w:ilvl="3" w:tplc="51C685B6" w:tentative="1">
      <w:start w:val="1"/>
      <w:numFmt w:val="bullet"/>
      <w:lvlText w:val="•"/>
      <w:lvlJc w:val="left"/>
      <w:pPr>
        <w:tabs>
          <w:tab w:val="num" w:pos="2880"/>
        </w:tabs>
        <w:ind w:left="2880" w:hanging="360"/>
      </w:pPr>
      <w:rPr>
        <w:rFonts w:ascii="Arial" w:hAnsi="Arial" w:hint="default"/>
      </w:rPr>
    </w:lvl>
    <w:lvl w:ilvl="4" w:tplc="0CD0C2BA" w:tentative="1">
      <w:start w:val="1"/>
      <w:numFmt w:val="bullet"/>
      <w:lvlText w:val="•"/>
      <w:lvlJc w:val="left"/>
      <w:pPr>
        <w:tabs>
          <w:tab w:val="num" w:pos="3600"/>
        </w:tabs>
        <w:ind w:left="3600" w:hanging="360"/>
      </w:pPr>
      <w:rPr>
        <w:rFonts w:ascii="Arial" w:hAnsi="Arial" w:hint="default"/>
      </w:rPr>
    </w:lvl>
    <w:lvl w:ilvl="5" w:tplc="E7AAEC6E" w:tentative="1">
      <w:start w:val="1"/>
      <w:numFmt w:val="bullet"/>
      <w:lvlText w:val="•"/>
      <w:lvlJc w:val="left"/>
      <w:pPr>
        <w:tabs>
          <w:tab w:val="num" w:pos="4320"/>
        </w:tabs>
        <w:ind w:left="4320" w:hanging="360"/>
      </w:pPr>
      <w:rPr>
        <w:rFonts w:ascii="Arial" w:hAnsi="Arial" w:hint="default"/>
      </w:rPr>
    </w:lvl>
    <w:lvl w:ilvl="6" w:tplc="FF3EB1F6" w:tentative="1">
      <w:start w:val="1"/>
      <w:numFmt w:val="bullet"/>
      <w:lvlText w:val="•"/>
      <w:lvlJc w:val="left"/>
      <w:pPr>
        <w:tabs>
          <w:tab w:val="num" w:pos="5040"/>
        </w:tabs>
        <w:ind w:left="5040" w:hanging="360"/>
      </w:pPr>
      <w:rPr>
        <w:rFonts w:ascii="Arial" w:hAnsi="Arial" w:hint="default"/>
      </w:rPr>
    </w:lvl>
    <w:lvl w:ilvl="7" w:tplc="9940CFD4" w:tentative="1">
      <w:start w:val="1"/>
      <w:numFmt w:val="bullet"/>
      <w:lvlText w:val="•"/>
      <w:lvlJc w:val="left"/>
      <w:pPr>
        <w:tabs>
          <w:tab w:val="num" w:pos="5760"/>
        </w:tabs>
        <w:ind w:left="5760" w:hanging="360"/>
      </w:pPr>
      <w:rPr>
        <w:rFonts w:ascii="Arial" w:hAnsi="Arial" w:hint="default"/>
      </w:rPr>
    </w:lvl>
    <w:lvl w:ilvl="8" w:tplc="83BC67D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6C93F41"/>
    <w:multiLevelType w:val="hybridMultilevel"/>
    <w:tmpl w:val="E0C465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F8A24FE"/>
    <w:multiLevelType w:val="hybridMultilevel"/>
    <w:tmpl w:val="70388C32"/>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0A059BF"/>
    <w:multiLevelType w:val="hybridMultilevel"/>
    <w:tmpl w:val="6E424BF4"/>
    <w:lvl w:ilvl="0" w:tplc="06262144">
      <w:start w:val="1"/>
      <w:numFmt w:val="decimal"/>
      <w:lvlText w:val="%1."/>
      <w:lvlJc w:val="left"/>
      <w:pPr>
        <w:ind w:left="594" w:hanging="360"/>
      </w:pPr>
      <w:rPr>
        <w:rFonts w:hint="default"/>
        <w:color w:val="414042"/>
      </w:rPr>
    </w:lvl>
    <w:lvl w:ilvl="1" w:tplc="240A0019" w:tentative="1">
      <w:start w:val="1"/>
      <w:numFmt w:val="lowerLetter"/>
      <w:lvlText w:val="%2."/>
      <w:lvlJc w:val="left"/>
      <w:pPr>
        <w:ind w:left="1314" w:hanging="360"/>
      </w:pPr>
    </w:lvl>
    <w:lvl w:ilvl="2" w:tplc="240A001B" w:tentative="1">
      <w:start w:val="1"/>
      <w:numFmt w:val="lowerRoman"/>
      <w:lvlText w:val="%3."/>
      <w:lvlJc w:val="right"/>
      <w:pPr>
        <w:ind w:left="2034" w:hanging="180"/>
      </w:pPr>
    </w:lvl>
    <w:lvl w:ilvl="3" w:tplc="240A000F" w:tentative="1">
      <w:start w:val="1"/>
      <w:numFmt w:val="decimal"/>
      <w:lvlText w:val="%4."/>
      <w:lvlJc w:val="left"/>
      <w:pPr>
        <w:ind w:left="2754" w:hanging="360"/>
      </w:pPr>
    </w:lvl>
    <w:lvl w:ilvl="4" w:tplc="240A0019" w:tentative="1">
      <w:start w:val="1"/>
      <w:numFmt w:val="lowerLetter"/>
      <w:lvlText w:val="%5."/>
      <w:lvlJc w:val="left"/>
      <w:pPr>
        <w:ind w:left="3474" w:hanging="360"/>
      </w:pPr>
    </w:lvl>
    <w:lvl w:ilvl="5" w:tplc="240A001B" w:tentative="1">
      <w:start w:val="1"/>
      <w:numFmt w:val="lowerRoman"/>
      <w:lvlText w:val="%6."/>
      <w:lvlJc w:val="right"/>
      <w:pPr>
        <w:ind w:left="4194" w:hanging="180"/>
      </w:pPr>
    </w:lvl>
    <w:lvl w:ilvl="6" w:tplc="240A000F" w:tentative="1">
      <w:start w:val="1"/>
      <w:numFmt w:val="decimal"/>
      <w:lvlText w:val="%7."/>
      <w:lvlJc w:val="left"/>
      <w:pPr>
        <w:ind w:left="4914" w:hanging="360"/>
      </w:pPr>
    </w:lvl>
    <w:lvl w:ilvl="7" w:tplc="240A0019" w:tentative="1">
      <w:start w:val="1"/>
      <w:numFmt w:val="lowerLetter"/>
      <w:lvlText w:val="%8."/>
      <w:lvlJc w:val="left"/>
      <w:pPr>
        <w:ind w:left="5634" w:hanging="360"/>
      </w:pPr>
    </w:lvl>
    <w:lvl w:ilvl="8" w:tplc="240A001B" w:tentative="1">
      <w:start w:val="1"/>
      <w:numFmt w:val="lowerRoman"/>
      <w:lvlText w:val="%9."/>
      <w:lvlJc w:val="right"/>
      <w:pPr>
        <w:ind w:left="6354" w:hanging="180"/>
      </w:pPr>
    </w:lvl>
  </w:abstractNum>
  <w:abstractNum w:abstractNumId="30" w15:restartNumberingAfterBreak="0">
    <w:nsid w:val="51A61F95"/>
    <w:multiLevelType w:val="hybridMultilevel"/>
    <w:tmpl w:val="98B27F8C"/>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88B1F9A"/>
    <w:multiLevelType w:val="hybridMultilevel"/>
    <w:tmpl w:val="257C877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B3C53B4"/>
    <w:multiLevelType w:val="multilevel"/>
    <w:tmpl w:val="EAA0B938"/>
    <w:lvl w:ilvl="0">
      <w:start w:val="2"/>
      <w:numFmt w:val="decimal"/>
      <w:lvlText w:val="%1"/>
      <w:lvlJc w:val="left"/>
      <w:pPr>
        <w:ind w:left="817" w:hanging="290"/>
      </w:pPr>
      <w:rPr>
        <w:rFonts w:hint="default"/>
        <w:lang w:val="es-ES" w:eastAsia="en-US" w:bidi="ar-SA"/>
      </w:rPr>
    </w:lvl>
    <w:lvl w:ilvl="1">
      <w:start w:val="1"/>
      <w:numFmt w:val="decimal"/>
      <w:lvlText w:val="%1.%2"/>
      <w:lvlJc w:val="left"/>
      <w:pPr>
        <w:ind w:left="817" w:hanging="290"/>
      </w:pPr>
      <w:rPr>
        <w:rFonts w:ascii="Trebuchet MS" w:eastAsia="Trebuchet MS" w:hAnsi="Trebuchet MS" w:cs="Trebuchet MS" w:hint="default"/>
        <w:color w:val="414042"/>
        <w:spacing w:val="-15"/>
        <w:w w:val="69"/>
        <w:sz w:val="20"/>
        <w:szCs w:val="20"/>
        <w:lang w:val="es-ES" w:eastAsia="en-US" w:bidi="ar-SA"/>
      </w:rPr>
    </w:lvl>
    <w:lvl w:ilvl="2">
      <w:numFmt w:val="bullet"/>
      <w:lvlText w:val="•"/>
      <w:lvlJc w:val="left"/>
      <w:pPr>
        <w:ind w:left="2896" w:hanging="290"/>
      </w:pPr>
      <w:rPr>
        <w:rFonts w:hint="default"/>
        <w:lang w:val="es-ES" w:eastAsia="en-US" w:bidi="ar-SA"/>
      </w:rPr>
    </w:lvl>
    <w:lvl w:ilvl="3">
      <w:numFmt w:val="bullet"/>
      <w:lvlText w:val="•"/>
      <w:lvlJc w:val="left"/>
      <w:pPr>
        <w:ind w:left="3934" w:hanging="290"/>
      </w:pPr>
      <w:rPr>
        <w:rFonts w:hint="default"/>
        <w:lang w:val="es-ES" w:eastAsia="en-US" w:bidi="ar-SA"/>
      </w:rPr>
    </w:lvl>
    <w:lvl w:ilvl="4">
      <w:numFmt w:val="bullet"/>
      <w:lvlText w:val="•"/>
      <w:lvlJc w:val="left"/>
      <w:pPr>
        <w:ind w:left="4972" w:hanging="290"/>
      </w:pPr>
      <w:rPr>
        <w:rFonts w:hint="default"/>
        <w:lang w:val="es-ES" w:eastAsia="en-US" w:bidi="ar-SA"/>
      </w:rPr>
    </w:lvl>
    <w:lvl w:ilvl="5">
      <w:numFmt w:val="bullet"/>
      <w:lvlText w:val="•"/>
      <w:lvlJc w:val="left"/>
      <w:pPr>
        <w:ind w:left="6010" w:hanging="290"/>
      </w:pPr>
      <w:rPr>
        <w:rFonts w:hint="default"/>
        <w:lang w:val="es-ES" w:eastAsia="en-US" w:bidi="ar-SA"/>
      </w:rPr>
    </w:lvl>
    <w:lvl w:ilvl="6">
      <w:numFmt w:val="bullet"/>
      <w:lvlText w:val="•"/>
      <w:lvlJc w:val="left"/>
      <w:pPr>
        <w:ind w:left="7048" w:hanging="290"/>
      </w:pPr>
      <w:rPr>
        <w:rFonts w:hint="default"/>
        <w:lang w:val="es-ES" w:eastAsia="en-US" w:bidi="ar-SA"/>
      </w:rPr>
    </w:lvl>
    <w:lvl w:ilvl="7">
      <w:numFmt w:val="bullet"/>
      <w:lvlText w:val="•"/>
      <w:lvlJc w:val="left"/>
      <w:pPr>
        <w:ind w:left="8086" w:hanging="290"/>
      </w:pPr>
      <w:rPr>
        <w:rFonts w:hint="default"/>
        <w:lang w:val="es-ES" w:eastAsia="en-US" w:bidi="ar-SA"/>
      </w:rPr>
    </w:lvl>
    <w:lvl w:ilvl="8">
      <w:numFmt w:val="bullet"/>
      <w:lvlText w:val="•"/>
      <w:lvlJc w:val="left"/>
      <w:pPr>
        <w:ind w:left="9124" w:hanging="290"/>
      </w:pPr>
      <w:rPr>
        <w:rFonts w:hint="default"/>
        <w:lang w:val="es-ES" w:eastAsia="en-US" w:bidi="ar-SA"/>
      </w:rPr>
    </w:lvl>
  </w:abstractNum>
  <w:abstractNum w:abstractNumId="33" w15:restartNumberingAfterBreak="0">
    <w:nsid w:val="5E8E4A20"/>
    <w:multiLevelType w:val="hybridMultilevel"/>
    <w:tmpl w:val="FF3E89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FDC44B4"/>
    <w:multiLevelType w:val="hybridMultilevel"/>
    <w:tmpl w:val="C0DC370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66673B90"/>
    <w:multiLevelType w:val="hybridMultilevel"/>
    <w:tmpl w:val="AF5E3A6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6B4625F1"/>
    <w:multiLevelType w:val="hybridMultilevel"/>
    <w:tmpl w:val="FFEC8CE0"/>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E876F70"/>
    <w:multiLevelType w:val="multilevel"/>
    <w:tmpl w:val="F3F4834C"/>
    <w:lvl w:ilvl="0">
      <w:start w:val="3"/>
      <w:numFmt w:val="decimal"/>
      <w:lvlText w:val="%1"/>
      <w:lvlJc w:val="left"/>
      <w:pPr>
        <w:ind w:left="2463" w:hanging="385"/>
      </w:pPr>
      <w:rPr>
        <w:rFonts w:hint="default"/>
        <w:lang w:val="es-ES" w:eastAsia="en-US" w:bidi="ar-SA"/>
      </w:rPr>
    </w:lvl>
    <w:lvl w:ilvl="1">
      <w:start w:val="2"/>
      <w:numFmt w:val="decimal"/>
      <w:lvlText w:val="%1.%2."/>
      <w:lvlJc w:val="left"/>
      <w:pPr>
        <w:ind w:left="2463" w:hanging="385"/>
      </w:pPr>
      <w:rPr>
        <w:rFonts w:ascii="Trebuchet MS" w:eastAsia="Trebuchet MS" w:hAnsi="Trebuchet MS" w:cs="Trebuchet MS" w:hint="default"/>
        <w:color w:val="414042"/>
        <w:w w:val="87"/>
        <w:sz w:val="20"/>
        <w:szCs w:val="20"/>
        <w:lang w:val="es-ES" w:eastAsia="en-US" w:bidi="ar-SA"/>
      </w:rPr>
    </w:lvl>
    <w:lvl w:ilvl="2">
      <w:numFmt w:val="bullet"/>
      <w:lvlText w:val="•"/>
      <w:lvlJc w:val="left"/>
      <w:pPr>
        <w:ind w:left="3962" w:hanging="385"/>
      </w:pPr>
      <w:rPr>
        <w:rFonts w:hint="default"/>
        <w:lang w:val="es-ES" w:eastAsia="en-US" w:bidi="ar-SA"/>
      </w:rPr>
    </w:lvl>
    <w:lvl w:ilvl="3">
      <w:numFmt w:val="bullet"/>
      <w:lvlText w:val="•"/>
      <w:lvlJc w:val="left"/>
      <w:pPr>
        <w:ind w:left="4713" w:hanging="385"/>
      </w:pPr>
      <w:rPr>
        <w:rFonts w:hint="default"/>
        <w:lang w:val="es-ES" w:eastAsia="en-US" w:bidi="ar-SA"/>
      </w:rPr>
    </w:lvl>
    <w:lvl w:ilvl="4">
      <w:numFmt w:val="bullet"/>
      <w:lvlText w:val="•"/>
      <w:lvlJc w:val="left"/>
      <w:pPr>
        <w:ind w:left="5464" w:hanging="385"/>
      </w:pPr>
      <w:rPr>
        <w:rFonts w:hint="default"/>
        <w:lang w:val="es-ES" w:eastAsia="en-US" w:bidi="ar-SA"/>
      </w:rPr>
    </w:lvl>
    <w:lvl w:ilvl="5">
      <w:numFmt w:val="bullet"/>
      <w:lvlText w:val="•"/>
      <w:lvlJc w:val="left"/>
      <w:pPr>
        <w:ind w:left="6216" w:hanging="385"/>
      </w:pPr>
      <w:rPr>
        <w:rFonts w:hint="default"/>
        <w:lang w:val="es-ES" w:eastAsia="en-US" w:bidi="ar-SA"/>
      </w:rPr>
    </w:lvl>
    <w:lvl w:ilvl="6">
      <w:numFmt w:val="bullet"/>
      <w:lvlText w:val="•"/>
      <w:lvlJc w:val="left"/>
      <w:pPr>
        <w:ind w:left="6967" w:hanging="385"/>
      </w:pPr>
      <w:rPr>
        <w:rFonts w:hint="default"/>
        <w:lang w:val="es-ES" w:eastAsia="en-US" w:bidi="ar-SA"/>
      </w:rPr>
    </w:lvl>
    <w:lvl w:ilvl="7">
      <w:numFmt w:val="bullet"/>
      <w:lvlText w:val="•"/>
      <w:lvlJc w:val="left"/>
      <w:pPr>
        <w:ind w:left="7718" w:hanging="385"/>
      </w:pPr>
      <w:rPr>
        <w:rFonts w:hint="default"/>
        <w:lang w:val="es-ES" w:eastAsia="en-US" w:bidi="ar-SA"/>
      </w:rPr>
    </w:lvl>
    <w:lvl w:ilvl="8">
      <w:numFmt w:val="bullet"/>
      <w:lvlText w:val="•"/>
      <w:lvlJc w:val="left"/>
      <w:pPr>
        <w:ind w:left="8469" w:hanging="385"/>
      </w:pPr>
      <w:rPr>
        <w:rFonts w:hint="default"/>
        <w:lang w:val="es-ES" w:eastAsia="en-US" w:bidi="ar-SA"/>
      </w:rPr>
    </w:lvl>
  </w:abstractNum>
  <w:abstractNum w:abstractNumId="38" w15:restartNumberingAfterBreak="0">
    <w:nsid w:val="702474DC"/>
    <w:multiLevelType w:val="hybridMultilevel"/>
    <w:tmpl w:val="22D82304"/>
    <w:lvl w:ilvl="0" w:tplc="A64417FE">
      <w:start w:val="1"/>
      <w:numFmt w:val="decimal"/>
      <w:lvlText w:val="%1."/>
      <w:lvlJc w:val="left"/>
      <w:pPr>
        <w:ind w:left="1080" w:hanging="720"/>
      </w:pPr>
      <w:rPr>
        <w:rFonts w:ascii="Verdana" w:hAnsi="Verdana" w:hint="default"/>
        <w:b/>
        <w:color w:val="3366CC"/>
        <w:w w:val="105"/>
        <w:sz w:val="40"/>
        <w:szCs w:val="4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0FD6DE3"/>
    <w:multiLevelType w:val="hybridMultilevel"/>
    <w:tmpl w:val="CE9E1F62"/>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2A864C5"/>
    <w:multiLevelType w:val="hybridMultilevel"/>
    <w:tmpl w:val="59580D9C"/>
    <w:lvl w:ilvl="0" w:tplc="FFFFFFFF">
      <w:start w:val="1"/>
      <w:numFmt w:val="lowerLetter"/>
      <w:lvlText w:val="%1."/>
      <w:lvlJc w:val="left"/>
      <w:pPr>
        <w:ind w:left="491" w:hanging="241"/>
      </w:pPr>
      <w:rPr>
        <w:rFonts w:ascii="Trebuchet MS" w:eastAsia="Trebuchet MS" w:hAnsi="Trebuchet MS" w:cs="Trebuchet MS" w:hint="default"/>
        <w:b/>
        <w:bCs/>
        <w:color w:val="3366CC"/>
        <w:spacing w:val="0"/>
        <w:w w:val="96"/>
        <w:sz w:val="20"/>
        <w:szCs w:val="20"/>
        <w:lang w:val="es-ES" w:eastAsia="en-US" w:bidi="ar-SA"/>
      </w:rPr>
    </w:lvl>
    <w:lvl w:ilvl="1" w:tplc="FFFFFFFF">
      <w:numFmt w:val="bullet"/>
      <w:lvlText w:val="•"/>
      <w:lvlJc w:val="left"/>
      <w:pPr>
        <w:ind w:left="1094" w:hanging="241"/>
      </w:pPr>
      <w:rPr>
        <w:rFonts w:hint="default"/>
        <w:lang w:val="es-ES" w:eastAsia="en-US" w:bidi="ar-SA"/>
      </w:rPr>
    </w:lvl>
    <w:lvl w:ilvl="2" w:tplc="FFFFFFFF">
      <w:numFmt w:val="bullet"/>
      <w:lvlText w:val="•"/>
      <w:lvlJc w:val="left"/>
      <w:pPr>
        <w:ind w:left="1688" w:hanging="241"/>
      </w:pPr>
      <w:rPr>
        <w:rFonts w:hint="default"/>
        <w:lang w:val="es-ES" w:eastAsia="en-US" w:bidi="ar-SA"/>
      </w:rPr>
    </w:lvl>
    <w:lvl w:ilvl="3" w:tplc="FFFFFFFF">
      <w:numFmt w:val="bullet"/>
      <w:lvlText w:val="•"/>
      <w:lvlJc w:val="left"/>
      <w:pPr>
        <w:ind w:left="2282" w:hanging="241"/>
      </w:pPr>
      <w:rPr>
        <w:rFonts w:hint="default"/>
        <w:lang w:val="es-ES" w:eastAsia="en-US" w:bidi="ar-SA"/>
      </w:rPr>
    </w:lvl>
    <w:lvl w:ilvl="4" w:tplc="FFFFFFFF">
      <w:numFmt w:val="bullet"/>
      <w:lvlText w:val="•"/>
      <w:lvlJc w:val="left"/>
      <w:pPr>
        <w:ind w:left="2877" w:hanging="241"/>
      </w:pPr>
      <w:rPr>
        <w:rFonts w:hint="default"/>
        <w:lang w:val="es-ES" w:eastAsia="en-US" w:bidi="ar-SA"/>
      </w:rPr>
    </w:lvl>
    <w:lvl w:ilvl="5" w:tplc="FFFFFFFF">
      <w:numFmt w:val="bullet"/>
      <w:lvlText w:val="•"/>
      <w:lvlJc w:val="left"/>
      <w:pPr>
        <w:ind w:left="3471" w:hanging="241"/>
      </w:pPr>
      <w:rPr>
        <w:rFonts w:hint="default"/>
        <w:lang w:val="es-ES" w:eastAsia="en-US" w:bidi="ar-SA"/>
      </w:rPr>
    </w:lvl>
    <w:lvl w:ilvl="6" w:tplc="FFFFFFFF">
      <w:numFmt w:val="bullet"/>
      <w:lvlText w:val="•"/>
      <w:lvlJc w:val="left"/>
      <w:pPr>
        <w:ind w:left="4065" w:hanging="241"/>
      </w:pPr>
      <w:rPr>
        <w:rFonts w:hint="default"/>
        <w:lang w:val="es-ES" w:eastAsia="en-US" w:bidi="ar-SA"/>
      </w:rPr>
    </w:lvl>
    <w:lvl w:ilvl="7" w:tplc="FFFFFFFF">
      <w:numFmt w:val="bullet"/>
      <w:lvlText w:val="•"/>
      <w:lvlJc w:val="left"/>
      <w:pPr>
        <w:ind w:left="4660" w:hanging="241"/>
      </w:pPr>
      <w:rPr>
        <w:rFonts w:hint="default"/>
        <w:lang w:val="es-ES" w:eastAsia="en-US" w:bidi="ar-SA"/>
      </w:rPr>
    </w:lvl>
    <w:lvl w:ilvl="8" w:tplc="FFFFFFFF">
      <w:numFmt w:val="bullet"/>
      <w:lvlText w:val="•"/>
      <w:lvlJc w:val="left"/>
      <w:pPr>
        <w:ind w:left="5254" w:hanging="241"/>
      </w:pPr>
      <w:rPr>
        <w:rFonts w:hint="default"/>
        <w:lang w:val="es-ES" w:eastAsia="en-US" w:bidi="ar-SA"/>
      </w:rPr>
    </w:lvl>
  </w:abstractNum>
  <w:abstractNum w:abstractNumId="41" w15:restartNumberingAfterBreak="0">
    <w:nsid w:val="73DF1397"/>
    <w:multiLevelType w:val="hybridMultilevel"/>
    <w:tmpl w:val="1276750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9D7BA4"/>
    <w:multiLevelType w:val="hybridMultilevel"/>
    <w:tmpl w:val="43628224"/>
    <w:lvl w:ilvl="0" w:tplc="240A000B">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3" w15:restartNumberingAfterBreak="0">
    <w:nsid w:val="7BE66ABE"/>
    <w:multiLevelType w:val="hybridMultilevel"/>
    <w:tmpl w:val="D64E2386"/>
    <w:lvl w:ilvl="0" w:tplc="C3865D3A">
      <w:start w:val="18"/>
      <w:numFmt w:val="bullet"/>
      <w:lvlText w:val="-"/>
      <w:lvlJc w:val="left"/>
      <w:pPr>
        <w:ind w:left="720" w:hanging="360"/>
      </w:pPr>
      <w:rPr>
        <w:rFonts w:ascii="Century Gothic" w:eastAsia="Times New Roman" w:hAnsi="Century Gothic"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995109337">
    <w:abstractNumId w:val="25"/>
  </w:num>
  <w:num w:numId="2" w16cid:durableId="2080706142">
    <w:abstractNumId w:val="16"/>
  </w:num>
  <w:num w:numId="3" w16cid:durableId="1169562968">
    <w:abstractNumId w:val="13"/>
  </w:num>
  <w:num w:numId="4" w16cid:durableId="375813618">
    <w:abstractNumId w:val="40"/>
  </w:num>
  <w:num w:numId="5" w16cid:durableId="141850097">
    <w:abstractNumId w:val="0"/>
  </w:num>
  <w:num w:numId="6" w16cid:durableId="1632518991">
    <w:abstractNumId w:val="9"/>
  </w:num>
  <w:num w:numId="7" w16cid:durableId="367098691">
    <w:abstractNumId w:val="27"/>
  </w:num>
  <w:num w:numId="8" w16cid:durableId="25058664">
    <w:abstractNumId w:val="17"/>
  </w:num>
  <w:num w:numId="9" w16cid:durableId="93601000">
    <w:abstractNumId w:val="2"/>
  </w:num>
  <w:num w:numId="10" w16cid:durableId="929897969">
    <w:abstractNumId w:val="32"/>
  </w:num>
  <w:num w:numId="11" w16cid:durableId="121730455">
    <w:abstractNumId w:val="6"/>
  </w:num>
  <w:num w:numId="12" w16cid:durableId="1310549712">
    <w:abstractNumId w:val="12"/>
  </w:num>
  <w:num w:numId="13" w16cid:durableId="240023450">
    <w:abstractNumId w:val="29"/>
  </w:num>
  <w:num w:numId="14" w16cid:durableId="1449197617">
    <w:abstractNumId w:val="15"/>
  </w:num>
  <w:num w:numId="15" w16cid:durableId="1512253988">
    <w:abstractNumId w:val="37"/>
  </w:num>
  <w:num w:numId="16" w16cid:durableId="213584104">
    <w:abstractNumId w:val="3"/>
  </w:num>
  <w:num w:numId="17" w16cid:durableId="131673804">
    <w:abstractNumId w:val="22"/>
  </w:num>
  <w:num w:numId="18" w16cid:durableId="1648851887">
    <w:abstractNumId w:val="43"/>
  </w:num>
  <w:num w:numId="19" w16cid:durableId="616332832">
    <w:abstractNumId w:val="33"/>
  </w:num>
  <w:num w:numId="20" w16cid:durableId="1556113959">
    <w:abstractNumId w:val="38"/>
  </w:num>
  <w:num w:numId="21" w16cid:durableId="2105758494">
    <w:abstractNumId w:val="4"/>
  </w:num>
  <w:num w:numId="22" w16cid:durableId="1480458386">
    <w:abstractNumId w:val="36"/>
  </w:num>
  <w:num w:numId="23" w16cid:durableId="397169742">
    <w:abstractNumId w:val="10"/>
  </w:num>
  <w:num w:numId="24" w16cid:durableId="901915898">
    <w:abstractNumId w:val="41"/>
  </w:num>
  <w:num w:numId="25" w16cid:durableId="1558392429">
    <w:abstractNumId w:val="28"/>
  </w:num>
  <w:num w:numId="26" w16cid:durableId="1176966761">
    <w:abstractNumId w:val="39"/>
  </w:num>
  <w:num w:numId="27" w16cid:durableId="1591960516">
    <w:abstractNumId w:val="11"/>
  </w:num>
  <w:num w:numId="28" w16cid:durableId="1424648116">
    <w:abstractNumId w:val="23"/>
  </w:num>
  <w:num w:numId="29" w16cid:durableId="1645428411">
    <w:abstractNumId w:val="30"/>
  </w:num>
  <w:num w:numId="30" w16cid:durableId="2083873288">
    <w:abstractNumId w:val="8"/>
  </w:num>
  <w:num w:numId="31" w16cid:durableId="1204367321">
    <w:abstractNumId w:val="18"/>
  </w:num>
  <w:num w:numId="32" w16cid:durableId="1050302004">
    <w:abstractNumId w:val="26"/>
  </w:num>
  <w:num w:numId="33" w16cid:durableId="1663579471">
    <w:abstractNumId w:val="19"/>
  </w:num>
  <w:num w:numId="34" w16cid:durableId="913008556">
    <w:abstractNumId w:val="1"/>
  </w:num>
  <w:num w:numId="35" w16cid:durableId="1794666746">
    <w:abstractNumId w:val="42"/>
  </w:num>
  <w:num w:numId="36" w16cid:durableId="1782339623">
    <w:abstractNumId w:val="5"/>
  </w:num>
  <w:num w:numId="37" w16cid:durableId="698241561">
    <w:abstractNumId w:val="21"/>
  </w:num>
  <w:num w:numId="38" w16cid:durableId="2009475261">
    <w:abstractNumId w:val="7"/>
  </w:num>
  <w:num w:numId="39" w16cid:durableId="74715111">
    <w:abstractNumId w:val="31"/>
  </w:num>
  <w:num w:numId="40" w16cid:durableId="205218037">
    <w:abstractNumId w:val="35"/>
  </w:num>
  <w:num w:numId="41" w16cid:durableId="1931234875">
    <w:abstractNumId w:val="34"/>
  </w:num>
  <w:num w:numId="42" w16cid:durableId="759449305">
    <w:abstractNumId w:val="14"/>
  </w:num>
  <w:num w:numId="43" w16cid:durableId="1105272137">
    <w:abstractNumId w:val="20"/>
  </w:num>
  <w:num w:numId="44" w16cid:durableId="6555739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A6F"/>
    <w:rsid w:val="00006AAD"/>
    <w:rsid w:val="00017FA7"/>
    <w:rsid w:val="00020B04"/>
    <w:rsid w:val="0002501C"/>
    <w:rsid w:val="00026C1C"/>
    <w:rsid w:val="000319BE"/>
    <w:rsid w:val="00032B0B"/>
    <w:rsid w:val="00033D68"/>
    <w:rsid w:val="0003631C"/>
    <w:rsid w:val="00042BC4"/>
    <w:rsid w:val="0004426D"/>
    <w:rsid w:val="0004431E"/>
    <w:rsid w:val="0004666C"/>
    <w:rsid w:val="0004689C"/>
    <w:rsid w:val="00050762"/>
    <w:rsid w:val="00057CC2"/>
    <w:rsid w:val="00061514"/>
    <w:rsid w:val="00062D88"/>
    <w:rsid w:val="00065F4D"/>
    <w:rsid w:val="00066D11"/>
    <w:rsid w:val="00074EA4"/>
    <w:rsid w:val="000814D5"/>
    <w:rsid w:val="00082A06"/>
    <w:rsid w:val="000834EC"/>
    <w:rsid w:val="000850BE"/>
    <w:rsid w:val="00085126"/>
    <w:rsid w:val="00085ED7"/>
    <w:rsid w:val="000864EB"/>
    <w:rsid w:val="00086E53"/>
    <w:rsid w:val="000906C3"/>
    <w:rsid w:val="00090DEE"/>
    <w:rsid w:val="00092165"/>
    <w:rsid w:val="00095D1E"/>
    <w:rsid w:val="000979D9"/>
    <w:rsid w:val="000A06BB"/>
    <w:rsid w:val="000A08F2"/>
    <w:rsid w:val="000A2111"/>
    <w:rsid w:val="000A2DDF"/>
    <w:rsid w:val="000A2E76"/>
    <w:rsid w:val="000A3A0C"/>
    <w:rsid w:val="000B3299"/>
    <w:rsid w:val="000C0D89"/>
    <w:rsid w:val="000C14FF"/>
    <w:rsid w:val="000C243D"/>
    <w:rsid w:val="000C3036"/>
    <w:rsid w:val="000C54B8"/>
    <w:rsid w:val="000C54F9"/>
    <w:rsid w:val="000C5530"/>
    <w:rsid w:val="000C5A4F"/>
    <w:rsid w:val="000C7C5D"/>
    <w:rsid w:val="000D1111"/>
    <w:rsid w:val="000D2A57"/>
    <w:rsid w:val="000D357F"/>
    <w:rsid w:val="000D3972"/>
    <w:rsid w:val="000D56FB"/>
    <w:rsid w:val="000E0187"/>
    <w:rsid w:val="000E06F1"/>
    <w:rsid w:val="000E0C83"/>
    <w:rsid w:val="000E323D"/>
    <w:rsid w:val="000E5BF2"/>
    <w:rsid w:val="000E603D"/>
    <w:rsid w:val="000E6F03"/>
    <w:rsid w:val="000E78CD"/>
    <w:rsid w:val="000F2B35"/>
    <w:rsid w:val="000F5056"/>
    <w:rsid w:val="00102222"/>
    <w:rsid w:val="0010398F"/>
    <w:rsid w:val="00105502"/>
    <w:rsid w:val="00105D01"/>
    <w:rsid w:val="00113710"/>
    <w:rsid w:val="00115536"/>
    <w:rsid w:val="00115B84"/>
    <w:rsid w:val="00117D4A"/>
    <w:rsid w:val="001207DB"/>
    <w:rsid w:val="00120CFC"/>
    <w:rsid w:val="00123E06"/>
    <w:rsid w:val="00124828"/>
    <w:rsid w:val="0012611E"/>
    <w:rsid w:val="001272D3"/>
    <w:rsid w:val="00130235"/>
    <w:rsid w:val="001306D4"/>
    <w:rsid w:val="00131FBE"/>
    <w:rsid w:val="0013371A"/>
    <w:rsid w:val="00135AC9"/>
    <w:rsid w:val="00147C26"/>
    <w:rsid w:val="00150125"/>
    <w:rsid w:val="00151CAA"/>
    <w:rsid w:val="001569EC"/>
    <w:rsid w:val="00157004"/>
    <w:rsid w:val="00157C28"/>
    <w:rsid w:val="001621BB"/>
    <w:rsid w:val="00164847"/>
    <w:rsid w:val="0016615E"/>
    <w:rsid w:val="00166711"/>
    <w:rsid w:val="00167D36"/>
    <w:rsid w:val="00170A94"/>
    <w:rsid w:val="00170B16"/>
    <w:rsid w:val="00171B43"/>
    <w:rsid w:val="00172D43"/>
    <w:rsid w:val="00173B9C"/>
    <w:rsid w:val="0017645C"/>
    <w:rsid w:val="001769B0"/>
    <w:rsid w:val="00177C41"/>
    <w:rsid w:val="0018006B"/>
    <w:rsid w:val="001809B0"/>
    <w:rsid w:val="00180F05"/>
    <w:rsid w:val="001846F9"/>
    <w:rsid w:val="00184D90"/>
    <w:rsid w:val="0018622B"/>
    <w:rsid w:val="00186C45"/>
    <w:rsid w:val="00190363"/>
    <w:rsid w:val="00191515"/>
    <w:rsid w:val="00191544"/>
    <w:rsid w:val="001917AD"/>
    <w:rsid w:val="00194359"/>
    <w:rsid w:val="00194369"/>
    <w:rsid w:val="00196269"/>
    <w:rsid w:val="00196686"/>
    <w:rsid w:val="001A0F37"/>
    <w:rsid w:val="001A1E64"/>
    <w:rsid w:val="001A2F2E"/>
    <w:rsid w:val="001A4CE5"/>
    <w:rsid w:val="001A6074"/>
    <w:rsid w:val="001A69FD"/>
    <w:rsid w:val="001B0779"/>
    <w:rsid w:val="001B1A80"/>
    <w:rsid w:val="001B29F8"/>
    <w:rsid w:val="001B2A80"/>
    <w:rsid w:val="001B5DB0"/>
    <w:rsid w:val="001C0921"/>
    <w:rsid w:val="001C1EA4"/>
    <w:rsid w:val="001C3731"/>
    <w:rsid w:val="001C5C7F"/>
    <w:rsid w:val="001C5FFA"/>
    <w:rsid w:val="001D1F54"/>
    <w:rsid w:val="001D28C1"/>
    <w:rsid w:val="001D5491"/>
    <w:rsid w:val="001D77CD"/>
    <w:rsid w:val="001D7E91"/>
    <w:rsid w:val="001E06EE"/>
    <w:rsid w:val="001E773B"/>
    <w:rsid w:val="001F0292"/>
    <w:rsid w:val="001F05F0"/>
    <w:rsid w:val="001F2926"/>
    <w:rsid w:val="001F3B29"/>
    <w:rsid w:val="001F3D91"/>
    <w:rsid w:val="001F3DC1"/>
    <w:rsid w:val="001F47ED"/>
    <w:rsid w:val="001F4A46"/>
    <w:rsid w:val="001F4CD4"/>
    <w:rsid w:val="001F5E24"/>
    <w:rsid w:val="001F6458"/>
    <w:rsid w:val="001F7472"/>
    <w:rsid w:val="001F76FD"/>
    <w:rsid w:val="002034AF"/>
    <w:rsid w:val="00204073"/>
    <w:rsid w:val="002042D1"/>
    <w:rsid w:val="00206033"/>
    <w:rsid w:val="00206491"/>
    <w:rsid w:val="002074EA"/>
    <w:rsid w:val="00210844"/>
    <w:rsid w:val="00210F91"/>
    <w:rsid w:val="00214059"/>
    <w:rsid w:val="002145CB"/>
    <w:rsid w:val="00220B68"/>
    <w:rsid w:val="00220B81"/>
    <w:rsid w:val="00222621"/>
    <w:rsid w:val="0022475B"/>
    <w:rsid w:val="00224DA7"/>
    <w:rsid w:val="0022608E"/>
    <w:rsid w:val="00226511"/>
    <w:rsid w:val="002267DB"/>
    <w:rsid w:val="002275E7"/>
    <w:rsid w:val="00230BE2"/>
    <w:rsid w:val="00231BF9"/>
    <w:rsid w:val="0023294A"/>
    <w:rsid w:val="002329F1"/>
    <w:rsid w:val="00234412"/>
    <w:rsid w:val="00236344"/>
    <w:rsid w:val="00240E1F"/>
    <w:rsid w:val="0024128A"/>
    <w:rsid w:val="0024129E"/>
    <w:rsid w:val="00242A3D"/>
    <w:rsid w:val="0024452B"/>
    <w:rsid w:val="00245204"/>
    <w:rsid w:val="00245823"/>
    <w:rsid w:val="00245EDC"/>
    <w:rsid w:val="0025276A"/>
    <w:rsid w:val="002539F2"/>
    <w:rsid w:val="00256235"/>
    <w:rsid w:val="00256FBA"/>
    <w:rsid w:val="00257A4D"/>
    <w:rsid w:val="0026162B"/>
    <w:rsid w:val="00262A80"/>
    <w:rsid w:val="00263F61"/>
    <w:rsid w:val="00270B45"/>
    <w:rsid w:val="00270E99"/>
    <w:rsid w:val="002718D3"/>
    <w:rsid w:val="00273DB6"/>
    <w:rsid w:val="00277D45"/>
    <w:rsid w:val="00277D83"/>
    <w:rsid w:val="0028005A"/>
    <w:rsid w:val="0028230E"/>
    <w:rsid w:val="00283294"/>
    <w:rsid w:val="00287E3B"/>
    <w:rsid w:val="00290F0D"/>
    <w:rsid w:val="00291289"/>
    <w:rsid w:val="00293B66"/>
    <w:rsid w:val="00295F7B"/>
    <w:rsid w:val="002A06FC"/>
    <w:rsid w:val="002A2113"/>
    <w:rsid w:val="002A3DF1"/>
    <w:rsid w:val="002A76C5"/>
    <w:rsid w:val="002B1F42"/>
    <w:rsid w:val="002B3EA9"/>
    <w:rsid w:val="002B3EF9"/>
    <w:rsid w:val="002B53F5"/>
    <w:rsid w:val="002B5C62"/>
    <w:rsid w:val="002B61F2"/>
    <w:rsid w:val="002B6AAB"/>
    <w:rsid w:val="002C129C"/>
    <w:rsid w:val="002C265B"/>
    <w:rsid w:val="002C4412"/>
    <w:rsid w:val="002C7D1B"/>
    <w:rsid w:val="002D0486"/>
    <w:rsid w:val="002D16C1"/>
    <w:rsid w:val="002D1970"/>
    <w:rsid w:val="002D2339"/>
    <w:rsid w:val="002D4C4A"/>
    <w:rsid w:val="002D5685"/>
    <w:rsid w:val="002E40FA"/>
    <w:rsid w:val="002E4115"/>
    <w:rsid w:val="002E4B7D"/>
    <w:rsid w:val="002E5A27"/>
    <w:rsid w:val="002E6B87"/>
    <w:rsid w:val="002E74B1"/>
    <w:rsid w:val="002E7A23"/>
    <w:rsid w:val="002F0CF8"/>
    <w:rsid w:val="002F2C16"/>
    <w:rsid w:val="002F2D3C"/>
    <w:rsid w:val="002F3ADA"/>
    <w:rsid w:val="00302107"/>
    <w:rsid w:val="00304A7D"/>
    <w:rsid w:val="00307271"/>
    <w:rsid w:val="0030746D"/>
    <w:rsid w:val="00312208"/>
    <w:rsid w:val="00313122"/>
    <w:rsid w:val="0031536C"/>
    <w:rsid w:val="00316920"/>
    <w:rsid w:val="00316A3D"/>
    <w:rsid w:val="00316B69"/>
    <w:rsid w:val="00316F54"/>
    <w:rsid w:val="00317701"/>
    <w:rsid w:val="00317A6F"/>
    <w:rsid w:val="00320A93"/>
    <w:rsid w:val="003240C4"/>
    <w:rsid w:val="00325EA9"/>
    <w:rsid w:val="00327AC8"/>
    <w:rsid w:val="00327B94"/>
    <w:rsid w:val="00330700"/>
    <w:rsid w:val="00330B48"/>
    <w:rsid w:val="003347F9"/>
    <w:rsid w:val="003369BA"/>
    <w:rsid w:val="00341C36"/>
    <w:rsid w:val="00343649"/>
    <w:rsid w:val="00343E72"/>
    <w:rsid w:val="00345D89"/>
    <w:rsid w:val="003509B8"/>
    <w:rsid w:val="003510B8"/>
    <w:rsid w:val="003525E7"/>
    <w:rsid w:val="00353E9B"/>
    <w:rsid w:val="0035565B"/>
    <w:rsid w:val="003636D5"/>
    <w:rsid w:val="003638F1"/>
    <w:rsid w:val="003707CE"/>
    <w:rsid w:val="003732C3"/>
    <w:rsid w:val="00376429"/>
    <w:rsid w:val="00387371"/>
    <w:rsid w:val="00392FCA"/>
    <w:rsid w:val="00394023"/>
    <w:rsid w:val="00394A42"/>
    <w:rsid w:val="00394B98"/>
    <w:rsid w:val="00394C5F"/>
    <w:rsid w:val="003958F5"/>
    <w:rsid w:val="003A3990"/>
    <w:rsid w:val="003A3E79"/>
    <w:rsid w:val="003A64E7"/>
    <w:rsid w:val="003A6B94"/>
    <w:rsid w:val="003A7053"/>
    <w:rsid w:val="003B089F"/>
    <w:rsid w:val="003B0A16"/>
    <w:rsid w:val="003B6D97"/>
    <w:rsid w:val="003B7A42"/>
    <w:rsid w:val="003B7C3F"/>
    <w:rsid w:val="003C4809"/>
    <w:rsid w:val="003C6A4B"/>
    <w:rsid w:val="003D1328"/>
    <w:rsid w:val="003D5BBD"/>
    <w:rsid w:val="003D674F"/>
    <w:rsid w:val="003D727F"/>
    <w:rsid w:val="003E00E2"/>
    <w:rsid w:val="003E2CAF"/>
    <w:rsid w:val="003E4463"/>
    <w:rsid w:val="003E5065"/>
    <w:rsid w:val="003E7172"/>
    <w:rsid w:val="003F160A"/>
    <w:rsid w:val="003F36D2"/>
    <w:rsid w:val="003F3924"/>
    <w:rsid w:val="00401AC4"/>
    <w:rsid w:val="00404122"/>
    <w:rsid w:val="00405AF6"/>
    <w:rsid w:val="00410A79"/>
    <w:rsid w:val="00414E59"/>
    <w:rsid w:val="004157FC"/>
    <w:rsid w:val="0041724D"/>
    <w:rsid w:val="004173D4"/>
    <w:rsid w:val="00421C4B"/>
    <w:rsid w:val="00422402"/>
    <w:rsid w:val="004251A3"/>
    <w:rsid w:val="00425C5C"/>
    <w:rsid w:val="00427AFB"/>
    <w:rsid w:val="004364A9"/>
    <w:rsid w:val="004426BE"/>
    <w:rsid w:val="004435EC"/>
    <w:rsid w:val="00444575"/>
    <w:rsid w:val="0044475B"/>
    <w:rsid w:val="00453FAE"/>
    <w:rsid w:val="004541FE"/>
    <w:rsid w:val="00455E09"/>
    <w:rsid w:val="0045671E"/>
    <w:rsid w:val="0046046A"/>
    <w:rsid w:val="00461A69"/>
    <w:rsid w:val="0046252B"/>
    <w:rsid w:val="0046371F"/>
    <w:rsid w:val="004654FA"/>
    <w:rsid w:val="00466D46"/>
    <w:rsid w:val="00471171"/>
    <w:rsid w:val="00471E0A"/>
    <w:rsid w:val="00473523"/>
    <w:rsid w:val="00473CDE"/>
    <w:rsid w:val="00474224"/>
    <w:rsid w:val="00480713"/>
    <w:rsid w:val="004824CC"/>
    <w:rsid w:val="004828C4"/>
    <w:rsid w:val="004849CE"/>
    <w:rsid w:val="00485C94"/>
    <w:rsid w:val="004865EF"/>
    <w:rsid w:val="0048777A"/>
    <w:rsid w:val="00487ED2"/>
    <w:rsid w:val="00490B04"/>
    <w:rsid w:val="004921BE"/>
    <w:rsid w:val="00492B49"/>
    <w:rsid w:val="00492C1D"/>
    <w:rsid w:val="00495A3F"/>
    <w:rsid w:val="00497A97"/>
    <w:rsid w:val="004A0C60"/>
    <w:rsid w:val="004A327B"/>
    <w:rsid w:val="004A3F1A"/>
    <w:rsid w:val="004A55E4"/>
    <w:rsid w:val="004B1BA7"/>
    <w:rsid w:val="004B528E"/>
    <w:rsid w:val="004B6405"/>
    <w:rsid w:val="004B645A"/>
    <w:rsid w:val="004B6D06"/>
    <w:rsid w:val="004B74EE"/>
    <w:rsid w:val="004C2B2C"/>
    <w:rsid w:val="004C2FE9"/>
    <w:rsid w:val="004C52B8"/>
    <w:rsid w:val="004C7768"/>
    <w:rsid w:val="004D497F"/>
    <w:rsid w:val="004D49FC"/>
    <w:rsid w:val="004D7AAF"/>
    <w:rsid w:val="004E0629"/>
    <w:rsid w:val="004E102F"/>
    <w:rsid w:val="004E3E71"/>
    <w:rsid w:val="004E6A6E"/>
    <w:rsid w:val="004E789C"/>
    <w:rsid w:val="004F0E39"/>
    <w:rsid w:val="004F2696"/>
    <w:rsid w:val="004F7224"/>
    <w:rsid w:val="004F736C"/>
    <w:rsid w:val="00501DD4"/>
    <w:rsid w:val="00501DE5"/>
    <w:rsid w:val="005067E8"/>
    <w:rsid w:val="00506F39"/>
    <w:rsid w:val="0050714B"/>
    <w:rsid w:val="0051145B"/>
    <w:rsid w:val="005115D3"/>
    <w:rsid w:val="005123A2"/>
    <w:rsid w:val="00512878"/>
    <w:rsid w:val="0051380A"/>
    <w:rsid w:val="00516A96"/>
    <w:rsid w:val="00520EE4"/>
    <w:rsid w:val="00521127"/>
    <w:rsid w:val="00524722"/>
    <w:rsid w:val="00525818"/>
    <w:rsid w:val="00526612"/>
    <w:rsid w:val="00526A06"/>
    <w:rsid w:val="005303B4"/>
    <w:rsid w:val="00530E91"/>
    <w:rsid w:val="005326D9"/>
    <w:rsid w:val="00532EAC"/>
    <w:rsid w:val="005341D1"/>
    <w:rsid w:val="005350B2"/>
    <w:rsid w:val="0053562C"/>
    <w:rsid w:val="005368FE"/>
    <w:rsid w:val="00537CD9"/>
    <w:rsid w:val="0054064F"/>
    <w:rsid w:val="00545747"/>
    <w:rsid w:val="0054692F"/>
    <w:rsid w:val="0054790E"/>
    <w:rsid w:val="00547A33"/>
    <w:rsid w:val="00554E08"/>
    <w:rsid w:val="00554F70"/>
    <w:rsid w:val="00557F2B"/>
    <w:rsid w:val="00564070"/>
    <w:rsid w:val="00567ED1"/>
    <w:rsid w:val="0057276C"/>
    <w:rsid w:val="00573344"/>
    <w:rsid w:val="00574F4E"/>
    <w:rsid w:val="00580FE0"/>
    <w:rsid w:val="005818C9"/>
    <w:rsid w:val="00584597"/>
    <w:rsid w:val="00590A3D"/>
    <w:rsid w:val="0059311C"/>
    <w:rsid w:val="005931A4"/>
    <w:rsid w:val="00593D19"/>
    <w:rsid w:val="00593DD4"/>
    <w:rsid w:val="005A0684"/>
    <w:rsid w:val="005A09B5"/>
    <w:rsid w:val="005A3B1B"/>
    <w:rsid w:val="005A3E08"/>
    <w:rsid w:val="005A7510"/>
    <w:rsid w:val="005B1061"/>
    <w:rsid w:val="005B18D3"/>
    <w:rsid w:val="005B5704"/>
    <w:rsid w:val="005B640E"/>
    <w:rsid w:val="005B6B87"/>
    <w:rsid w:val="005C1297"/>
    <w:rsid w:val="005C1B92"/>
    <w:rsid w:val="005C3343"/>
    <w:rsid w:val="005C48B7"/>
    <w:rsid w:val="005C5B12"/>
    <w:rsid w:val="005D0116"/>
    <w:rsid w:val="005D1254"/>
    <w:rsid w:val="005D158C"/>
    <w:rsid w:val="005D180F"/>
    <w:rsid w:val="005D289E"/>
    <w:rsid w:val="005D3289"/>
    <w:rsid w:val="005D54A8"/>
    <w:rsid w:val="005D70AB"/>
    <w:rsid w:val="005E3980"/>
    <w:rsid w:val="005E4403"/>
    <w:rsid w:val="005E62F5"/>
    <w:rsid w:val="005F0950"/>
    <w:rsid w:val="005F0A61"/>
    <w:rsid w:val="005F0A85"/>
    <w:rsid w:val="005F40CE"/>
    <w:rsid w:val="005F4203"/>
    <w:rsid w:val="005F6117"/>
    <w:rsid w:val="005F7B8A"/>
    <w:rsid w:val="0060283E"/>
    <w:rsid w:val="00603B57"/>
    <w:rsid w:val="006055BF"/>
    <w:rsid w:val="006056F7"/>
    <w:rsid w:val="006179DE"/>
    <w:rsid w:val="00621B2D"/>
    <w:rsid w:val="00621E07"/>
    <w:rsid w:val="00630629"/>
    <w:rsid w:val="00631EF0"/>
    <w:rsid w:val="00632CCB"/>
    <w:rsid w:val="006352ED"/>
    <w:rsid w:val="00636967"/>
    <w:rsid w:val="00641544"/>
    <w:rsid w:val="00643191"/>
    <w:rsid w:val="00643574"/>
    <w:rsid w:val="0064510A"/>
    <w:rsid w:val="0064591B"/>
    <w:rsid w:val="0064627C"/>
    <w:rsid w:val="00650434"/>
    <w:rsid w:val="00654377"/>
    <w:rsid w:val="00656DEC"/>
    <w:rsid w:val="00656F92"/>
    <w:rsid w:val="00657FE6"/>
    <w:rsid w:val="00662662"/>
    <w:rsid w:val="0066593E"/>
    <w:rsid w:val="00666139"/>
    <w:rsid w:val="00667115"/>
    <w:rsid w:val="006676E6"/>
    <w:rsid w:val="00672A8B"/>
    <w:rsid w:val="006731F6"/>
    <w:rsid w:val="00676331"/>
    <w:rsid w:val="0067707E"/>
    <w:rsid w:val="0067790F"/>
    <w:rsid w:val="00681AC4"/>
    <w:rsid w:val="00681E60"/>
    <w:rsid w:val="00682AC8"/>
    <w:rsid w:val="0068712C"/>
    <w:rsid w:val="00687BDE"/>
    <w:rsid w:val="00692915"/>
    <w:rsid w:val="00695E6C"/>
    <w:rsid w:val="0069647C"/>
    <w:rsid w:val="0069649D"/>
    <w:rsid w:val="006A0465"/>
    <w:rsid w:val="006A15AA"/>
    <w:rsid w:val="006A2AAF"/>
    <w:rsid w:val="006A3AEB"/>
    <w:rsid w:val="006A5647"/>
    <w:rsid w:val="006A6E4E"/>
    <w:rsid w:val="006B02F3"/>
    <w:rsid w:val="006B0C25"/>
    <w:rsid w:val="006B195E"/>
    <w:rsid w:val="006B45A5"/>
    <w:rsid w:val="006B5947"/>
    <w:rsid w:val="006C08FF"/>
    <w:rsid w:val="006C439C"/>
    <w:rsid w:val="006C43A2"/>
    <w:rsid w:val="006C5244"/>
    <w:rsid w:val="006C52E0"/>
    <w:rsid w:val="006C7923"/>
    <w:rsid w:val="006C79F0"/>
    <w:rsid w:val="006C7E68"/>
    <w:rsid w:val="006D0ADF"/>
    <w:rsid w:val="006D2A09"/>
    <w:rsid w:val="006D44E1"/>
    <w:rsid w:val="006D563F"/>
    <w:rsid w:val="006D6659"/>
    <w:rsid w:val="006E01F7"/>
    <w:rsid w:val="006E034D"/>
    <w:rsid w:val="006E2A3E"/>
    <w:rsid w:val="006E31D8"/>
    <w:rsid w:val="006E3E3A"/>
    <w:rsid w:val="006E6169"/>
    <w:rsid w:val="006F0B85"/>
    <w:rsid w:val="006F16B3"/>
    <w:rsid w:val="006F2A7B"/>
    <w:rsid w:val="006F706F"/>
    <w:rsid w:val="006F76F6"/>
    <w:rsid w:val="0070216D"/>
    <w:rsid w:val="007021F2"/>
    <w:rsid w:val="0070323F"/>
    <w:rsid w:val="0070342F"/>
    <w:rsid w:val="007062F1"/>
    <w:rsid w:val="00710012"/>
    <w:rsid w:val="00711129"/>
    <w:rsid w:val="007123CC"/>
    <w:rsid w:val="00716277"/>
    <w:rsid w:val="0071628A"/>
    <w:rsid w:val="007202CD"/>
    <w:rsid w:val="00720920"/>
    <w:rsid w:val="007238DA"/>
    <w:rsid w:val="007257D0"/>
    <w:rsid w:val="0072679A"/>
    <w:rsid w:val="00727016"/>
    <w:rsid w:val="007279F4"/>
    <w:rsid w:val="007313DE"/>
    <w:rsid w:val="00733E76"/>
    <w:rsid w:val="007402E1"/>
    <w:rsid w:val="0074055F"/>
    <w:rsid w:val="007443B6"/>
    <w:rsid w:val="007446DF"/>
    <w:rsid w:val="00744FE3"/>
    <w:rsid w:val="0075131B"/>
    <w:rsid w:val="007568D4"/>
    <w:rsid w:val="00760679"/>
    <w:rsid w:val="00763278"/>
    <w:rsid w:val="00770862"/>
    <w:rsid w:val="00771691"/>
    <w:rsid w:val="00773206"/>
    <w:rsid w:val="00773774"/>
    <w:rsid w:val="00775AA5"/>
    <w:rsid w:val="007806CA"/>
    <w:rsid w:val="00780923"/>
    <w:rsid w:val="007833BC"/>
    <w:rsid w:val="00790636"/>
    <w:rsid w:val="0079551A"/>
    <w:rsid w:val="00795878"/>
    <w:rsid w:val="00796D58"/>
    <w:rsid w:val="007A0577"/>
    <w:rsid w:val="007A228E"/>
    <w:rsid w:val="007A6572"/>
    <w:rsid w:val="007A6A6D"/>
    <w:rsid w:val="007A7C00"/>
    <w:rsid w:val="007B165F"/>
    <w:rsid w:val="007B2437"/>
    <w:rsid w:val="007B2CAD"/>
    <w:rsid w:val="007B3086"/>
    <w:rsid w:val="007B3716"/>
    <w:rsid w:val="007B7D92"/>
    <w:rsid w:val="007C0A26"/>
    <w:rsid w:val="007C1734"/>
    <w:rsid w:val="007C5DD3"/>
    <w:rsid w:val="007C7D57"/>
    <w:rsid w:val="007D0094"/>
    <w:rsid w:val="007D1773"/>
    <w:rsid w:val="007D196D"/>
    <w:rsid w:val="007D1C51"/>
    <w:rsid w:val="007D1DE2"/>
    <w:rsid w:val="007D4BB1"/>
    <w:rsid w:val="007D5E7F"/>
    <w:rsid w:val="007D6B5E"/>
    <w:rsid w:val="007D7F84"/>
    <w:rsid w:val="007E1755"/>
    <w:rsid w:val="007E4D89"/>
    <w:rsid w:val="007E53A3"/>
    <w:rsid w:val="007E616F"/>
    <w:rsid w:val="007E62AD"/>
    <w:rsid w:val="007E6D19"/>
    <w:rsid w:val="007E7A6F"/>
    <w:rsid w:val="007F0C69"/>
    <w:rsid w:val="007F11DE"/>
    <w:rsid w:val="007F20C2"/>
    <w:rsid w:val="007F2DA5"/>
    <w:rsid w:val="007F3540"/>
    <w:rsid w:val="007F3E75"/>
    <w:rsid w:val="007F6450"/>
    <w:rsid w:val="007F658E"/>
    <w:rsid w:val="007F6B03"/>
    <w:rsid w:val="007F7FF8"/>
    <w:rsid w:val="00803FB4"/>
    <w:rsid w:val="008040FF"/>
    <w:rsid w:val="00805544"/>
    <w:rsid w:val="00806C64"/>
    <w:rsid w:val="0081181B"/>
    <w:rsid w:val="00812BAC"/>
    <w:rsid w:val="00813DA2"/>
    <w:rsid w:val="008143FA"/>
    <w:rsid w:val="00816BDF"/>
    <w:rsid w:val="00823306"/>
    <w:rsid w:val="00826DE4"/>
    <w:rsid w:val="008317DF"/>
    <w:rsid w:val="00831AB1"/>
    <w:rsid w:val="00834DE0"/>
    <w:rsid w:val="00837F67"/>
    <w:rsid w:val="008407CC"/>
    <w:rsid w:val="00842CD2"/>
    <w:rsid w:val="008431D6"/>
    <w:rsid w:val="00844901"/>
    <w:rsid w:val="00844D97"/>
    <w:rsid w:val="008460CB"/>
    <w:rsid w:val="00852EEE"/>
    <w:rsid w:val="00857ECA"/>
    <w:rsid w:val="00860608"/>
    <w:rsid w:val="00860694"/>
    <w:rsid w:val="00861176"/>
    <w:rsid w:val="00861D8C"/>
    <w:rsid w:val="00866B34"/>
    <w:rsid w:val="00867DA6"/>
    <w:rsid w:val="008700D2"/>
    <w:rsid w:val="00872A73"/>
    <w:rsid w:val="008744CF"/>
    <w:rsid w:val="008757FF"/>
    <w:rsid w:val="00876CB7"/>
    <w:rsid w:val="00877D7C"/>
    <w:rsid w:val="0088141E"/>
    <w:rsid w:val="00882EAA"/>
    <w:rsid w:val="00883C6C"/>
    <w:rsid w:val="00883EA4"/>
    <w:rsid w:val="00885385"/>
    <w:rsid w:val="00885720"/>
    <w:rsid w:val="00887A57"/>
    <w:rsid w:val="0089130F"/>
    <w:rsid w:val="00891D99"/>
    <w:rsid w:val="008974A2"/>
    <w:rsid w:val="008A1085"/>
    <w:rsid w:val="008B0F86"/>
    <w:rsid w:val="008B172E"/>
    <w:rsid w:val="008B4FA3"/>
    <w:rsid w:val="008B7EAE"/>
    <w:rsid w:val="008C1356"/>
    <w:rsid w:val="008C262F"/>
    <w:rsid w:val="008C3A16"/>
    <w:rsid w:val="008C4262"/>
    <w:rsid w:val="008C61DA"/>
    <w:rsid w:val="008D2A46"/>
    <w:rsid w:val="008D3368"/>
    <w:rsid w:val="008D341F"/>
    <w:rsid w:val="008D4E25"/>
    <w:rsid w:val="008D6ABD"/>
    <w:rsid w:val="008D7284"/>
    <w:rsid w:val="008E0E8B"/>
    <w:rsid w:val="008E1764"/>
    <w:rsid w:val="008E34E8"/>
    <w:rsid w:val="008F06F6"/>
    <w:rsid w:val="008F111C"/>
    <w:rsid w:val="008F696D"/>
    <w:rsid w:val="008F7525"/>
    <w:rsid w:val="00900AC1"/>
    <w:rsid w:val="00900CB5"/>
    <w:rsid w:val="0090250A"/>
    <w:rsid w:val="00910492"/>
    <w:rsid w:val="00910600"/>
    <w:rsid w:val="00911E41"/>
    <w:rsid w:val="00912CA3"/>
    <w:rsid w:val="00915CFF"/>
    <w:rsid w:val="0091627F"/>
    <w:rsid w:val="009174A8"/>
    <w:rsid w:val="00917C2A"/>
    <w:rsid w:val="00917C49"/>
    <w:rsid w:val="009200B7"/>
    <w:rsid w:val="009241FC"/>
    <w:rsid w:val="00924DFE"/>
    <w:rsid w:val="009266A9"/>
    <w:rsid w:val="00926BF0"/>
    <w:rsid w:val="0092778E"/>
    <w:rsid w:val="009349D8"/>
    <w:rsid w:val="00942AAF"/>
    <w:rsid w:val="00951C4E"/>
    <w:rsid w:val="009520DC"/>
    <w:rsid w:val="009524F6"/>
    <w:rsid w:val="00954E14"/>
    <w:rsid w:val="0096069D"/>
    <w:rsid w:val="0097093A"/>
    <w:rsid w:val="00970D14"/>
    <w:rsid w:val="0097299B"/>
    <w:rsid w:val="009731A9"/>
    <w:rsid w:val="009743E5"/>
    <w:rsid w:val="00977D9C"/>
    <w:rsid w:val="00980DA6"/>
    <w:rsid w:val="00981063"/>
    <w:rsid w:val="00982924"/>
    <w:rsid w:val="00983271"/>
    <w:rsid w:val="00984BB1"/>
    <w:rsid w:val="0098662C"/>
    <w:rsid w:val="009879EA"/>
    <w:rsid w:val="00991118"/>
    <w:rsid w:val="009915B5"/>
    <w:rsid w:val="00992223"/>
    <w:rsid w:val="00993065"/>
    <w:rsid w:val="00995701"/>
    <w:rsid w:val="009A1FF3"/>
    <w:rsid w:val="009A23EC"/>
    <w:rsid w:val="009A241F"/>
    <w:rsid w:val="009A24A2"/>
    <w:rsid w:val="009A2627"/>
    <w:rsid w:val="009A2E02"/>
    <w:rsid w:val="009A3334"/>
    <w:rsid w:val="009A39F2"/>
    <w:rsid w:val="009A5FFA"/>
    <w:rsid w:val="009B212F"/>
    <w:rsid w:val="009B39BC"/>
    <w:rsid w:val="009B55C5"/>
    <w:rsid w:val="009B59A9"/>
    <w:rsid w:val="009B5B95"/>
    <w:rsid w:val="009C25F7"/>
    <w:rsid w:val="009C5670"/>
    <w:rsid w:val="009C5E27"/>
    <w:rsid w:val="009C6EF3"/>
    <w:rsid w:val="009D098D"/>
    <w:rsid w:val="009D188F"/>
    <w:rsid w:val="009D6AAB"/>
    <w:rsid w:val="009E3F8C"/>
    <w:rsid w:val="009E588B"/>
    <w:rsid w:val="009E5B56"/>
    <w:rsid w:val="009E67FA"/>
    <w:rsid w:val="009F3F4A"/>
    <w:rsid w:val="009F4F41"/>
    <w:rsid w:val="009F6DE2"/>
    <w:rsid w:val="009F6EEC"/>
    <w:rsid w:val="009F7D2A"/>
    <w:rsid w:val="009F7F60"/>
    <w:rsid w:val="00A00389"/>
    <w:rsid w:val="00A011AE"/>
    <w:rsid w:val="00A021BC"/>
    <w:rsid w:val="00A07285"/>
    <w:rsid w:val="00A10923"/>
    <w:rsid w:val="00A13FB8"/>
    <w:rsid w:val="00A14B84"/>
    <w:rsid w:val="00A15445"/>
    <w:rsid w:val="00A17852"/>
    <w:rsid w:val="00A2071A"/>
    <w:rsid w:val="00A22FA6"/>
    <w:rsid w:val="00A2398C"/>
    <w:rsid w:val="00A24351"/>
    <w:rsid w:val="00A27460"/>
    <w:rsid w:val="00A40320"/>
    <w:rsid w:val="00A4342C"/>
    <w:rsid w:val="00A45755"/>
    <w:rsid w:val="00A4614E"/>
    <w:rsid w:val="00A5069F"/>
    <w:rsid w:val="00A5291C"/>
    <w:rsid w:val="00A52B2B"/>
    <w:rsid w:val="00A538F8"/>
    <w:rsid w:val="00A54ADC"/>
    <w:rsid w:val="00A55D6B"/>
    <w:rsid w:val="00A56A70"/>
    <w:rsid w:val="00A575F5"/>
    <w:rsid w:val="00A60932"/>
    <w:rsid w:val="00A6134A"/>
    <w:rsid w:val="00A6210C"/>
    <w:rsid w:val="00A63AE2"/>
    <w:rsid w:val="00A64E35"/>
    <w:rsid w:val="00A67C3C"/>
    <w:rsid w:val="00A718FC"/>
    <w:rsid w:val="00A71D03"/>
    <w:rsid w:val="00A7365F"/>
    <w:rsid w:val="00A73D66"/>
    <w:rsid w:val="00A73FD6"/>
    <w:rsid w:val="00A74478"/>
    <w:rsid w:val="00A7636E"/>
    <w:rsid w:val="00A76756"/>
    <w:rsid w:val="00A7723E"/>
    <w:rsid w:val="00A80553"/>
    <w:rsid w:val="00A81671"/>
    <w:rsid w:val="00A82E30"/>
    <w:rsid w:val="00A87B60"/>
    <w:rsid w:val="00A908E3"/>
    <w:rsid w:val="00A91066"/>
    <w:rsid w:val="00A92C0E"/>
    <w:rsid w:val="00A96910"/>
    <w:rsid w:val="00A97F82"/>
    <w:rsid w:val="00AA1902"/>
    <w:rsid w:val="00AA1B7F"/>
    <w:rsid w:val="00AA5361"/>
    <w:rsid w:val="00AA60F6"/>
    <w:rsid w:val="00AB0874"/>
    <w:rsid w:val="00AB0F05"/>
    <w:rsid w:val="00AB31F3"/>
    <w:rsid w:val="00AB3F1F"/>
    <w:rsid w:val="00AB59A9"/>
    <w:rsid w:val="00AB64B0"/>
    <w:rsid w:val="00AC2BAA"/>
    <w:rsid w:val="00AC480B"/>
    <w:rsid w:val="00AC61DB"/>
    <w:rsid w:val="00AC6C84"/>
    <w:rsid w:val="00AC732B"/>
    <w:rsid w:val="00AC74B9"/>
    <w:rsid w:val="00AC752B"/>
    <w:rsid w:val="00AD0291"/>
    <w:rsid w:val="00AD0765"/>
    <w:rsid w:val="00AD12C5"/>
    <w:rsid w:val="00AD249C"/>
    <w:rsid w:val="00AD43A7"/>
    <w:rsid w:val="00AD4EC3"/>
    <w:rsid w:val="00AD52CF"/>
    <w:rsid w:val="00AD5B20"/>
    <w:rsid w:val="00AD66C8"/>
    <w:rsid w:val="00AD6F04"/>
    <w:rsid w:val="00AD7E4B"/>
    <w:rsid w:val="00AE2BB7"/>
    <w:rsid w:val="00AE7C8C"/>
    <w:rsid w:val="00AF1389"/>
    <w:rsid w:val="00AF4285"/>
    <w:rsid w:val="00B0021B"/>
    <w:rsid w:val="00B03D65"/>
    <w:rsid w:val="00B04E0A"/>
    <w:rsid w:val="00B05AE0"/>
    <w:rsid w:val="00B069AD"/>
    <w:rsid w:val="00B0737E"/>
    <w:rsid w:val="00B106AF"/>
    <w:rsid w:val="00B16D6B"/>
    <w:rsid w:val="00B205E3"/>
    <w:rsid w:val="00B20A3C"/>
    <w:rsid w:val="00B21522"/>
    <w:rsid w:val="00B2332B"/>
    <w:rsid w:val="00B261ED"/>
    <w:rsid w:val="00B27227"/>
    <w:rsid w:val="00B275E0"/>
    <w:rsid w:val="00B3104D"/>
    <w:rsid w:val="00B321DC"/>
    <w:rsid w:val="00B323CA"/>
    <w:rsid w:val="00B33BCD"/>
    <w:rsid w:val="00B33C2C"/>
    <w:rsid w:val="00B33C8E"/>
    <w:rsid w:val="00B4022C"/>
    <w:rsid w:val="00B40EB4"/>
    <w:rsid w:val="00B422A8"/>
    <w:rsid w:val="00B440FF"/>
    <w:rsid w:val="00B44669"/>
    <w:rsid w:val="00B45995"/>
    <w:rsid w:val="00B478B2"/>
    <w:rsid w:val="00B51956"/>
    <w:rsid w:val="00B5367B"/>
    <w:rsid w:val="00B53CFD"/>
    <w:rsid w:val="00B54AAC"/>
    <w:rsid w:val="00B54ABF"/>
    <w:rsid w:val="00B54EF7"/>
    <w:rsid w:val="00B60F4F"/>
    <w:rsid w:val="00B61259"/>
    <w:rsid w:val="00B61AA5"/>
    <w:rsid w:val="00B61DEE"/>
    <w:rsid w:val="00B61E0F"/>
    <w:rsid w:val="00B624A8"/>
    <w:rsid w:val="00B64DEB"/>
    <w:rsid w:val="00B83C1A"/>
    <w:rsid w:val="00B83EDB"/>
    <w:rsid w:val="00B847E0"/>
    <w:rsid w:val="00B85345"/>
    <w:rsid w:val="00B8542D"/>
    <w:rsid w:val="00B85EA1"/>
    <w:rsid w:val="00B93392"/>
    <w:rsid w:val="00B96889"/>
    <w:rsid w:val="00B969B9"/>
    <w:rsid w:val="00BA185C"/>
    <w:rsid w:val="00BA4B90"/>
    <w:rsid w:val="00BA5396"/>
    <w:rsid w:val="00BA782E"/>
    <w:rsid w:val="00BB18BC"/>
    <w:rsid w:val="00BB1EDF"/>
    <w:rsid w:val="00BB21D1"/>
    <w:rsid w:val="00BB2598"/>
    <w:rsid w:val="00BB2814"/>
    <w:rsid w:val="00BB39FD"/>
    <w:rsid w:val="00BB799D"/>
    <w:rsid w:val="00BC18C0"/>
    <w:rsid w:val="00BC4B1A"/>
    <w:rsid w:val="00BC732F"/>
    <w:rsid w:val="00BD1045"/>
    <w:rsid w:val="00BD3529"/>
    <w:rsid w:val="00BD4275"/>
    <w:rsid w:val="00BD7601"/>
    <w:rsid w:val="00BE2EE6"/>
    <w:rsid w:val="00BE3284"/>
    <w:rsid w:val="00BE41DD"/>
    <w:rsid w:val="00BE49A3"/>
    <w:rsid w:val="00BE5AB3"/>
    <w:rsid w:val="00BE5E7F"/>
    <w:rsid w:val="00BE60E4"/>
    <w:rsid w:val="00BE7137"/>
    <w:rsid w:val="00BE7A3C"/>
    <w:rsid w:val="00BF0092"/>
    <w:rsid w:val="00BF0F2D"/>
    <w:rsid w:val="00BF0F2E"/>
    <w:rsid w:val="00BF1588"/>
    <w:rsid w:val="00BF3D7C"/>
    <w:rsid w:val="00BF47AB"/>
    <w:rsid w:val="00BF7C33"/>
    <w:rsid w:val="00C0171B"/>
    <w:rsid w:val="00C041ED"/>
    <w:rsid w:val="00C04BEB"/>
    <w:rsid w:val="00C05026"/>
    <w:rsid w:val="00C05C5C"/>
    <w:rsid w:val="00C064DC"/>
    <w:rsid w:val="00C077CD"/>
    <w:rsid w:val="00C07BB0"/>
    <w:rsid w:val="00C11AB5"/>
    <w:rsid w:val="00C13C34"/>
    <w:rsid w:val="00C140BF"/>
    <w:rsid w:val="00C15904"/>
    <w:rsid w:val="00C15F45"/>
    <w:rsid w:val="00C16459"/>
    <w:rsid w:val="00C164C6"/>
    <w:rsid w:val="00C166B3"/>
    <w:rsid w:val="00C220D2"/>
    <w:rsid w:val="00C22F52"/>
    <w:rsid w:val="00C245D2"/>
    <w:rsid w:val="00C24AC4"/>
    <w:rsid w:val="00C26D62"/>
    <w:rsid w:val="00C31848"/>
    <w:rsid w:val="00C31D94"/>
    <w:rsid w:val="00C4023A"/>
    <w:rsid w:val="00C4117E"/>
    <w:rsid w:val="00C4655C"/>
    <w:rsid w:val="00C519D0"/>
    <w:rsid w:val="00C53102"/>
    <w:rsid w:val="00C5310C"/>
    <w:rsid w:val="00C55672"/>
    <w:rsid w:val="00C55D51"/>
    <w:rsid w:val="00C55E2E"/>
    <w:rsid w:val="00C60F1F"/>
    <w:rsid w:val="00C63A11"/>
    <w:rsid w:val="00C6512D"/>
    <w:rsid w:val="00C663DB"/>
    <w:rsid w:val="00C665D0"/>
    <w:rsid w:val="00C66E83"/>
    <w:rsid w:val="00C7008C"/>
    <w:rsid w:val="00C70138"/>
    <w:rsid w:val="00C708AC"/>
    <w:rsid w:val="00C716C6"/>
    <w:rsid w:val="00C717D2"/>
    <w:rsid w:val="00C75899"/>
    <w:rsid w:val="00C75E67"/>
    <w:rsid w:val="00C76219"/>
    <w:rsid w:val="00C7724F"/>
    <w:rsid w:val="00C818E0"/>
    <w:rsid w:val="00C82D4A"/>
    <w:rsid w:val="00C82E66"/>
    <w:rsid w:val="00C868A7"/>
    <w:rsid w:val="00C91B24"/>
    <w:rsid w:val="00C92288"/>
    <w:rsid w:val="00C97384"/>
    <w:rsid w:val="00CA058B"/>
    <w:rsid w:val="00CA0A86"/>
    <w:rsid w:val="00CA135C"/>
    <w:rsid w:val="00CA3734"/>
    <w:rsid w:val="00CA63B3"/>
    <w:rsid w:val="00CA76A3"/>
    <w:rsid w:val="00CB0746"/>
    <w:rsid w:val="00CB1A08"/>
    <w:rsid w:val="00CB1FCC"/>
    <w:rsid w:val="00CB2B1D"/>
    <w:rsid w:val="00CB33F0"/>
    <w:rsid w:val="00CB378A"/>
    <w:rsid w:val="00CB4430"/>
    <w:rsid w:val="00CB71C7"/>
    <w:rsid w:val="00CC2274"/>
    <w:rsid w:val="00CC3229"/>
    <w:rsid w:val="00CC4011"/>
    <w:rsid w:val="00CC448F"/>
    <w:rsid w:val="00CC6084"/>
    <w:rsid w:val="00CC691E"/>
    <w:rsid w:val="00CC7812"/>
    <w:rsid w:val="00CD4081"/>
    <w:rsid w:val="00CD4270"/>
    <w:rsid w:val="00CD5718"/>
    <w:rsid w:val="00CD726B"/>
    <w:rsid w:val="00CE28DB"/>
    <w:rsid w:val="00CE3CA2"/>
    <w:rsid w:val="00CF273B"/>
    <w:rsid w:val="00CF2A49"/>
    <w:rsid w:val="00CF5758"/>
    <w:rsid w:val="00CF7C55"/>
    <w:rsid w:val="00CF7F8C"/>
    <w:rsid w:val="00D00B7F"/>
    <w:rsid w:val="00D02D6B"/>
    <w:rsid w:val="00D051DD"/>
    <w:rsid w:val="00D10B16"/>
    <w:rsid w:val="00D117F5"/>
    <w:rsid w:val="00D1347C"/>
    <w:rsid w:val="00D1392F"/>
    <w:rsid w:val="00D158C6"/>
    <w:rsid w:val="00D15AEE"/>
    <w:rsid w:val="00D1734F"/>
    <w:rsid w:val="00D17D2D"/>
    <w:rsid w:val="00D204C5"/>
    <w:rsid w:val="00D207AE"/>
    <w:rsid w:val="00D20FF9"/>
    <w:rsid w:val="00D25CAA"/>
    <w:rsid w:val="00D26F45"/>
    <w:rsid w:val="00D30697"/>
    <w:rsid w:val="00D3404B"/>
    <w:rsid w:val="00D35350"/>
    <w:rsid w:val="00D37758"/>
    <w:rsid w:val="00D37E5A"/>
    <w:rsid w:val="00D430D5"/>
    <w:rsid w:val="00D4383D"/>
    <w:rsid w:val="00D43B9F"/>
    <w:rsid w:val="00D45443"/>
    <w:rsid w:val="00D464DB"/>
    <w:rsid w:val="00D478BD"/>
    <w:rsid w:val="00D51EA7"/>
    <w:rsid w:val="00D534DA"/>
    <w:rsid w:val="00D544DE"/>
    <w:rsid w:val="00D55FB4"/>
    <w:rsid w:val="00D56091"/>
    <w:rsid w:val="00D564B2"/>
    <w:rsid w:val="00D64414"/>
    <w:rsid w:val="00D67C4A"/>
    <w:rsid w:val="00D70A2E"/>
    <w:rsid w:val="00D70BF5"/>
    <w:rsid w:val="00D73229"/>
    <w:rsid w:val="00D75320"/>
    <w:rsid w:val="00D80093"/>
    <w:rsid w:val="00D8132E"/>
    <w:rsid w:val="00D8348D"/>
    <w:rsid w:val="00D84D7C"/>
    <w:rsid w:val="00D85FCC"/>
    <w:rsid w:val="00D864CC"/>
    <w:rsid w:val="00D86532"/>
    <w:rsid w:val="00D86E40"/>
    <w:rsid w:val="00D913F1"/>
    <w:rsid w:val="00D926E9"/>
    <w:rsid w:val="00D95BED"/>
    <w:rsid w:val="00D95F53"/>
    <w:rsid w:val="00D9663F"/>
    <w:rsid w:val="00D97A1A"/>
    <w:rsid w:val="00DA07C7"/>
    <w:rsid w:val="00DA1FFC"/>
    <w:rsid w:val="00DA36D5"/>
    <w:rsid w:val="00DA433A"/>
    <w:rsid w:val="00DA511D"/>
    <w:rsid w:val="00DA5213"/>
    <w:rsid w:val="00DB32DE"/>
    <w:rsid w:val="00DB4872"/>
    <w:rsid w:val="00DB6CB6"/>
    <w:rsid w:val="00DB7D66"/>
    <w:rsid w:val="00DC0E22"/>
    <w:rsid w:val="00DC28E5"/>
    <w:rsid w:val="00DC4525"/>
    <w:rsid w:val="00DC4A8D"/>
    <w:rsid w:val="00DC738F"/>
    <w:rsid w:val="00DC73E7"/>
    <w:rsid w:val="00DC7D71"/>
    <w:rsid w:val="00DD15EC"/>
    <w:rsid w:val="00DD33CB"/>
    <w:rsid w:val="00DD3506"/>
    <w:rsid w:val="00DD488B"/>
    <w:rsid w:val="00DD73BF"/>
    <w:rsid w:val="00DE0C0C"/>
    <w:rsid w:val="00DE0D51"/>
    <w:rsid w:val="00DE215F"/>
    <w:rsid w:val="00DE24F2"/>
    <w:rsid w:val="00DE509D"/>
    <w:rsid w:val="00DE554B"/>
    <w:rsid w:val="00DE6350"/>
    <w:rsid w:val="00DE70AC"/>
    <w:rsid w:val="00DF56C9"/>
    <w:rsid w:val="00DF57C3"/>
    <w:rsid w:val="00DF5DEC"/>
    <w:rsid w:val="00E01959"/>
    <w:rsid w:val="00E04741"/>
    <w:rsid w:val="00E04792"/>
    <w:rsid w:val="00E04803"/>
    <w:rsid w:val="00E1144A"/>
    <w:rsid w:val="00E15582"/>
    <w:rsid w:val="00E158FC"/>
    <w:rsid w:val="00E15EBB"/>
    <w:rsid w:val="00E168E6"/>
    <w:rsid w:val="00E174B8"/>
    <w:rsid w:val="00E22310"/>
    <w:rsid w:val="00E22A8F"/>
    <w:rsid w:val="00E252EA"/>
    <w:rsid w:val="00E255E0"/>
    <w:rsid w:val="00E27E5A"/>
    <w:rsid w:val="00E3429B"/>
    <w:rsid w:val="00E34B03"/>
    <w:rsid w:val="00E35639"/>
    <w:rsid w:val="00E36502"/>
    <w:rsid w:val="00E41554"/>
    <w:rsid w:val="00E43B7A"/>
    <w:rsid w:val="00E46FE7"/>
    <w:rsid w:val="00E47F75"/>
    <w:rsid w:val="00E50813"/>
    <w:rsid w:val="00E52F45"/>
    <w:rsid w:val="00E53F87"/>
    <w:rsid w:val="00E61D6D"/>
    <w:rsid w:val="00E64B70"/>
    <w:rsid w:val="00E66D4C"/>
    <w:rsid w:val="00E67D09"/>
    <w:rsid w:val="00E71122"/>
    <w:rsid w:val="00E72AFE"/>
    <w:rsid w:val="00E770D4"/>
    <w:rsid w:val="00E77E2F"/>
    <w:rsid w:val="00E81BB2"/>
    <w:rsid w:val="00E824D0"/>
    <w:rsid w:val="00E8257C"/>
    <w:rsid w:val="00E8314D"/>
    <w:rsid w:val="00E87612"/>
    <w:rsid w:val="00E91042"/>
    <w:rsid w:val="00E9144B"/>
    <w:rsid w:val="00E91A32"/>
    <w:rsid w:val="00E93C2F"/>
    <w:rsid w:val="00E94A8D"/>
    <w:rsid w:val="00E96872"/>
    <w:rsid w:val="00EA0865"/>
    <w:rsid w:val="00EA096A"/>
    <w:rsid w:val="00EA15B5"/>
    <w:rsid w:val="00EA15DB"/>
    <w:rsid w:val="00EA29F7"/>
    <w:rsid w:val="00EA4EFD"/>
    <w:rsid w:val="00EA64AC"/>
    <w:rsid w:val="00EA67EF"/>
    <w:rsid w:val="00EB3488"/>
    <w:rsid w:val="00EB4072"/>
    <w:rsid w:val="00EB40E7"/>
    <w:rsid w:val="00EB503B"/>
    <w:rsid w:val="00EC0736"/>
    <w:rsid w:val="00EC30C6"/>
    <w:rsid w:val="00EC4B43"/>
    <w:rsid w:val="00EC4F02"/>
    <w:rsid w:val="00ED04AE"/>
    <w:rsid w:val="00ED1C25"/>
    <w:rsid w:val="00ED2C1D"/>
    <w:rsid w:val="00ED42E8"/>
    <w:rsid w:val="00ED6BBC"/>
    <w:rsid w:val="00EE1FD2"/>
    <w:rsid w:val="00EE3619"/>
    <w:rsid w:val="00EE4541"/>
    <w:rsid w:val="00EE4D3F"/>
    <w:rsid w:val="00EE67E0"/>
    <w:rsid w:val="00EF0A51"/>
    <w:rsid w:val="00EF10C8"/>
    <w:rsid w:val="00EF2AAA"/>
    <w:rsid w:val="00EF2AB7"/>
    <w:rsid w:val="00EF5928"/>
    <w:rsid w:val="00EF6158"/>
    <w:rsid w:val="00EF6B45"/>
    <w:rsid w:val="00EF6E0F"/>
    <w:rsid w:val="00F019EC"/>
    <w:rsid w:val="00F034A5"/>
    <w:rsid w:val="00F03987"/>
    <w:rsid w:val="00F03E43"/>
    <w:rsid w:val="00F04839"/>
    <w:rsid w:val="00F04F69"/>
    <w:rsid w:val="00F05738"/>
    <w:rsid w:val="00F138B0"/>
    <w:rsid w:val="00F14964"/>
    <w:rsid w:val="00F20595"/>
    <w:rsid w:val="00F21040"/>
    <w:rsid w:val="00F2171A"/>
    <w:rsid w:val="00F22361"/>
    <w:rsid w:val="00F22CBF"/>
    <w:rsid w:val="00F27849"/>
    <w:rsid w:val="00F305BA"/>
    <w:rsid w:val="00F3241F"/>
    <w:rsid w:val="00F33F0D"/>
    <w:rsid w:val="00F365D5"/>
    <w:rsid w:val="00F374FA"/>
    <w:rsid w:val="00F44D22"/>
    <w:rsid w:val="00F46074"/>
    <w:rsid w:val="00F47433"/>
    <w:rsid w:val="00F51E87"/>
    <w:rsid w:val="00F64589"/>
    <w:rsid w:val="00F64A06"/>
    <w:rsid w:val="00F65921"/>
    <w:rsid w:val="00F66F57"/>
    <w:rsid w:val="00F7358E"/>
    <w:rsid w:val="00F73C9E"/>
    <w:rsid w:val="00F75D40"/>
    <w:rsid w:val="00F76CE0"/>
    <w:rsid w:val="00F81255"/>
    <w:rsid w:val="00F813D3"/>
    <w:rsid w:val="00F83B33"/>
    <w:rsid w:val="00F84394"/>
    <w:rsid w:val="00F84BE8"/>
    <w:rsid w:val="00F851A5"/>
    <w:rsid w:val="00F86A0C"/>
    <w:rsid w:val="00F874D2"/>
    <w:rsid w:val="00F92FAC"/>
    <w:rsid w:val="00F94C1B"/>
    <w:rsid w:val="00F96EB1"/>
    <w:rsid w:val="00FA3A3D"/>
    <w:rsid w:val="00FA4A9F"/>
    <w:rsid w:val="00FA53F8"/>
    <w:rsid w:val="00FA5E2C"/>
    <w:rsid w:val="00FB10BC"/>
    <w:rsid w:val="00FB114A"/>
    <w:rsid w:val="00FB2BFC"/>
    <w:rsid w:val="00FB3588"/>
    <w:rsid w:val="00FB438C"/>
    <w:rsid w:val="00FB49A7"/>
    <w:rsid w:val="00FB4EF3"/>
    <w:rsid w:val="00FB50DA"/>
    <w:rsid w:val="00FB5144"/>
    <w:rsid w:val="00FC04EB"/>
    <w:rsid w:val="00FC127E"/>
    <w:rsid w:val="00FD05FD"/>
    <w:rsid w:val="00FD2F18"/>
    <w:rsid w:val="00FD434E"/>
    <w:rsid w:val="00FE2E1D"/>
    <w:rsid w:val="00FE4C0F"/>
    <w:rsid w:val="00FE5F19"/>
    <w:rsid w:val="00FE737F"/>
    <w:rsid w:val="00FF0B94"/>
    <w:rsid w:val="00FF1D63"/>
    <w:rsid w:val="00FF2BBC"/>
    <w:rsid w:val="00FF5226"/>
    <w:rsid w:val="00FF5EA0"/>
    <w:rsid w:val="00FF6BDE"/>
    <w:rsid w:val="00FF75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617D9"/>
  <w15:chartTrackingRefBased/>
  <w15:docId w15:val="{9A9328CF-1FF5-4A3F-AAB0-AA83487F5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AB5"/>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9520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D5B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236344"/>
    <w:pPr>
      <w:jc w:val="both"/>
      <w:outlineLvl w:val="2"/>
    </w:pPr>
    <w:rPr>
      <w:rFonts w:ascii="Century Gothic" w:hAnsi="Century Gothic"/>
      <w:sz w:val="20"/>
      <w:szCs w:val="20"/>
    </w:rPr>
  </w:style>
  <w:style w:type="paragraph" w:styleId="Ttulo4">
    <w:name w:val="heading 4"/>
    <w:basedOn w:val="Normal"/>
    <w:next w:val="Normal"/>
    <w:link w:val="Ttulo4Car"/>
    <w:uiPriority w:val="9"/>
    <w:unhideWhenUsed/>
    <w:qFormat/>
    <w:rsid w:val="0092778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20DC"/>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semiHidden/>
    <w:rsid w:val="003D5BBD"/>
    <w:rPr>
      <w:rFonts w:asciiTheme="majorHAnsi" w:eastAsiaTheme="majorEastAsia" w:hAnsiTheme="majorHAnsi" w:cstheme="majorBidi"/>
      <w:color w:val="2F5496" w:themeColor="accent1" w:themeShade="BF"/>
      <w:sz w:val="26"/>
      <w:szCs w:val="26"/>
      <w:lang w:val="es-ES"/>
    </w:rPr>
  </w:style>
  <w:style w:type="paragraph" w:styleId="Textoindependiente">
    <w:name w:val="Body Text"/>
    <w:basedOn w:val="Normal"/>
    <w:link w:val="TextoindependienteCar"/>
    <w:uiPriority w:val="1"/>
    <w:qFormat/>
    <w:rsid w:val="003D5BBD"/>
    <w:rPr>
      <w:sz w:val="20"/>
      <w:szCs w:val="20"/>
    </w:rPr>
  </w:style>
  <w:style w:type="character" w:customStyle="1" w:styleId="TextoindependienteCar">
    <w:name w:val="Texto independiente Car"/>
    <w:basedOn w:val="Fuentedeprrafopredeter"/>
    <w:link w:val="Textoindependiente"/>
    <w:uiPriority w:val="1"/>
    <w:rsid w:val="003D5BBD"/>
    <w:rPr>
      <w:rFonts w:ascii="Trebuchet MS" w:eastAsia="Trebuchet MS" w:hAnsi="Trebuchet MS" w:cs="Trebuchet MS"/>
      <w:sz w:val="20"/>
      <w:szCs w:val="20"/>
      <w:lang w:val="es-ES"/>
    </w:rPr>
  </w:style>
  <w:style w:type="paragraph" w:styleId="Encabezado">
    <w:name w:val="header"/>
    <w:basedOn w:val="Normal"/>
    <w:link w:val="EncabezadoCar"/>
    <w:uiPriority w:val="99"/>
    <w:unhideWhenUsed/>
    <w:rsid w:val="003B089F"/>
    <w:pPr>
      <w:tabs>
        <w:tab w:val="center" w:pos="4419"/>
        <w:tab w:val="right" w:pos="8838"/>
      </w:tabs>
    </w:pPr>
  </w:style>
  <w:style w:type="character" w:customStyle="1" w:styleId="EncabezadoCar">
    <w:name w:val="Encabezado Car"/>
    <w:basedOn w:val="Fuentedeprrafopredeter"/>
    <w:link w:val="Encabezado"/>
    <w:uiPriority w:val="99"/>
    <w:rsid w:val="003B089F"/>
    <w:rPr>
      <w:rFonts w:ascii="Trebuchet MS" w:eastAsia="Trebuchet MS" w:hAnsi="Trebuchet MS" w:cs="Trebuchet MS"/>
      <w:lang w:val="es-ES"/>
    </w:rPr>
  </w:style>
  <w:style w:type="paragraph" w:styleId="Piedepgina">
    <w:name w:val="footer"/>
    <w:basedOn w:val="Normal"/>
    <w:link w:val="PiedepginaCar"/>
    <w:uiPriority w:val="99"/>
    <w:unhideWhenUsed/>
    <w:rsid w:val="003B089F"/>
    <w:pPr>
      <w:tabs>
        <w:tab w:val="center" w:pos="4419"/>
        <w:tab w:val="right" w:pos="8838"/>
      </w:tabs>
    </w:pPr>
  </w:style>
  <w:style w:type="character" w:customStyle="1" w:styleId="PiedepginaCar">
    <w:name w:val="Pie de página Car"/>
    <w:basedOn w:val="Fuentedeprrafopredeter"/>
    <w:link w:val="Piedepgina"/>
    <w:uiPriority w:val="99"/>
    <w:rsid w:val="003B089F"/>
    <w:rPr>
      <w:rFonts w:ascii="Trebuchet MS" w:eastAsia="Trebuchet MS" w:hAnsi="Trebuchet MS" w:cs="Trebuchet MS"/>
      <w:lang w:val="es-ES"/>
    </w:rPr>
  </w:style>
  <w:style w:type="paragraph" w:styleId="Prrafodelista">
    <w:name w:val="List Paragraph"/>
    <w:basedOn w:val="Normal"/>
    <w:uiPriority w:val="1"/>
    <w:qFormat/>
    <w:rsid w:val="003B089F"/>
    <w:pPr>
      <w:ind w:left="817"/>
    </w:pPr>
  </w:style>
  <w:style w:type="character" w:customStyle="1" w:styleId="Ttulo3Car">
    <w:name w:val="Título 3 Car"/>
    <w:basedOn w:val="Fuentedeprrafopredeter"/>
    <w:link w:val="Ttulo3"/>
    <w:uiPriority w:val="9"/>
    <w:rsid w:val="00236344"/>
    <w:rPr>
      <w:rFonts w:ascii="Century Gothic" w:eastAsia="Times New Roman" w:hAnsi="Century Gothic" w:cs="Times New Roman"/>
      <w:sz w:val="20"/>
      <w:szCs w:val="20"/>
      <w:lang w:eastAsia="es-ES_tradnl"/>
    </w:rPr>
  </w:style>
  <w:style w:type="table" w:customStyle="1" w:styleId="TableNormal">
    <w:name w:val="Table Normal"/>
    <w:uiPriority w:val="2"/>
    <w:semiHidden/>
    <w:unhideWhenUsed/>
    <w:qFormat/>
    <w:rsid w:val="00A763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7636E"/>
  </w:style>
  <w:style w:type="paragraph" w:styleId="NormalWeb">
    <w:name w:val="Normal (Web)"/>
    <w:basedOn w:val="Normal"/>
    <w:uiPriority w:val="99"/>
    <w:unhideWhenUsed/>
    <w:rsid w:val="00593D19"/>
    <w:pPr>
      <w:spacing w:before="100" w:beforeAutospacing="1" w:after="100" w:afterAutospacing="1"/>
    </w:pPr>
    <w:rPr>
      <w:lang w:eastAsia="es-CO"/>
    </w:rPr>
  </w:style>
  <w:style w:type="character" w:customStyle="1" w:styleId="Ttulo4Car">
    <w:name w:val="Título 4 Car"/>
    <w:basedOn w:val="Fuentedeprrafopredeter"/>
    <w:link w:val="Ttulo4"/>
    <w:uiPriority w:val="9"/>
    <w:semiHidden/>
    <w:rsid w:val="0092778E"/>
    <w:rPr>
      <w:rFonts w:asciiTheme="majorHAnsi" w:eastAsiaTheme="majorEastAsia" w:hAnsiTheme="majorHAnsi" w:cstheme="majorBidi"/>
      <w:i/>
      <w:iCs/>
      <w:color w:val="2F5496" w:themeColor="accent1" w:themeShade="BF"/>
      <w:lang w:val="es-ES"/>
    </w:rPr>
  </w:style>
  <w:style w:type="paragraph" w:styleId="Textonotapie">
    <w:name w:val="footnote text"/>
    <w:basedOn w:val="Normal"/>
    <w:link w:val="TextonotapieCar"/>
    <w:uiPriority w:val="99"/>
    <w:semiHidden/>
    <w:unhideWhenUsed/>
    <w:rsid w:val="0064627C"/>
    <w:rPr>
      <w:sz w:val="20"/>
      <w:szCs w:val="20"/>
    </w:rPr>
  </w:style>
  <w:style w:type="character" w:customStyle="1" w:styleId="TextonotapieCar">
    <w:name w:val="Texto nota pie Car"/>
    <w:basedOn w:val="Fuentedeprrafopredeter"/>
    <w:link w:val="Textonotapie"/>
    <w:uiPriority w:val="99"/>
    <w:semiHidden/>
    <w:rsid w:val="0064627C"/>
    <w:rPr>
      <w:rFonts w:ascii="Trebuchet MS" w:eastAsia="Trebuchet MS" w:hAnsi="Trebuchet MS" w:cs="Trebuchet MS"/>
      <w:sz w:val="20"/>
      <w:szCs w:val="20"/>
      <w:lang w:val="es-ES"/>
    </w:rPr>
  </w:style>
  <w:style w:type="character" w:styleId="Refdenotaalpie">
    <w:name w:val="footnote reference"/>
    <w:basedOn w:val="Fuentedeprrafopredeter"/>
    <w:uiPriority w:val="99"/>
    <w:unhideWhenUsed/>
    <w:rsid w:val="0064627C"/>
    <w:rPr>
      <w:vertAlign w:val="superscript"/>
    </w:rPr>
  </w:style>
  <w:style w:type="table" w:styleId="Tablaconcuadrcula">
    <w:name w:val="Table Grid"/>
    <w:basedOn w:val="Tablanormal"/>
    <w:uiPriority w:val="39"/>
    <w:rsid w:val="007A2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BE2EE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ario">
    <w:name w:val="annotation reference"/>
    <w:basedOn w:val="Fuentedeprrafopredeter"/>
    <w:uiPriority w:val="99"/>
    <w:semiHidden/>
    <w:unhideWhenUsed/>
    <w:rsid w:val="00113710"/>
    <w:rPr>
      <w:sz w:val="16"/>
      <w:szCs w:val="16"/>
    </w:rPr>
  </w:style>
  <w:style w:type="paragraph" w:styleId="Textocomentario">
    <w:name w:val="annotation text"/>
    <w:basedOn w:val="Normal"/>
    <w:link w:val="TextocomentarioCar"/>
    <w:uiPriority w:val="99"/>
    <w:unhideWhenUsed/>
    <w:rsid w:val="00113710"/>
    <w:rPr>
      <w:sz w:val="20"/>
      <w:szCs w:val="20"/>
    </w:rPr>
  </w:style>
  <w:style w:type="character" w:customStyle="1" w:styleId="TextocomentarioCar">
    <w:name w:val="Texto comentario Car"/>
    <w:basedOn w:val="Fuentedeprrafopredeter"/>
    <w:link w:val="Textocomentario"/>
    <w:uiPriority w:val="99"/>
    <w:rsid w:val="00113710"/>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113710"/>
    <w:rPr>
      <w:b/>
      <w:bCs/>
    </w:rPr>
  </w:style>
  <w:style w:type="character" w:customStyle="1" w:styleId="AsuntodelcomentarioCar">
    <w:name w:val="Asunto del comentario Car"/>
    <w:basedOn w:val="TextocomentarioCar"/>
    <w:link w:val="Asuntodelcomentario"/>
    <w:uiPriority w:val="99"/>
    <w:semiHidden/>
    <w:rsid w:val="00113710"/>
    <w:rPr>
      <w:rFonts w:ascii="Times New Roman" w:eastAsia="Times New Roman" w:hAnsi="Times New Roman" w:cs="Times New Roman"/>
      <w:b/>
      <w:bCs/>
      <w:sz w:val="20"/>
      <w:szCs w:val="20"/>
      <w:lang w:eastAsia="es-ES_tradnl"/>
    </w:rPr>
  </w:style>
  <w:style w:type="character" w:styleId="Nmerodepgina">
    <w:name w:val="page number"/>
    <w:basedOn w:val="Fuentedeprrafopredeter"/>
    <w:uiPriority w:val="99"/>
    <w:semiHidden/>
    <w:unhideWhenUsed/>
    <w:rsid w:val="00270B45"/>
  </w:style>
  <w:style w:type="table" w:styleId="Tablaconcuadrcula1clara-nfasis5">
    <w:name w:val="Grid Table 1 Light Accent 5"/>
    <w:basedOn w:val="Tablanormal"/>
    <w:uiPriority w:val="46"/>
    <w:rsid w:val="005D180F"/>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2-nfasis5">
    <w:name w:val="Grid Table 2 Accent 5"/>
    <w:basedOn w:val="Tablanormal"/>
    <w:uiPriority w:val="47"/>
    <w:rsid w:val="005D180F"/>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5oscura-nfasis5">
    <w:name w:val="Grid Table 5 Dark Accent 5"/>
    <w:basedOn w:val="Tablanormal"/>
    <w:uiPriority w:val="50"/>
    <w:rsid w:val="005D18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5oscura-nfasis1">
    <w:name w:val="Grid Table 5 Dark Accent 1"/>
    <w:basedOn w:val="Tablanormal"/>
    <w:uiPriority w:val="50"/>
    <w:rsid w:val="006659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tuloTDC">
    <w:name w:val="TOC Heading"/>
    <w:basedOn w:val="Ttulo1"/>
    <w:next w:val="Normal"/>
    <w:uiPriority w:val="39"/>
    <w:unhideWhenUsed/>
    <w:qFormat/>
    <w:rsid w:val="00316A3D"/>
    <w:pPr>
      <w:spacing w:line="259" w:lineRule="auto"/>
      <w:outlineLvl w:val="9"/>
    </w:pPr>
    <w:rPr>
      <w:lang w:eastAsia="es-CO"/>
    </w:rPr>
  </w:style>
  <w:style w:type="paragraph" w:styleId="TDC2">
    <w:name w:val="toc 2"/>
    <w:basedOn w:val="Normal"/>
    <w:next w:val="Normal"/>
    <w:autoRedefine/>
    <w:uiPriority w:val="39"/>
    <w:unhideWhenUsed/>
    <w:rsid w:val="00316A3D"/>
    <w:pPr>
      <w:spacing w:after="100" w:line="259" w:lineRule="auto"/>
      <w:ind w:left="220"/>
    </w:pPr>
    <w:rPr>
      <w:rFonts w:asciiTheme="minorHAnsi" w:eastAsiaTheme="minorEastAsia" w:hAnsiTheme="minorHAnsi"/>
      <w:sz w:val="22"/>
      <w:szCs w:val="22"/>
      <w:lang w:eastAsia="es-CO"/>
    </w:rPr>
  </w:style>
  <w:style w:type="paragraph" w:styleId="TDC1">
    <w:name w:val="toc 1"/>
    <w:basedOn w:val="Normal"/>
    <w:next w:val="Normal"/>
    <w:autoRedefine/>
    <w:uiPriority w:val="39"/>
    <w:unhideWhenUsed/>
    <w:rsid w:val="00316A3D"/>
    <w:pPr>
      <w:spacing w:after="100" w:line="259" w:lineRule="auto"/>
    </w:pPr>
    <w:rPr>
      <w:rFonts w:asciiTheme="minorHAnsi" w:eastAsiaTheme="minorEastAsia" w:hAnsiTheme="minorHAnsi"/>
      <w:sz w:val="22"/>
      <w:szCs w:val="22"/>
      <w:lang w:eastAsia="es-CO"/>
    </w:rPr>
  </w:style>
  <w:style w:type="paragraph" w:styleId="TDC3">
    <w:name w:val="toc 3"/>
    <w:basedOn w:val="Normal"/>
    <w:next w:val="Normal"/>
    <w:autoRedefine/>
    <w:uiPriority w:val="39"/>
    <w:unhideWhenUsed/>
    <w:rsid w:val="00316A3D"/>
    <w:pPr>
      <w:spacing w:after="100" w:line="259" w:lineRule="auto"/>
      <w:ind w:left="440"/>
    </w:pPr>
    <w:rPr>
      <w:rFonts w:asciiTheme="minorHAnsi" w:eastAsiaTheme="minorEastAsia" w:hAnsiTheme="minorHAnsi"/>
      <w:sz w:val="22"/>
      <w:szCs w:val="22"/>
      <w:lang w:eastAsia="es-CO"/>
    </w:rPr>
  </w:style>
  <w:style w:type="character" w:styleId="Hipervnculo">
    <w:name w:val="Hyperlink"/>
    <w:basedOn w:val="Fuentedeprrafopredeter"/>
    <w:uiPriority w:val="99"/>
    <w:unhideWhenUsed/>
    <w:rsid w:val="00316A3D"/>
    <w:rPr>
      <w:color w:val="0563C1" w:themeColor="hyperlink"/>
      <w:u w:val="single"/>
    </w:rPr>
  </w:style>
  <w:style w:type="paragraph" w:styleId="Descripcin">
    <w:name w:val="caption"/>
    <w:basedOn w:val="Normal"/>
    <w:next w:val="Normal"/>
    <w:uiPriority w:val="35"/>
    <w:unhideWhenUsed/>
    <w:qFormat/>
    <w:rsid w:val="00D17D2D"/>
    <w:pPr>
      <w:spacing w:after="200"/>
    </w:pPr>
    <w:rPr>
      <w:i/>
      <w:iCs/>
      <w:color w:val="44546A" w:themeColor="text2"/>
      <w:sz w:val="18"/>
      <w:szCs w:val="18"/>
    </w:rPr>
  </w:style>
  <w:style w:type="paragraph" w:styleId="Tabladeilustraciones">
    <w:name w:val="table of figures"/>
    <w:basedOn w:val="Normal"/>
    <w:next w:val="Normal"/>
    <w:uiPriority w:val="99"/>
    <w:unhideWhenUsed/>
    <w:rsid w:val="00CF5758"/>
  </w:style>
  <w:style w:type="table" w:styleId="Tabladelista1clara-nfasis1">
    <w:name w:val="List Table 1 Light Accent 1"/>
    <w:basedOn w:val="Tablanormal"/>
    <w:uiPriority w:val="46"/>
    <w:rsid w:val="00926BF0"/>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cinsinresolver">
    <w:name w:val="Unresolved Mention"/>
    <w:basedOn w:val="Fuentedeprrafopredeter"/>
    <w:uiPriority w:val="99"/>
    <w:semiHidden/>
    <w:unhideWhenUsed/>
    <w:rsid w:val="00DE215F"/>
    <w:rPr>
      <w:color w:val="605E5C"/>
      <w:shd w:val="clear" w:color="auto" w:fill="E1DFDD"/>
    </w:rPr>
  </w:style>
  <w:style w:type="paragraph" w:customStyle="1" w:styleId="j">
    <w:name w:val="j"/>
    <w:basedOn w:val="Normal"/>
    <w:rsid w:val="00F2171A"/>
    <w:pPr>
      <w:spacing w:before="100" w:beforeAutospacing="1" w:after="100" w:afterAutospacing="1"/>
    </w:pPr>
    <w:rPr>
      <w:lang w:eastAsia="es-CO"/>
    </w:rPr>
  </w:style>
  <w:style w:type="character" w:customStyle="1" w:styleId="nacep">
    <w:name w:val="n_acep"/>
    <w:basedOn w:val="Fuentedeprrafopredeter"/>
    <w:rsid w:val="00F2171A"/>
  </w:style>
  <w:style w:type="character" w:styleId="Textoennegrita">
    <w:name w:val="Strong"/>
    <w:basedOn w:val="Fuentedeprrafopredeter"/>
    <w:uiPriority w:val="22"/>
    <w:qFormat/>
    <w:rsid w:val="00CC448F"/>
    <w:rPr>
      <w:b/>
      <w:bCs/>
    </w:rPr>
  </w:style>
  <w:style w:type="character" w:customStyle="1" w:styleId="h">
    <w:name w:val="h"/>
    <w:basedOn w:val="Fuentedeprrafopredeter"/>
    <w:rsid w:val="00BB18BC"/>
  </w:style>
  <w:style w:type="table" w:styleId="Tablaconcuadrcula2-nfasis1">
    <w:name w:val="Grid Table 2 Accent 1"/>
    <w:basedOn w:val="Tablanormal"/>
    <w:uiPriority w:val="47"/>
    <w:rsid w:val="000F2B3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98526">
      <w:bodyDiv w:val="1"/>
      <w:marLeft w:val="0"/>
      <w:marRight w:val="0"/>
      <w:marTop w:val="0"/>
      <w:marBottom w:val="0"/>
      <w:divBdr>
        <w:top w:val="none" w:sz="0" w:space="0" w:color="auto"/>
        <w:left w:val="none" w:sz="0" w:space="0" w:color="auto"/>
        <w:bottom w:val="none" w:sz="0" w:space="0" w:color="auto"/>
        <w:right w:val="none" w:sz="0" w:space="0" w:color="auto"/>
      </w:divBdr>
    </w:div>
    <w:div w:id="98914713">
      <w:bodyDiv w:val="1"/>
      <w:marLeft w:val="0"/>
      <w:marRight w:val="0"/>
      <w:marTop w:val="0"/>
      <w:marBottom w:val="0"/>
      <w:divBdr>
        <w:top w:val="none" w:sz="0" w:space="0" w:color="auto"/>
        <w:left w:val="none" w:sz="0" w:space="0" w:color="auto"/>
        <w:bottom w:val="none" w:sz="0" w:space="0" w:color="auto"/>
        <w:right w:val="none" w:sz="0" w:space="0" w:color="auto"/>
      </w:divBdr>
    </w:div>
    <w:div w:id="108546984">
      <w:bodyDiv w:val="1"/>
      <w:marLeft w:val="0"/>
      <w:marRight w:val="0"/>
      <w:marTop w:val="0"/>
      <w:marBottom w:val="0"/>
      <w:divBdr>
        <w:top w:val="none" w:sz="0" w:space="0" w:color="auto"/>
        <w:left w:val="none" w:sz="0" w:space="0" w:color="auto"/>
        <w:bottom w:val="none" w:sz="0" w:space="0" w:color="auto"/>
        <w:right w:val="none" w:sz="0" w:space="0" w:color="auto"/>
      </w:divBdr>
    </w:div>
    <w:div w:id="148401396">
      <w:bodyDiv w:val="1"/>
      <w:marLeft w:val="0"/>
      <w:marRight w:val="0"/>
      <w:marTop w:val="0"/>
      <w:marBottom w:val="0"/>
      <w:divBdr>
        <w:top w:val="none" w:sz="0" w:space="0" w:color="auto"/>
        <w:left w:val="none" w:sz="0" w:space="0" w:color="auto"/>
        <w:bottom w:val="none" w:sz="0" w:space="0" w:color="auto"/>
        <w:right w:val="none" w:sz="0" w:space="0" w:color="auto"/>
      </w:divBdr>
    </w:div>
    <w:div w:id="177424400">
      <w:bodyDiv w:val="1"/>
      <w:marLeft w:val="0"/>
      <w:marRight w:val="0"/>
      <w:marTop w:val="0"/>
      <w:marBottom w:val="0"/>
      <w:divBdr>
        <w:top w:val="none" w:sz="0" w:space="0" w:color="auto"/>
        <w:left w:val="none" w:sz="0" w:space="0" w:color="auto"/>
        <w:bottom w:val="none" w:sz="0" w:space="0" w:color="auto"/>
        <w:right w:val="none" w:sz="0" w:space="0" w:color="auto"/>
      </w:divBdr>
    </w:div>
    <w:div w:id="186218424">
      <w:bodyDiv w:val="1"/>
      <w:marLeft w:val="0"/>
      <w:marRight w:val="0"/>
      <w:marTop w:val="0"/>
      <w:marBottom w:val="0"/>
      <w:divBdr>
        <w:top w:val="none" w:sz="0" w:space="0" w:color="auto"/>
        <w:left w:val="none" w:sz="0" w:space="0" w:color="auto"/>
        <w:bottom w:val="none" w:sz="0" w:space="0" w:color="auto"/>
        <w:right w:val="none" w:sz="0" w:space="0" w:color="auto"/>
      </w:divBdr>
    </w:div>
    <w:div w:id="243105614">
      <w:bodyDiv w:val="1"/>
      <w:marLeft w:val="0"/>
      <w:marRight w:val="0"/>
      <w:marTop w:val="0"/>
      <w:marBottom w:val="0"/>
      <w:divBdr>
        <w:top w:val="none" w:sz="0" w:space="0" w:color="auto"/>
        <w:left w:val="none" w:sz="0" w:space="0" w:color="auto"/>
        <w:bottom w:val="none" w:sz="0" w:space="0" w:color="auto"/>
        <w:right w:val="none" w:sz="0" w:space="0" w:color="auto"/>
      </w:divBdr>
    </w:div>
    <w:div w:id="250086773">
      <w:bodyDiv w:val="1"/>
      <w:marLeft w:val="0"/>
      <w:marRight w:val="0"/>
      <w:marTop w:val="0"/>
      <w:marBottom w:val="0"/>
      <w:divBdr>
        <w:top w:val="none" w:sz="0" w:space="0" w:color="auto"/>
        <w:left w:val="none" w:sz="0" w:space="0" w:color="auto"/>
        <w:bottom w:val="none" w:sz="0" w:space="0" w:color="auto"/>
        <w:right w:val="none" w:sz="0" w:space="0" w:color="auto"/>
      </w:divBdr>
      <w:divsChild>
        <w:div w:id="1774205139">
          <w:marLeft w:val="274"/>
          <w:marRight w:val="0"/>
          <w:marTop w:val="0"/>
          <w:marBottom w:val="0"/>
          <w:divBdr>
            <w:top w:val="none" w:sz="0" w:space="0" w:color="auto"/>
            <w:left w:val="none" w:sz="0" w:space="0" w:color="auto"/>
            <w:bottom w:val="none" w:sz="0" w:space="0" w:color="auto"/>
            <w:right w:val="none" w:sz="0" w:space="0" w:color="auto"/>
          </w:divBdr>
        </w:div>
        <w:div w:id="999039480">
          <w:marLeft w:val="274"/>
          <w:marRight w:val="0"/>
          <w:marTop w:val="0"/>
          <w:marBottom w:val="0"/>
          <w:divBdr>
            <w:top w:val="none" w:sz="0" w:space="0" w:color="auto"/>
            <w:left w:val="none" w:sz="0" w:space="0" w:color="auto"/>
            <w:bottom w:val="none" w:sz="0" w:space="0" w:color="auto"/>
            <w:right w:val="none" w:sz="0" w:space="0" w:color="auto"/>
          </w:divBdr>
        </w:div>
        <w:div w:id="2035492924">
          <w:marLeft w:val="274"/>
          <w:marRight w:val="0"/>
          <w:marTop w:val="0"/>
          <w:marBottom w:val="0"/>
          <w:divBdr>
            <w:top w:val="none" w:sz="0" w:space="0" w:color="auto"/>
            <w:left w:val="none" w:sz="0" w:space="0" w:color="auto"/>
            <w:bottom w:val="none" w:sz="0" w:space="0" w:color="auto"/>
            <w:right w:val="none" w:sz="0" w:space="0" w:color="auto"/>
          </w:divBdr>
        </w:div>
      </w:divsChild>
    </w:div>
    <w:div w:id="258147862">
      <w:bodyDiv w:val="1"/>
      <w:marLeft w:val="0"/>
      <w:marRight w:val="0"/>
      <w:marTop w:val="0"/>
      <w:marBottom w:val="0"/>
      <w:divBdr>
        <w:top w:val="none" w:sz="0" w:space="0" w:color="auto"/>
        <w:left w:val="none" w:sz="0" w:space="0" w:color="auto"/>
        <w:bottom w:val="none" w:sz="0" w:space="0" w:color="auto"/>
        <w:right w:val="none" w:sz="0" w:space="0" w:color="auto"/>
      </w:divBdr>
    </w:div>
    <w:div w:id="285893892">
      <w:bodyDiv w:val="1"/>
      <w:marLeft w:val="0"/>
      <w:marRight w:val="0"/>
      <w:marTop w:val="0"/>
      <w:marBottom w:val="0"/>
      <w:divBdr>
        <w:top w:val="none" w:sz="0" w:space="0" w:color="auto"/>
        <w:left w:val="none" w:sz="0" w:space="0" w:color="auto"/>
        <w:bottom w:val="none" w:sz="0" w:space="0" w:color="auto"/>
        <w:right w:val="none" w:sz="0" w:space="0" w:color="auto"/>
      </w:divBdr>
    </w:div>
    <w:div w:id="306857289">
      <w:bodyDiv w:val="1"/>
      <w:marLeft w:val="0"/>
      <w:marRight w:val="0"/>
      <w:marTop w:val="0"/>
      <w:marBottom w:val="0"/>
      <w:divBdr>
        <w:top w:val="none" w:sz="0" w:space="0" w:color="auto"/>
        <w:left w:val="none" w:sz="0" w:space="0" w:color="auto"/>
        <w:bottom w:val="none" w:sz="0" w:space="0" w:color="auto"/>
        <w:right w:val="none" w:sz="0" w:space="0" w:color="auto"/>
      </w:divBdr>
    </w:div>
    <w:div w:id="327557232">
      <w:bodyDiv w:val="1"/>
      <w:marLeft w:val="0"/>
      <w:marRight w:val="0"/>
      <w:marTop w:val="0"/>
      <w:marBottom w:val="0"/>
      <w:divBdr>
        <w:top w:val="none" w:sz="0" w:space="0" w:color="auto"/>
        <w:left w:val="none" w:sz="0" w:space="0" w:color="auto"/>
        <w:bottom w:val="none" w:sz="0" w:space="0" w:color="auto"/>
        <w:right w:val="none" w:sz="0" w:space="0" w:color="auto"/>
      </w:divBdr>
    </w:div>
    <w:div w:id="357782073">
      <w:bodyDiv w:val="1"/>
      <w:marLeft w:val="0"/>
      <w:marRight w:val="0"/>
      <w:marTop w:val="0"/>
      <w:marBottom w:val="0"/>
      <w:divBdr>
        <w:top w:val="none" w:sz="0" w:space="0" w:color="auto"/>
        <w:left w:val="none" w:sz="0" w:space="0" w:color="auto"/>
        <w:bottom w:val="none" w:sz="0" w:space="0" w:color="auto"/>
        <w:right w:val="none" w:sz="0" w:space="0" w:color="auto"/>
      </w:divBdr>
      <w:divsChild>
        <w:div w:id="807478241">
          <w:marLeft w:val="274"/>
          <w:marRight w:val="0"/>
          <w:marTop w:val="0"/>
          <w:marBottom w:val="160"/>
          <w:divBdr>
            <w:top w:val="none" w:sz="0" w:space="0" w:color="auto"/>
            <w:left w:val="none" w:sz="0" w:space="0" w:color="auto"/>
            <w:bottom w:val="none" w:sz="0" w:space="0" w:color="auto"/>
            <w:right w:val="none" w:sz="0" w:space="0" w:color="auto"/>
          </w:divBdr>
        </w:div>
        <w:div w:id="849762500">
          <w:marLeft w:val="274"/>
          <w:marRight w:val="0"/>
          <w:marTop w:val="0"/>
          <w:marBottom w:val="160"/>
          <w:divBdr>
            <w:top w:val="none" w:sz="0" w:space="0" w:color="auto"/>
            <w:left w:val="none" w:sz="0" w:space="0" w:color="auto"/>
            <w:bottom w:val="none" w:sz="0" w:space="0" w:color="auto"/>
            <w:right w:val="none" w:sz="0" w:space="0" w:color="auto"/>
          </w:divBdr>
        </w:div>
        <w:div w:id="149294936">
          <w:marLeft w:val="274"/>
          <w:marRight w:val="0"/>
          <w:marTop w:val="0"/>
          <w:marBottom w:val="160"/>
          <w:divBdr>
            <w:top w:val="none" w:sz="0" w:space="0" w:color="auto"/>
            <w:left w:val="none" w:sz="0" w:space="0" w:color="auto"/>
            <w:bottom w:val="none" w:sz="0" w:space="0" w:color="auto"/>
            <w:right w:val="none" w:sz="0" w:space="0" w:color="auto"/>
          </w:divBdr>
        </w:div>
        <w:div w:id="705368651">
          <w:marLeft w:val="274"/>
          <w:marRight w:val="0"/>
          <w:marTop w:val="0"/>
          <w:marBottom w:val="160"/>
          <w:divBdr>
            <w:top w:val="none" w:sz="0" w:space="0" w:color="auto"/>
            <w:left w:val="none" w:sz="0" w:space="0" w:color="auto"/>
            <w:bottom w:val="none" w:sz="0" w:space="0" w:color="auto"/>
            <w:right w:val="none" w:sz="0" w:space="0" w:color="auto"/>
          </w:divBdr>
        </w:div>
        <w:div w:id="572812910">
          <w:marLeft w:val="274"/>
          <w:marRight w:val="0"/>
          <w:marTop w:val="0"/>
          <w:marBottom w:val="160"/>
          <w:divBdr>
            <w:top w:val="none" w:sz="0" w:space="0" w:color="auto"/>
            <w:left w:val="none" w:sz="0" w:space="0" w:color="auto"/>
            <w:bottom w:val="none" w:sz="0" w:space="0" w:color="auto"/>
            <w:right w:val="none" w:sz="0" w:space="0" w:color="auto"/>
          </w:divBdr>
        </w:div>
      </w:divsChild>
    </w:div>
    <w:div w:id="414866651">
      <w:bodyDiv w:val="1"/>
      <w:marLeft w:val="0"/>
      <w:marRight w:val="0"/>
      <w:marTop w:val="0"/>
      <w:marBottom w:val="0"/>
      <w:divBdr>
        <w:top w:val="none" w:sz="0" w:space="0" w:color="auto"/>
        <w:left w:val="none" w:sz="0" w:space="0" w:color="auto"/>
        <w:bottom w:val="none" w:sz="0" w:space="0" w:color="auto"/>
        <w:right w:val="none" w:sz="0" w:space="0" w:color="auto"/>
      </w:divBdr>
    </w:div>
    <w:div w:id="416825625">
      <w:bodyDiv w:val="1"/>
      <w:marLeft w:val="0"/>
      <w:marRight w:val="0"/>
      <w:marTop w:val="0"/>
      <w:marBottom w:val="0"/>
      <w:divBdr>
        <w:top w:val="none" w:sz="0" w:space="0" w:color="auto"/>
        <w:left w:val="none" w:sz="0" w:space="0" w:color="auto"/>
        <w:bottom w:val="none" w:sz="0" w:space="0" w:color="auto"/>
        <w:right w:val="none" w:sz="0" w:space="0" w:color="auto"/>
      </w:divBdr>
    </w:div>
    <w:div w:id="455216230">
      <w:bodyDiv w:val="1"/>
      <w:marLeft w:val="0"/>
      <w:marRight w:val="0"/>
      <w:marTop w:val="0"/>
      <w:marBottom w:val="0"/>
      <w:divBdr>
        <w:top w:val="none" w:sz="0" w:space="0" w:color="auto"/>
        <w:left w:val="none" w:sz="0" w:space="0" w:color="auto"/>
        <w:bottom w:val="none" w:sz="0" w:space="0" w:color="auto"/>
        <w:right w:val="none" w:sz="0" w:space="0" w:color="auto"/>
      </w:divBdr>
    </w:div>
    <w:div w:id="469369322">
      <w:bodyDiv w:val="1"/>
      <w:marLeft w:val="0"/>
      <w:marRight w:val="0"/>
      <w:marTop w:val="0"/>
      <w:marBottom w:val="0"/>
      <w:divBdr>
        <w:top w:val="none" w:sz="0" w:space="0" w:color="auto"/>
        <w:left w:val="none" w:sz="0" w:space="0" w:color="auto"/>
        <w:bottom w:val="none" w:sz="0" w:space="0" w:color="auto"/>
        <w:right w:val="none" w:sz="0" w:space="0" w:color="auto"/>
      </w:divBdr>
    </w:div>
    <w:div w:id="480729103">
      <w:bodyDiv w:val="1"/>
      <w:marLeft w:val="0"/>
      <w:marRight w:val="0"/>
      <w:marTop w:val="0"/>
      <w:marBottom w:val="0"/>
      <w:divBdr>
        <w:top w:val="none" w:sz="0" w:space="0" w:color="auto"/>
        <w:left w:val="none" w:sz="0" w:space="0" w:color="auto"/>
        <w:bottom w:val="none" w:sz="0" w:space="0" w:color="auto"/>
        <w:right w:val="none" w:sz="0" w:space="0" w:color="auto"/>
      </w:divBdr>
    </w:div>
    <w:div w:id="534931374">
      <w:bodyDiv w:val="1"/>
      <w:marLeft w:val="0"/>
      <w:marRight w:val="0"/>
      <w:marTop w:val="0"/>
      <w:marBottom w:val="0"/>
      <w:divBdr>
        <w:top w:val="none" w:sz="0" w:space="0" w:color="auto"/>
        <w:left w:val="none" w:sz="0" w:space="0" w:color="auto"/>
        <w:bottom w:val="none" w:sz="0" w:space="0" w:color="auto"/>
        <w:right w:val="none" w:sz="0" w:space="0" w:color="auto"/>
      </w:divBdr>
    </w:div>
    <w:div w:id="536354137">
      <w:bodyDiv w:val="1"/>
      <w:marLeft w:val="0"/>
      <w:marRight w:val="0"/>
      <w:marTop w:val="0"/>
      <w:marBottom w:val="0"/>
      <w:divBdr>
        <w:top w:val="none" w:sz="0" w:space="0" w:color="auto"/>
        <w:left w:val="none" w:sz="0" w:space="0" w:color="auto"/>
        <w:bottom w:val="none" w:sz="0" w:space="0" w:color="auto"/>
        <w:right w:val="none" w:sz="0" w:space="0" w:color="auto"/>
      </w:divBdr>
    </w:div>
    <w:div w:id="546525227">
      <w:bodyDiv w:val="1"/>
      <w:marLeft w:val="0"/>
      <w:marRight w:val="0"/>
      <w:marTop w:val="0"/>
      <w:marBottom w:val="0"/>
      <w:divBdr>
        <w:top w:val="none" w:sz="0" w:space="0" w:color="auto"/>
        <w:left w:val="none" w:sz="0" w:space="0" w:color="auto"/>
        <w:bottom w:val="none" w:sz="0" w:space="0" w:color="auto"/>
        <w:right w:val="none" w:sz="0" w:space="0" w:color="auto"/>
      </w:divBdr>
    </w:div>
    <w:div w:id="584610354">
      <w:bodyDiv w:val="1"/>
      <w:marLeft w:val="0"/>
      <w:marRight w:val="0"/>
      <w:marTop w:val="0"/>
      <w:marBottom w:val="0"/>
      <w:divBdr>
        <w:top w:val="none" w:sz="0" w:space="0" w:color="auto"/>
        <w:left w:val="none" w:sz="0" w:space="0" w:color="auto"/>
        <w:bottom w:val="none" w:sz="0" w:space="0" w:color="auto"/>
        <w:right w:val="none" w:sz="0" w:space="0" w:color="auto"/>
      </w:divBdr>
    </w:div>
    <w:div w:id="587156031">
      <w:bodyDiv w:val="1"/>
      <w:marLeft w:val="0"/>
      <w:marRight w:val="0"/>
      <w:marTop w:val="0"/>
      <w:marBottom w:val="0"/>
      <w:divBdr>
        <w:top w:val="none" w:sz="0" w:space="0" w:color="auto"/>
        <w:left w:val="none" w:sz="0" w:space="0" w:color="auto"/>
        <w:bottom w:val="none" w:sz="0" w:space="0" w:color="auto"/>
        <w:right w:val="none" w:sz="0" w:space="0" w:color="auto"/>
      </w:divBdr>
    </w:div>
    <w:div w:id="595361695">
      <w:bodyDiv w:val="1"/>
      <w:marLeft w:val="0"/>
      <w:marRight w:val="0"/>
      <w:marTop w:val="0"/>
      <w:marBottom w:val="0"/>
      <w:divBdr>
        <w:top w:val="none" w:sz="0" w:space="0" w:color="auto"/>
        <w:left w:val="none" w:sz="0" w:space="0" w:color="auto"/>
        <w:bottom w:val="none" w:sz="0" w:space="0" w:color="auto"/>
        <w:right w:val="none" w:sz="0" w:space="0" w:color="auto"/>
      </w:divBdr>
    </w:div>
    <w:div w:id="631443319">
      <w:bodyDiv w:val="1"/>
      <w:marLeft w:val="0"/>
      <w:marRight w:val="0"/>
      <w:marTop w:val="0"/>
      <w:marBottom w:val="0"/>
      <w:divBdr>
        <w:top w:val="none" w:sz="0" w:space="0" w:color="auto"/>
        <w:left w:val="none" w:sz="0" w:space="0" w:color="auto"/>
        <w:bottom w:val="none" w:sz="0" w:space="0" w:color="auto"/>
        <w:right w:val="none" w:sz="0" w:space="0" w:color="auto"/>
      </w:divBdr>
    </w:div>
    <w:div w:id="670643402">
      <w:bodyDiv w:val="1"/>
      <w:marLeft w:val="0"/>
      <w:marRight w:val="0"/>
      <w:marTop w:val="0"/>
      <w:marBottom w:val="0"/>
      <w:divBdr>
        <w:top w:val="none" w:sz="0" w:space="0" w:color="auto"/>
        <w:left w:val="none" w:sz="0" w:space="0" w:color="auto"/>
        <w:bottom w:val="none" w:sz="0" w:space="0" w:color="auto"/>
        <w:right w:val="none" w:sz="0" w:space="0" w:color="auto"/>
      </w:divBdr>
    </w:div>
    <w:div w:id="700667570">
      <w:bodyDiv w:val="1"/>
      <w:marLeft w:val="0"/>
      <w:marRight w:val="0"/>
      <w:marTop w:val="0"/>
      <w:marBottom w:val="0"/>
      <w:divBdr>
        <w:top w:val="none" w:sz="0" w:space="0" w:color="auto"/>
        <w:left w:val="none" w:sz="0" w:space="0" w:color="auto"/>
        <w:bottom w:val="none" w:sz="0" w:space="0" w:color="auto"/>
        <w:right w:val="none" w:sz="0" w:space="0" w:color="auto"/>
      </w:divBdr>
    </w:div>
    <w:div w:id="721515099">
      <w:bodyDiv w:val="1"/>
      <w:marLeft w:val="0"/>
      <w:marRight w:val="0"/>
      <w:marTop w:val="0"/>
      <w:marBottom w:val="0"/>
      <w:divBdr>
        <w:top w:val="none" w:sz="0" w:space="0" w:color="auto"/>
        <w:left w:val="none" w:sz="0" w:space="0" w:color="auto"/>
        <w:bottom w:val="none" w:sz="0" w:space="0" w:color="auto"/>
        <w:right w:val="none" w:sz="0" w:space="0" w:color="auto"/>
      </w:divBdr>
    </w:div>
    <w:div w:id="726027192">
      <w:bodyDiv w:val="1"/>
      <w:marLeft w:val="0"/>
      <w:marRight w:val="0"/>
      <w:marTop w:val="0"/>
      <w:marBottom w:val="0"/>
      <w:divBdr>
        <w:top w:val="none" w:sz="0" w:space="0" w:color="auto"/>
        <w:left w:val="none" w:sz="0" w:space="0" w:color="auto"/>
        <w:bottom w:val="none" w:sz="0" w:space="0" w:color="auto"/>
        <w:right w:val="none" w:sz="0" w:space="0" w:color="auto"/>
      </w:divBdr>
    </w:div>
    <w:div w:id="732461057">
      <w:bodyDiv w:val="1"/>
      <w:marLeft w:val="0"/>
      <w:marRight w:val="0"/>
      <w:marTop w:val="0"/>
      <w:marBottom w:val="0"/>
      <w:divBdr>
        <w:top w:val="none" w:sz="0" w:space="0" w:color="auto"/>
        <w:left w:val="none" w:sz="0" w:space="0" w:color="auto"/>
        <w:bottom w:val="none" w:sz="0" w:space="0" w:color="auto"/>
        <w:right w:val="none" w:sz="0" w:space="0" w:color="auto"/>
      </w:divBdr>
    </w:div>
    <w:div w:id="765688564">
      <w:bodyDiv w:val="1"/>
      <w:marLeft w:val="0"/>
      <w:marRight w:val="0"/>
      <w:marTop w:val="0"/>
      <w:marBottom w:val="0"/>
      <w:divBdr>
        <w:top w:val="none" w:sz="0" w:space="0" w:color="auto"/>
        <w:left w:val="none" w:sz="0" w:space="0" w:color="auto"/>
        <w:bottom w:val="none" w:sz="0" w:space="0" w:color="auto"/>
        <w:right w:val="none" w:sz="0" w:space="0" w:color="auto"/>
      </w:divBdr>
    </w:div>
    <w:div w:id="769354149">
      <w:bodyDiv w:val="1"/>
      <w:marLeft w:val="0"/>
      <w:marRight w:val="0"/>
      <w:marTop w:val="0"/>
      <w:marBottom w:val="0"/>
      <w:divBdr>
        <w:top w:val="none" w:sz="0" w:space="0" w:color="auto"/>
        <w:left w:val="none" w:sz="0" w:space="0" w:color="auto"/>
        <w:bottom w:val="none" w:sz="0" w:space="0" w:color="auto"/>
        <w:right w:val="none" w:sz="0" w:space="0" w:color="auto"/>
      </w:divBdr>
    </w:div>
    <w:div w:id="781464325">
      <w:bodyDiv w:val="1"/>
      <w:marLeft w:val="0"/>
      <w:marRight w:val="0"/>
      <w:marTop w:val="0"/>
      <w:marBottom w:val="0"/>
      <w:divBdr>
        <w:top w:val="none" w:sz="0" w:space="0" w:color="auto"/>
        <w:left w:val="none" w:sz="0" w:space="0" w:color="auto"/>
        <w:bottom w:val="none" w:sz="0" w:space="0" w:color="auto"/>
        <w:right w:val="none" w:sz="0" w:space="0" w:color="auto"/>
      </w:divBdr>
    </w:div>
    <w:div w:id="786200462">
      <w:bodyDiv w:val="1"/>
      <w:marLeft w:val="0"/>
      <w:marRight w:val="0"/>
      <w:marTop w:val="0"/>
      <w:marBottom w:val="0"/>
      <w:divBdr>
        <w:top w:val="none" w:sz="0" w:space="0" w:color="auto"/>
        <w:left w:val="none" w:sz="0" w:space="0" w:color="auto"/>
        <w:bottom w:val="none" w:sz="0" w:space="0" w:color="auto"/>
        <w:right w:val="none" w:sz="0" w:space="0" w:color="auto"/>
      </w:divBdr>
    </w:div>
    <w:div w:id="794451053">
      <w:bodyDiv w:val="1"/>
      <w:marLeft w:val="0"/>
      <w:marRight w:val="0"/>
      <w:marTop w:val="0"/>
      <w:marBottom w:val="0"/>
      <w:divBdr>
        <w:top w:val="none" w:sz="0" w:space="0" w:color="auto"/>
        <w:left w:val="none" w:sz="0" w:space="0" w:color="auto"/>
        <w:bottom w:val="none" w:sz="0" w:space="0" w:color="auto"/>
        <w:right w:val="none" w:sz="0" w:space="0" w:color="auto"/>
      </w:divBdr>
    </w:div>
    <w:div w:id="825702665">
      <w:bodyDiv w:val="1"/>
      <w:marLeft w:val="0"/>
      <w:marRight w:val="0"/>
      <w:marTop w:val="0"/>
      <w:marBottom w:val="0"/>
      <w:divBdr>
        <w:top w:val="none" w:sz="0" w:space="0" w:color="auto"/>
        <w:left w:val="none" w:sz="0" w:space="0" w:color="auto"/>
        <w:bottom w:val="none" w:sz="0" w:space="0" w:color="auto"/>
        <w:right w:val="none" w:sz="0" w:space="0" w:color="auto"/>
      </w:divBdr>
    </w:div>
    <w:div w:id="846477008">
      <w:bodyDiv w:val="1"/>
      <w:marLeft w:val="0"/>
      <w:marRight w:val="0"/>
      <w:marTop w:val="0"/>
      <w:marBottom w:val="0"/>
      <w:divBdr>
        <w:top w:val="none" w:sz="0" w:space="0" w:color="auto"/>
        <w:left w:val="none" w:sz="0" w:space="0" w:color="auto"/>
        <w:bottom w:val="none" w:sz="0" w:space="0" w:color="auto"/>
        <w:right w:val="none" w:sz="0" w:space="0" w:color="auto"/>
      </w:divBdr>
    </w:div>
    <w:div w:id="846872334">
      <w:bodyDiv w:val="1"/>
      <w:marLeft w:val="0"/>
      <w:marRight w:val="0"/>
      <w:marTop w:val="0"/>
      <w:marBottom w:val="0"/>
      <w:divBdr>
        <w:top w:val="none" w:sz="0" w:space="0" w:color="auto"/>
        <w:left w:val="none" w:sz="0" w:space="0" w:color="auto"/>
        <w:bottom w:val="none" w:sz="0" w:space="0" w:color="auto"/>
        <w:right w:val="none" w:sz="0" w:space="0" w:color="auto"/>
      </w:divBdr>
    </w:div>
    <w:div w:id="849562050">
      <w:bodyDiv w:val="1"/>
      <w:marLeft w:val="0"/>
      <w:marRight w:val="0"/>
      <w:marTop w:val="0"/>
      <w:marBottom w:val="0"/>
      <w:divBdr>
        <w:top w:val="none" w:sz="0" w:space="0" w:color="auto"/>
        <w:left w:val="none" w:sz="0" w:space="0" w:color="auto"/>
        <w:bottom w:val="none" w:sz="0" w:space="0" w:color="auto"/>
        <w:right w:val="none" w:sz="0" w:space="0" w:color="auto"/>
      </w:divBdr>
    </w:div>
    <w:div w:id="907304390">
      <w:bodyDiv w:val="1"/>
      <w:marLeft w:val="0"/>
      <w:marRight w:val="0"/>
      <w:marTop w:val="0"/>
      <w:marBottom w:val="0"/>
      <w:divBdr>
        <w:top w:val="none" w:sz="0" w:space="0" w:color="auto"/>
        <w:left w:val="none" w:sz="0" w:space="0" w:color="auto"/>
        <w:bottom w:val="none" w:sz="0" w:space="0" w:color="auto"/>
        <w:right w:val="none" w:sz="0" w:space="0" w:color="auto"/>
      </w:divBdr>
    </w:div>
    <w:div w:id="913667639">
      <w:bodyDiv w:val="1"/>
      <w:marLeft w:val="0"/>
      <w:marRight w:val="0"/>
      <w:marTop w:val="0"/>
      <w:marBottom w:val="0"/>
      <w:divBdr>
        <w:top w:val="none" w:sz="0" w:space="0" w:color="auto"/>
        <w:left w:val="none" w:sz="0" w:space="0" w:color="auto"/>
        <w:bottom w:val="none" w:sz="0" w:space="0" w:color="auto"/>
        <w:right w:val="none" w:sz="0" w:space="0" w:color="auto"/>
      </w:divBdr>
    </w:div>
    <w:div w:id="939677659">
      <w:bodyDiv w:val="1"/>
      <w:marLeft w:val="0"/>
      <w:marRight w:val="0"/>
      <w:marTop w:val="0"/>
      <w:marBottom w:val="0"/>
      <w:divBdr>
        <w:top w:val="none" w:sz="0" w:space="0" w:color="auto"/>
        <w:left w:val="none" w:sz="0" w:space="0" w:color="auto"/>
        <w:bottom w:val="none" w:sz="0" w:space="0" w:color="auto"/>
        <w:right w:val="none" w:sz="0" w:space="0" w:color="auto"/>
      </w:divBdr>
    </w:div>
    <w:div w:id="958299649">
      <w:bodyDiv w:val="1"/>
      <w:marLeft w:val="0"/>
      <w:marRight w:val="0"/>
      <w:marTop w:val="0"/>
      <w:marBottom w:val="0"/>
      <w:divBdr>
        <w:top w:val="none" w:sz="0" w:space="0" w:color="auto"/>
        <w:left w:val="none" w:sz="0" w:space="0" w:color="auto"/>
        <w:bottom w:val="none" w:sz="0" w:space="0" w:color="auto"/>
        <w:right w:val="none" w:sz="0" w:space="0" w:color="auto"/>
      </w:divBdr>
    </w:div>
    <w:div w:id="958341626">
      <w:bodyDiv w:val="1"/>
      <w:marLeft w:val="0"/>
      <w:marRight w:val="0"/>
      <w:marTop w:val="0"/>
      <w:marBottom w:val="0"/>
      <w:divBdr>
        <w:top w:val="none" w:sz="0" w:space="0" w:color="auto"/>
        <w:left w:val="none" w:sz="0" w:space="0" w:color="auto"/>
        <w:bottom w:val="none" w:sz="0" w:space="0" w:color="auto"/>
        <w:right w:val="none" w:sz="0" w:space="0" w:color="auto"/>
      </w:divBdr>
    </w:div>
    <w:div w:id="964846864">
      <w:bodyDiv w:val="1"/>
      <w:marLeft w:val="0"/>
      <w:marRight w:val="0"/>
      <w:marTop w:val="0"/>
      <w:marBottom w:val="0"/>
      <w:divBdr>
        <w:top w:val="none" w:sz="0" w:space="0" w:color="auto"/>
        <w:left w:val="none" w:sz="0" w:space="0" w:color="auto"/>
        <w:bottom w:val="none" w:sz="0" w:space="0" w:color="auto"/>
        <w:right w:val="none" w:sz="0" w:space="0" w:color="auto"/>
      </w:divBdr>
    </w:div>
    <w:div w:id="975523541">
      <w:bodyDiv w:val="1"/>
      <w:marLeft w:val="0"/>
      <w:marRight w:val="0"/>
      <w:marTop w:val="0"/>
      <w:marBottom w:val="0"/>
      <w:divBdr>
        <w:top w:val="none" w:sz="0" w:space="0" w:color="auto"/>
        <w:left w:val="none" w:sz="0" w:space="0" w:color="auto"/>
        <w:bottom w:val="none" w:sz="0" w:space="0" w:color="auto"/>
        <w:right w:val="none" w:sz="0" w:space="0" w:color="auto"/>
      </w:divBdr>
    </w:div>
    <w:div w:id="988022688">
      <w:bodyDiv w:val="1"/>
      <w:marLeft w:val="0"/>
      <w:marRight w:val="0"/>
      <w:marTop w:val="0"/>
      <w:marBottom w:val="0"/>
      <w:divBdr>
        <w:top w:val="none" w:sz="0" w:space="0" w:color="auto"/>
        <w:left w:val="none" w:sz="0" w:space="0" w:color="auto"/>
        <w:bottom w:val="none" w:sz="0" w:space="0" w:color="auto"/>
        <w:right w:val="none" w:sz="0" w:space="0" w:color="auto"/>
      </w:divBdr>
    </w:div>
    <w:div w:id="989677790">
      <w:bodyDiv w:val="1"/>
      <w:marLeft w:val="0"/>
      <w:marRight w:val="0"/>
      <w:marTop w:val="0"/>
      <w:marBottom w:val="0"/>
      <w:divBdr>
        <w:top w:val="none" w:sz="0" w:space="0" w:color="auto"/>
        <w:left w:val="none" w:sz="0" w:space="0" w:color="auto"/>
        <w:bottom w:val="none" w:sz="0" w:space="0" w:color="auto"/>
        <w:right w:val="none" w:sz="0" w:space="0" w:color="auto"/>
      </w:divBdr>
    </w:div>
    <w:div w:id="1018654701">
      <w:bodyDiv w:val="1"/>
      <w:marLeft w:val="0"/>
      <w:marRight w:val="0"/>
      <w:marTop w:val="0"/>
      <w:marBottom w:val="0"/>
      <w:divBdr>
        <w:top w:val="none" w:sz="0" w:space="0" w:color="auto"/>
        <w:left w:val="none" w:sz="0" w:space="0" w:color="auto"/>
        <w:bottom w:val="none" w:sz="0" w:space="0" w:color="auto"/>
        <w:right w:val="none" w:sz="0" w:space="0" w:color="auto"/>
      </w:divBdr>
    </w:div>
    <w:div w:id="1047414950">
      <w:bodyDiv w:val="1"/>
      <w:marLeft w:val="0"/>
      <w:marRight w:val="0"/>
      <w:marTop w:val="0"/>
      <w:marBottom w:val="0"/>
      <w:divBdr>
        <w:top w:val="none" w:sz="0" w:space="0" w:color="auto"/>
        <w:left w:val="none" w:sz="0" w:space="0" w:color="auto"/>
        <w:bottom w:val="none" w:sz="0" w:space="0" w:color="auto"/>
        <w:right w:val="none" w:sz="0" w:space="0" w:color="auto"/>
      </w:divBdr>
    </w:div>
    <w:div w:id="1094983310">
      <w:bodyDiv w:val="1"/>
      <w:marLeft w:val="0"/>
      <w:marRight w:val="0"/>
      <w:marTop w:val="0"/>
      <w:marBottom w:val="0"/>
      <w:divBdr>
        <w:top w:val="none" w:sz="0" w:space="0" w:color="auto"/>
        <w:left w:val="none" w:sz="0" w:space="0" w:color="auto"/>
        <w:bottom w:val="none" w:sz="0" w:space="0" w:color="auto"/>
        <w:right w:val="none" w:sz="0" w:space="0" w:color="auto"/>
      </w:divBdr>
    </w:div>
    <w:div w:id="1128016385">
      <w:bodyDiv w:val="1"/>
      <w:marLeft w:val="0"/>
      <w:marRight w:val="0"/>
      <w:marTop w:val="0"/>
      <w:marBottom w:val="0"/>
      <w:divBdr>
        <w:top w:val="none" w:sz="0" w:space="0" w:color="auto"/>
        <w:left w:val="none" w:sz="0" w:space="0" w:color="auto"/>
        <w:bottom w:val="none" w:sz="0" w:space="0" w:color="auto"/>
        <w:right w:val="none" w:sz="0" w:space="0" w:color="auto"/>
      </w:divBdr>
    </w:div>
    <w:div w:id="1129012036">
      <w:bodyDiv w:val="1"/>
      <w:marLeft w:val="0"/>
      <w:marRight w:val="0"/>
      <w:marTop w:val="0"/>
      <w:marBottom w:val="0"/>
      <w:divBdr>
        <w:top w:val="none" w:sz="0" w:space="0" w:color="auto"/>
        <w:left w:val="none" w:sz="0" w:space="0" w:color="auto"/>
        <w:bottom w:val="none" w:sz="0" w:space="0" w:color="auto"/>
        <w:right w:val="none" w:sz="0" w:space="0" w:color="auto"/>
      </w:divBdr>
    </w:div>
    <w:div w:id="1151827561">
      <w:bodyDiv w:val="1"/>
      <w:marLeft w:val="0"/>
      <w:marRight w:val="0"/>
      <w:marTop w:val="0"/>
      <w:marBottom w:val="0"/>
      <w:divBdr>
        <w:top w:val="none" w:sz="0" w:space="0" w:color="auto"/>
        <w:left w:val="none" w:sz="0" w:space="0" w:color="auto"/>
        <w:bottom w:val="none" w:sz="0" w:space="0" w:color="auto"/>
        <w:right w:val="none" w:sz="0" w:space="0" w:color="auto"/>
      </w:divBdr>
    </w:div>
    <w:div w:id="1157266103">
      <w:bodyDiv w:val="1"/>
      <w:marLeft w:val="0"/>
      <w:marRight w:val="0"/>
      <w:marTop w:val="0"/>
      <w:marBottom w:val="0"/>
      <w:divBdr>
        <w:top w:val="none" w:sz="0" w:space="0" w:color="auto"/>
        <w:left w:val="none" w:sz="0" w:space="0" w:color="auto"/>
        <w:bottom w:val="none" w:sz="0" w:space="0" w:color="auto"/>
        <w:right w:val="none" w:sz="0" w:space="0" w:color="auto"/>
      </w:divBdr>
    </w:div>
    <w:div w:id="1181353259">
      <w:bodyDiv w:val="1"/>
      <w:marLeft w:val="0"/>
      <w:marRight w:val="0"/>
      <w:marTop w:val="0"/>
      <w:marBottom w:val="0"/>
      <w:divBdr>
        <w:top w:val="none" w:sz="0" w:space="0" w:color="auto"/>
        <w:left w:val="none" w:sz="0" w:space="0" w:color="auto"/>
        <w:bottom w:val="none" w:sz="0" w:space="0" w:color="auto"/>
        <w:right w:val="none" w:sz="0" w:space="0" w:color="auto"/>
      </w:divBdr>
    </w:div>
    <w:div w:id="1226644674">
      <w:bodyDiv w:val="1"/>
      <w:marLeft w:val="0"/>
      <w:marRight w:val="0"/>
      <w:marTop w:val="0"/>
      <w:marBottom w:val="0"/>
      <w:divBdr>
        <w:top w:val="none" w:sz="0" w:space="0" w:color="auto"/>
        <w:left w:val="none" w:sz="0" w:space="0" w:color="auto"/>
        <w:bottom w:val="none" w:sz="0" w:space="0" w:color="auto"/>
        <w:right w:val="none" w:sz="0" w:space="0" w:color="auto"/>
      </w:divBdr>
    </w:div>
    <w:div w:id="1232960090">
      <w:bodyDiv w:val="1"/>
      <w:marLeft w:val="0"/>
      <w:marRight w:val="0"/>
      <w:marTop w:val="0"/>
      <w:marBottom w:val="0"/>
      <w:divBdr>
        <w:top w:val="none" w:sz="0" w:space="0" w:color="auto"/>
        <w:left w:val="none" w:sz="0" w:space="0" w:color="auto"/>
        <w:bottom w:val="none" w:sz="0" w:space="0" w:color="auto"/>
        <w:right w:val="none" w:sz="0" w:space="0" w:color="auto"/>
      </w:divBdr>
    </w:div>
    <w:div w:id="1319849512">
      <w:bodyDiv w:val="1"/>
      <w:marLeft w:val="0"/>
      <w:marRight w:val="0"/>
      <w:marTop w:val="0"/>
      <w:marBottom w:val="0"/>
      <w:divBdr>
        <w:top w:val="none" w:sz="0" w:space="0" w:color="auto"/>
        <w:left w:val="none" w:sz="0" w:space="0" w:color="auto"/>
        <w:bottom w:val="none" w:sz="0" w:space="0" w:color="auto"/>
        <w:right w:val="none" w:sz="0" w:space="0" w:color="auto"/>
      </w:divBdr>
    </w:div>
    <w:div w:id="1323005590">
      <w:bodyDiv w:val="1"/>
      <w:marLeft w:val="0"/>
      <w:marRight w:val="0"/>
      <w:marTop w:val="0"/>
      <w:marBottom w:val="0"/>
      <w:divBdr>
        <w:top w:val="none" w:sz="0" w:space="0" w:color="auto"/>
        <w:left w:val="none" w:sz="0" w:space="0" w:color="auto"/>
        <w:bottom w:val="none" w:sz="0" w:space="0" w:color="auto"/>
        <w:right w:val="none" w:sz="0" w:space="0" w:color="auto"/>
      </w:divBdr>
    </w:div>
    <w:div w:id="1325282197">
      <w:bodyDiv w:val="1"/>
      <w:marLeft w:val="0"/>
      <w:marRight w:val="0"/>
      <w:marTop w:val="0"/>
      <w:marBottom w:val="0"/>
      <w:divBdr>
        <w:top w:val="none" w:sz="0" w:space="0" w:color="auto"/>
        <w:left w:val="none" w:sz="0" w:space="0" w:color="auto"/>
        <w:bottom w:val="none" w:sz="0" w:space="0" w:color="auto"/>
        <w:right w:val="none" w:sz="0" w:space="0" w:color="auto"/>
      </w:divBdr>
    </w:div>
    <w:div w:id="1325862087">
      <w:bodyDiv w:val="1"/>
      <w:marLeft w:val="0"/>
      <w:marRight w:val="0"/>
      <w:marTop w:val="0"/>
      <w:marBottom w:val="0"/>
      <w:divBdr>
        <w:top w:val="none" w:sz="0" w:space="0" w:color="auto"/>
        <w:left w:val="none" w:sz="0" w:space="0" w:color="auto"/>
        <w:bottom w:val="none" w:sz="0" w:space="0" w:color="auto"/>
        <w:right w:val="none" w:sz="0" w:space="0" w:color="auto"/>
      </w:divBdr>
    </w:div>
    <w:div w:id="1329015885">
      <w:bodyDiv w:val="1"/>
      <w:marLeft w:val="0"/>
      <w:marRight w:val="0"/>
      <w:marTop w:val="0"/>
      <w:marBottom w:val="0"/>
      <w:divBdr>
        <w:top w:val="none" w:sz="0" w:space="0" w:color="auto"/>
        <w:left w:val="none" w:sz="0" w:space="0" w:color="auto"/>
        <w:bottom w:val="none" w:sz="0" w:space="0" w:color="auto"/>
        <w:right w:val="none" w:sz="0" w:space="0" w:color="auto"/>
      </w:divBdr>
    </w:div>
    <w:div w:id="1330133615">
      <w:bodyDiv w:val="1"/>
      <w:marLeft w:val="0"/>
      <w:marRight w:val="0"/>
      <w:marTop w:val="0"/>
      <w:marBottom w:val="0"/>
      <w:divBdr>
        <w:top w:val="none" w:sz="0" w:space="0" w:color="auto"/>
        <w:left w:val="none" w:sz="0" w:space="0" w:color="auto"/>
        <w:bottom w:val="none" w:sz="0" w:space="0" w:color="auto"/>
        <w:right w:val="none" w:sz="0" w:space="0" w:color="auto"/>
      </w:divBdr>
    </w:div>
    <w:div w:id="1393195321">
      <w:bodyDiv w:val="1"/>
      <w:marLeft w:val="0"/>
      <w:marRight w:val="0"/>
      <w:marTop w:val="0"/>
      <w:marBottom w:val="0"/>
      <w:divBdr>
        <w:top w:val="none" w:sz="0" w:space="0" w:color="auto"/>
        <w:left w:val="none" w:sz="0" w:space="0" w:color="auto"/>
        <w:bottom w:val="none" w:sz="0" w:space="0" w:color="auto"/>
        <w:right w:val="none" w:sz="0" w:space="0" w:color="auto"/>
      </w:divBdr>
    </w:div>
    <w:div w:id="1410230233">
      <w:bodyDiv w:val="1"/>
      <w:marLeft w:val="0"/>
      <w:marRight w:val="0"/>
      <w:marTop w:val="0"/>
      <w:marBottom w:val="0"/>
      <w:divBdr>
        <w:top w:val="none" w:sz="0" w:space="0" w:color="auto"/>
        <w:left w:val="none" w:sz="0" w:space="0" w:color="auto"/>
        <w:bottom w:val="none" w:sz="0" w:space="0" w:color="auto"/>
        <w:right w:val="none" w:sz="0" w:space="0" w:color="auto"/>
      </w:divBdr>
    </w:div>
    <w:div w:id="1424955742">
      <w:bodyDiv w:val="1"/>
      <w:marLeft w:val="0"/>
      <w:marRight w:val="0"/>
      <w:marTop w:val="0"/>
      <w:marBottom w:val="0"/>
      <w:divBdr>
        <w:top w:val="none" w:sz="0" w:space="0" w:color="auto"/>
        <w:left w:val="none" w:sz="0" w:space="0" w:color="auto"/>
        <w:bottom w:val="none" w:sz="0" w:space="0" w:color="auto"/>
        <w:right w:val="none" w:sz="0" w:space="0" w:color="auto"/>
      </w:divBdr>
    </w:div>
    <w:div w:id="1427966352">
      <w:bodyDiv w:val="1"/>
      <w:marLeft w:val="0"/>
      <w:marRight w:val="0"/>
      <w:marTop w:val="0"/>
      <w:marBottom w:val="0"/>
      <w:divBdr>
        <w:top w:val="none" w:sz="0" w:space="0" w:color="auto"/>
        <w:left w:val="none" w:sz="0" w:space="0" w:color="auto"/>
        <w:bottom w:val="none" w:sz="0" w:space="0" w:color="auto"/>
        <w:right w:val="none" w:sz="0" w:space="0" w:color="auto"/>
      </w:divBdr>
    </w:div>
    <w:div w:id="1464274161">
      <w:bodyDiv w:val="1"/>
      <w:marLeft w:val="0"/>
      <w:marRight w:val="0"/>
      <w:marTop w:val="0"/>
      <w:marBottom w:val="0"/>
      <w:divBdr>
        <w:top w:val="none" w:sz="0" w:space="0" w:color="auto"/>
        <w:left w:val="none" w:sz="0" w:space="0" w:color="auto"/>
        <w:bottom w:val="none" w:sz="0" w:space="0" w:color="auto"/>
        <w:right w:val="none" w:sz="0" w:space="0" w:color="auto"/>
      </w:divBdr>
    </w:div>
    <w:div w:id="1506482670">
      <w:bodyDiv w:val="1"/>
      <w:marLeft w:val="0"/>
      <w:marRight w:val="0"/>
      <w:marTop w:val="0"/>
      <w:marBottom w:val="0"/>
      <w:divBdr>
        <w:top w:val="none" w:sz="0" w:space="0" w:color="auto"/>
        <w:left w:val="none" w:sz="0" w:space="0" w:color="auto"/>
        <w:bottom w:val="none" w:sz="0" w:space="0" w:color="auto"/>
        <w:right w:val="none" w:sz="0" w:space="0" w:color="auto"/>
      </w:divBdr>
    </w:div>
    <w:div w:id="1529487196">
      <w:bodyDiv w:val="1"/>
      <w:marLeft w:val="0"/>
      <w:marRight w:val="0"/>
      <w:marTop w:val="0"/>
      <w:marBottom w:val="0"/>
      <w:divBdr>
        <w:top w:val="none" w:sz="0" w:space="0" w:color="auto"/>
        <w:left w:val="none" w:sz="0" w:space="0" w:color="auto"/>
        <w:bottom w:val="none" w:sz="0" w:space="0" w:color="auto"/>
        <w:right w:val="none" w:sz="0" w:space="0" w:color="auto"/>
      </w:divBdr>
    </w:div>
    <w:div w:id="1561869914">
      <w:bodyDiv w:val="1"/>
      <w:marLeft w:val="0"/>
      <w:marRight w:val="0"/>
      <w:marTop w:val="0"/>
      <w:marBottom w:val="0"/>
      <w:divBdr>
        <w:top w:val="none" w:sz="0" w:space="0" w:color="auto"/>
        <w:left w:val="none" w:sz="0" w:space="0" w:color="auto"/>
        <w:bottom w:val="none" w:sz="0" w:space="0" w:color="auto"/>
        <w:right w:val="none" w:sz="0" w:space="0" w:color="auto"/>
      </w:divBdr>
    </w:div>
    <w:div w:id="1629819020">
      <w:bodyDiv w:val="1"/>
      <w:marLeft w:val="0"/>
      <w:marRight w:val="0"/>
      <w:marTop w:val="0"/>
      <w:marBottom w:val="0"/>
      <w:divBdr>
        <w:top w:val="none" w:sz="0" w:space="0" w:color="auto"/>
        <w:left w:val="none" w:sz="0" w:space="0" w:color="auto"/>
        <w:bottom w:val="none" w:sz="0" w:space="0" w:color="auto"/>
        <w:right w:val="none" w:sz="0" w:space="0" w:color="auto"/>
      </w:divBdr>
    </w:div>
    <w:div w:id="1633444934">
      <w:bodyDiv w:val="1"/>
      <w:marLeft w:val="0"/>
      <w:marRight w:val="0"/>
      <w:marTop w:val="0"/>
      <w:marBottom w:val="0"/>
      <w:divBdr>
        <w:top w:val="none" w:sz="0" w:space="0" w:color="auto"/>
        <w:left w:val="none" w:sz="0" w:space="0" w:color="auto"/>
        <w:bottom w:val="none" w:sz="0" w:space="0" w:color="auto"/>
        <w:right w:val="none" w:sz="0" w:space="0" w:color="auto"/>
      </w:divBdr>
    </w:div>
    <w:div w:id="1647469133">
      <w:bodyDiv w:val="1"/>
      <w:marLeft w:val="0"/>
      <w:marRight w:val="0"/>
      <w:marTop w:val="0"/>
      <w:marBottom w:val="0"/>
      <w:divBdr>
        <w:top w:val="none" w:sz="0" w:space="0" w:color="auto"/>
        <w:left w:val="none" w:sz="0" w:space="0" w:color="auto"/>
        <w:bottom w:val="none" w:sz="0" w:space="0" w:color="auto"/>
        <w:right w:val="none" w:sz="0" w:space="0" w:color="auto"/>
      </w:divBdr>
    </w:div>
    <w:div w:id="1649744821">
      <w:bodyDiv w:val="1"/>
      <w:marLeft w:val="0"/>
      <w:marRight w:val="0"/>
      <w:marTop w:val="0"/>
      <w:marBottom w:val="0"/>
      <w:divBdr>
        <w:top w:val="none" w:sz="0" w:space="0" w:color="auto"/>
        <w:left w:val="none" w:sz="0" w:space="0" w:color="auto"/>
        <w:bottom w:val="none" w:sz="0" w:space="0" w:color="auto"/>
        <w:right w:val="none" w:sz="0" w:space="0" w:color="auto"/>
      </w:divBdr>
    </w:div>
    <w:div w:id="1655332123">
      <w:bodyDiv w:val="1"/>
      <w:marLeft w:val="0"/>
      <w:marRight w:val="0"/>
      <w:marTop w:val="0"/>
      <w:marBottom w:val="0"/>
      <w:divBdr>
        <w:top w:val="none" w:sz="0" w:space="0" w:color="auto"/>
        <w:left w:val="none" w:sz="0" w:space="0" w:color="auto"/>
        <w:bottom w:val="none" w:sz="0" w:space="0" w:color="auto"/>
        <w:right w:val="none" w:sz="0" w:space="0" w:color="auto"/>
      </w:divBdr>
    </w:div>
    <w:div w:id="1680154760">
      <w:bodyDiv w:val="1"/>
      <w:marLeft w:val="0"/>
      <w:marRight w:val="0"/>
      <w:marTop w:val="0"/>
      <w:marBottom w:val="0"/>
      <w:divBdr>
        <w:top w:val="none" w:sz="0" w:space="0" w:color="auto"/>
        <w:left w:val="none" w:sz="0" w:space="0" w:color="auto"/>
        <w:bottom w:val="none" w:sz="0" w:space="0" w:color="auto"/>
        <w:right w:val="none" w:sz="0" w:space="0" w:color="auto"/>
      </w:divBdr>
    </w:div>
    <w:div w:id="1703939636">
      <w:bodyDiv w:val="1"/>
      <w:marLeft w:val="0"/>
      <w:marRight w:val="0"/>
      <w:marTop w:val="0"/>
      <w:marBottom w:val="0"/>
      <w:divBdr>
        <w:top w:val="none" w:sz="0" w:space="0" w:color="auto"/>
        <w:left w:val="none" w:sz="0" w:space="0" w:color="auto"/>
        <w:bottom w:val="none" w:sz="0" w:space="0" w:color="auto"/>
        <w:right w:val="none" w:sz="0" w:space="0" w:color="auto"/>
      </w:divBdr>
    </w:div>
    <w:div w:id="1782990342">
      <w:bodyDiv w:val="1"/>
      <w:marLeft w:val="0"/>
      <w:marRight w:val="0"/>
      <w:marTop w:val="0"/>
      <w:marBottom w:val="0"/>
      <w:divBdr>
        <w:top w:val="none" w:sz="0" w:space="0" w:color="auto"/>
        <w:left w:val="none" w:sz="0" w:space="0" w:color="auto"/>
        <w:bottom w:val="none" w:sz="0" w:space="0" w:color="auto"/>
        <w:right w:val="none" w:sz="0" w:space="0" w:color="auto"/>
      </w:divBdr>
    </w:div>
    <w:div w:id="1788507383">
      <w:bodyDiv w:val="1"/>
      <w:marLeft w:val="0"/>
      <w:marRight w:val="0"/>
      <w:marTop w:val="0"/>
      <w:marBottom w:val="0"/>
      <w:divBdr>
        <w:top w:val="none" w:sz="0" w:space="0" w:color="auto"/>
        <w:left w:val="none" w:sz="0" w:space="0" w:color="auto"/>
        <w:bottom w:val="none" w:sz="0" w:space="0" w:color="auto"/>
        <w:right w:val="none" w:sz="0" w:space="0" w:color="auto"/>
      </w:divBdr>
    </w:div>
    <w:div w:id="1797136307">
      <w:bodyDiv w:val="1"/>
      <w:marLeft w:val="0"/>
      <w:marRight w:val="0"/>
      <w:marTop w:val="0"/>
      <w:marBottom w:val="0"/>
      <w:divBdr>
        <w:top w:val="none" w:sz="0" w:space="0" w:color="auto"/>
        <w:left w:val="none" w:sz="0" w:space="0" w:color="auto"/>
        <w:bottom w:val="none" w:sz="0" w:space="0" w:color="auto"/>
        <w:right w:val="none" w:sz="0" w:space="0" w:color="auto"/>
      </w:divBdr>
    </w:div>
    <w:div w:id="1919052885">
      <w:bodyDiv w:val="1"/>
      <w:marLeft w:val="0"/>
      <w:marRight w:val="0"/>
      <w:marTop w:val="0"/>
      <w:marBottom w:val="0"/>
      <w:divBdr>
        <w:top w:val="none" w:sz="0" w:space="0" w:color="auto"/>
        <w:left w:val="none" w:sz="0" w:space="0" w:color="auto"/>
        <w:bottom w:val="none" w:sz="0" w:space="0" w:color="auto"/>
        <w:right w:val="none" w:sz="0" w:space="0" w:color="auto"/>
      </w:divBdr>
    </w:div>
    <w:div w:id="1945918756">
      <w:bodyDiv w:val="1"/>
      <w:marLeft w:val="0"/>
      <w:marRight w:val="0"/>
      <w:marTop w:val="0"/>
      <w:marBottom w:val="0"/>
      <w:divBdr>
        <w:top w:val="none" w:sz="0" w:space="0" w:color="auto"/>
        <w:left w:val="none" w:sz="0" w:space="0" w:color="auto"/>
        <w:bottom w:val="none" w:sz="0" w:space="0" w:color="auto"/>
        <w:right w:val="none" w:sz="0" w:space="0" w:color="auto"/>
      </w:divBdr>
    </w:div>
    <w:div w:id="1959749659">
      <w:bodyDiv w:val="1"/>
      <w:marLeft w:val="0"/>
      <w:marRight w:val="0"/>
      <w:marTop w:val="0"/>
      <w:marBottom w:val="0"/>
      <w:divBdr>
        <w:top w:val="none" w:sz="0" w:space="0" w:color="auto"/>
        <w:left w:val="none" w:sz="0" w:space="0" w:color="auto"/>
        <w:bottom w:val="none" w:sz="0" w:space="0" w:color="auto"/>
        <w:right w:val="none" w:sz="0" w:space="0" w:color="auto"/>
      </w:divBdr>
    </w:div>
    <w:div w:id="1977489481">
      <w:bodyDiv w:val="1"/>
      <w:marLeft w:val="0"/>
      <w:marRight w:val="0"/>
      <w:marTop w:val="0"/>
      <w:marBottom w:val="0"/>
      <w:divBdr>
        <w:top w:val="none" w:sz="0" w:space="0" w:color="auto"/>
        <w:left w:val="none" w:sz="0" w:space="0" w:color="auto"/>
        <w:bottom w:val="none" w:sz="0" w:space="0" w:color="auto"/>
        <w:right w:val="none" w:sz="0" w:space="0" w:color="auto"/>
      </w:divBdr>
    </w:div>
    <w:div w:id="2025938105">
      <w:bodyDiv w:val="1"/>
      <w:marLeft w:val="0"/>
      <w:marRight w:val="0"/>
      <w:marTop w:val="0"/>
      <w:marBottom w:val="0"/>
      <w:divBdr>
        <w:top w:val="none" w:sz="0" w:space="0" w:color="auto"/>
        <w:left w:val="none" w:sz="0" w:space="0" w:color="auto"/>
        <w:bottom w:val="none" w:sz="0" w:space="0" w:color="auto"/>
        <w:right w:val="none" w:sz="0" w:space="0" w:color="auto"/>
      </w:divBdr>
    </w:div>
    <w:div w:id="2028676105">
      <w:bodyDiv w:val="1"/>
      <w:marLeft w:val="0"/>
      <w:marRight w:val="0"/>
      <w:marTop w:val="0"/>
      <w:marBottom w:val="0"/>
      <w:divBdr>
        <w:top w:val="none" w:sz="0" w:space="0" w:color="auto"/>
        <w:left w:val="none" w:sz="0" w:space="0" w:color="auto"/>
        <w:bottom w:val="none" w:sz="0" w:space="0" w:color="auto"/>
        <w:right w:val="none" w:sz="0" w:space="0" w:color="auto"/>
      </w:divBdr>
    </w:div>
    <w:div w:id="2035300256">
      <w:bodyDiv w:val="1"/>
      <w:marLeft w:val="0"/>
      <w:marRight w:val="0"/>
      <w:marTop w:val="0"/>
      <w:marBottom w:val="0"/>
      <w:divBdr>
        <w:top w:val="none" w:sz="0" w:space="0" w:color="auto"/>
        <w:left w:val="none" w:sz="0" w:space="0" w:color="auto"/>
        <w:bottom w:val="none" w:sz="0" w:space="0" w:color="auto"/>
        <w:right w:val="none" w:sz="0" w:space="0" w:color="auto"/>
      </w:divBdr>
    </w:div>
    <w:div w:id="2092266385">
      <w:bodyDiv w:val="1"/>
      <w:marLeft w:val="0"/>
      <w:marRight w:val="0"/>
      <w:marTop w:val="0"/>
      <w:marBottom w:val="0"/>
      <w:divBdr>
        <w:top w:val="none" w:sz="0" w:space="0" w:color="auto"/>
        <w:left w:val="none" w:sz="0" w:space="0" w:color="auto"/>
        <w:bottom w:val="none" w:sz="0" w:space="0" w:color="auto"/>
        <w:right w:val="none" w:sz="0" w:space="0" w:color="auto"/>
      </w:divBdr>
    </w:div>
    <w:div w:id="210988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hyperlink" Target="https://nam10.safelinks.protection.outlook.com/?url=https%3A%2F%2Fcutt.ly%2FPEW5GtF&amp;data=05%7C01%7C%7Cd87f898a40d24fb90d2c08db620784a7%7C806240d03ba34102984c4f5d6f1b3bc4%7C0%7C0%7C638211556675700108%7CUnknown%7CTWFpbGZsb3d8eyJWIjoiMC4wLjAwMDAiLCJQIjoiV2luMzIiLCJBTiI6Ik1haWwiLCJXVCI6Mn0%3D%7C3000%7C%7C%7C&amp;sdata=Ko2DeyT4t5LhH7nx9DHrjN7Cet8IrFtpe3CauzRIlUc%3D&amp;reserved=0" TargetMode="External"/><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1.png"/><Relationship Id="rId68"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hyperlink" Target="https://dle.rae.es/?id=8OPnJP9" TargetMode="External"/><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6.e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9.emf"/><Relationship Id="rId19" Type="http://schemas.openxmlformats.org/officeDocument/2006/relationships/image" Target="media/image11.png"/><Relationship Id="rId14" Type="http://schemas.openxmlformats.org/officeDocument/2006/relationships/image" Target="media/image6.emf"/><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1.xml"/><Relationship Id="rId64" Type="http://schemas.openxmlformats.org/officeDocument/2006/relationships/image" Target="media/image52.emf"/><Relationship Id="rId69" Type="http://schemas.openxmlformats.org/officeDocument/2006/relationships/customXml" Target="../customXml/item3.xml"/><Relationship Id="rId8" Type="http://schemas.openxmlformats.org/officeDocument/2006/relationships/image" Target="media/image1.pn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7.emf"/><Relationship Id="rId67" Type="http://schemas.openxmlformats.org/officeDocument/2006/relationships/theme" Target="theme/theme1.xml"/><Relationship Id="rId20" Type="http://schemas.openxmlformats.org/officeDocument/2006/relationships/hyperlink" Target="https://nam10.safelinks.protection.outlook.com/?url=https%3A%2F%2Fwww.adres.gov.co%2Fnormativa%2Fresoluciones&amp;data=05%7C01%7C%7Cd87f898a40d24fb90d2c08db620784a7%7C806240d03ba34102984c4f5d6f1b3bc4%7C0%7C0%7C638211556675700108%7CUnknown%7CTWFpbGZsb3d8eyJWIjoiMC4wLjAwMDAiLCJQIjoiV2luMzIiLCJBTiI6Ik1haWwiLCJXVCI6Mn0%3D%7C3000%7C%7C%7C&amp;sdata=CV%2BU0Frkq68tTiriwqB9ZGwu3jS9rwr5bVPXG0cJVPo%3D&amp;reserved=0" TargetMode="External"/><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0.emf"/><Relationship Id="rId7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yperlink" Target="https://portal.adres.gov.co/planeacion/politicas-lineamientos-y-manuales/marco-estrategico" TargetMode="Externa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8.emf"/><Relationship Id="rId65"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image" Target="media/image10.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s>
</file>

<file path=word/_rels/footnotes.xml.rels><?xml version="1.0" encoding="UTF-8" standalone="yes"?>
<Relationships xmlns="http://schemas.openxmlformats.org/package/2006/relationships"><Relationship Id="rId3" Type="http://schemas.openxmlformats.org/officeDocument/2006/relationships/hyperlink" Target="https://bit.ly/37X6BbF" TargetMode="External"/><Relationship Id="rId2" Type="http://schemas.openxmlformats.org/officeDocument/2006/relationships/hyperlink" Target="https://www.funcionpublica.gov.co/glosario/-/wiki/Glosario+2/Redise%C3%B1o+Institucional" TargetMode="External"/><Relationship Id="rId1" Type="http://schemas.openxmlformats.org/officeDocument/2006/relationships/hyperlink" Target="https://dle.rae.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8E2D15ED45EAE47A5210A6E158E8111" ma:contentTypeVersion="2" ma:contentTypeDescription="Crear nuevo documento." ma:contentTypeScope="" ma:versionID="139bd479c11d0da375a6bb8eb4f60142">
  <xsd:schema xmlns:xsd="http://www.w3.org/2001/XMLSchema" xmlns:xs="http://www.w3.org/2001/XMLSchema" xmlns:p="http://schemas.microsoft.com/office/2006/metadata/properties" xmlns:ns1="http://schemas.microsoft.com/sharepoint/v3" xmlns:ns2="5b63cd12-9a8a-4e54-be72-90651e442c90" targetNamespace="http://schemas.microsoft.com/office/2006/metadata/properties" ma:root="true" ma:fieldsID="5fcba1d9539ded79eb231e80a0219183" ns1:_="" ns2:_="">
    <xsd:import namespace="http://schemas.microsoft.com/sharepoint/v3"/>
    <xsd:import namespace="5b63cd12-9a8a-4e54-be72-90651e442c9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63cd12-9a8a-4e54-be72-90651e442c9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B12331C-7CD8-4971-9DDC-75C9928BFEB9}">
  <ds:schemaRefs>
    <ds:schemaRef ds:uri="http://schemas.openxmlformats.org/officeDocument/2006/bibliography"/>
  </ds:schemaRefs>
</ds:datastoreItem>
</file>

<file path=customXml/itemProps2.xml><?xml version="1.0" encoding="utf-8"?>
<ds:datastoreItem xmlns:ds="http://schemas.openxmlformats.org/officeDocument/2006/customXml" ds:itemID="{A0E5CFEF-2273-49E2-9F67-E9F31D4F4026}"/>
</file>

<file path=customXml/itemProps3.xml><?xml version="1.0" encoding="utf-8"?>
<ds:datastoreItem xmlns:ds="http://schemas.openxmlformats.org/officeDocument/2006/customXml" ds:itemID="{DDDE08E1-EE5D-46F4-A15E-080C7126AD8F}"/>
</file>

<file path=customXml/itemProps4.xml><?xml version="1.0" encoding="utf-8"?>
<ds:datastoreItem xmlns:ds="http://schemas.openxmlformats.org/officeDocument/2006/customXml" ds:itemID="{10E31454-A1B6-494A-BCE8-08C27C363E43}"/>
</file>

<file path=docMetadata/LabelInfo.xml><?xml version="1.0" encoding="utf-8"?>
<clbl:labelList xmlns:clbl="http://schemas.microsoft.com/office/2020/mipLabelMetadata">
  <clbl:label id="{806240d0-3ba3-4102-984c-4f5d6f1b3bc4}" enabled="0" method="" siteId="{806240d0-3ba3-4102-984c-4f5d6f1b3bc4}" removed="1"/>
</clbl:labelList>
</file>

<file path=docProps/app.xml><?xml version="1.0" encoding="utf-8"?>
<Properties xmlns="http://schemas.openxmlformats.org/officeDocument/2006/extended-properties" xmlns:vt="http://schemas.openxmlformats.org/officeDocument/2006/docPropsVTypes">
  <Template>Normal</Template>
  <TotalTime>3566</TotalTime>
  <Pages>63</Pages>
  <Words>14224</Words>
  <Characters>78238</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FERNANDA SOPORTEGD</dc:creator>
  <cp:keywords/>
  <dc:description/>
  <cp:lastModifiedBy>Norela Briceño Bohorquez</cp:lastModifiedBy>
  <cp:revision>689</cp:revision>
  <dcterms:created xsi:type="dcterms:W3CDTF">2023-05-31T16:08:00Z</dcterms:created>
  <dcterms:modified xsi:type="dcterms:W3CDTF">2023-10-23T22:17:00Z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0x010100B8E2D15ED45EAE47A5210A6E158E8111</vt:lpwstr>
  </property>
</Properties>
</file>